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1C44" w14:textId="2E248435" w:rsidR="00283CE5" w:rsidRPr="001C4C88" w:rsidRDefault="00F338A2">
      <w:pPr>
        <w:pStyle w:val="BodyText"/>
        <w:rPr>
          <w:sz w:val="20"/>
          <w:highlight w:val="yellow"/>
        </w:rPr>
      </w:pPr>
      <w:r w:rsidRPr="001C4C88">
        <w:rPr>
          <w:noProof/>
          <w:highlight w:val="yellow"/>
          <w:lang w:val="en-GB" w:eastAsia="en-GB" w:bidi="th-TH"/>
        </w:rPr>
        <mc:AlternateContent>
          <mc:Choice Requires="wpg">
            <w:drawing>
              <wp:anchor distT="0" distB="0" distL="114300" distR="114300" simplePos="0" relativeHeight="251658242" behindDoc="0" locked="0" layoutInCell="1" allowOverlap="1" wp14:anchorId="7C675AC0" wp14:editId="76A3868A">
                <wp:simplePos x="0" y="0"/>
                <wp:positionH relativeFrom="page">
                  <wp:posOffset>7366000</wp:posOffset>
                </wp:positionH>
                <wp:positionV relativeFrom="page">
                  <wp:posOffset>10160</wp:posOffset>
                </wp:positionV>
                <wp:extent cx="405765" cy="10058400"/>
                <wp:effectExtent l="0" t="0" r="0" b="0"/>
                <wp:wrapNone/>
                <wp:docPr id="1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0058400"/>
                          <a:chOff x="11602" y="0"/>
                          <a:chExt cx="639" cy="15840"/>
                        </a:xfrm>
                      </wpg:grpSpPr>
                      <wps:wsp>
                        <wps:cNvPr id="177" name="Rectangle 171"/>
                        <wps:cNvSpPr>
                          <a:spLocks noChangeArrowheads="1"/>
                        </wps:cNvSpPr>
                        <wps:spPr bwMode="auto">
                          <a:xfrm>
                            <a:off x="11609" y="14478"/>
                            <a:ext cx="631" cy="1349"/>
                          </a:xfrm>
                          <a:prstGeom prst="rect">
                            <a:avLst/>
                          </a:prstGeom>
                          <a:solidFill>
                            <a:srgbClr val="005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170"/>
                        <wps:cNvSpPr>
                          <a:spLocks/>
                        </wps:cNvSpPr>
                        <wps:spPr bwMode="auto">
                          <a:xfrm>
                            <a:off x="11609" y="14478"/>
                            <a:ext cx="631" cy="1349"/>
                          </a:xfrm>
                          <a:custGeom>
                            <a:avLst/>
                            <a:gdLst>
                              <a:gd name="T0" fmla="+- 0 11609 11609"/>
                              <a:gd name="T1" fmla="*/ T0 w 631"/>
                              <a:gd name="T2" fmla="+- 0 15827 14478"/>
                              <a:gd name="T3" fmla="*/ 15827 h 1349"/>
                              <a:gd name="T4" fmla="+- 0 12240 11609"/>
                              <a:gd name="T5" fmla="*/ T4 w 631"/>
                              <a:gd name="T6" fmla="+- 0 15827 14478"/>
                              <a:gd name="T7" fmla="*/ 15827 h 1349"/>
                              <a:gd name="T8" fmla="+- 0 11609 11609"/>
                              <a:gd name="T9" fmla="*/ T8 w 631"/>
                              <a:gd name="T10" fmla="+- 0 14478 14478"/>
                              <a:gd name="T11" fmla="*/ 14478 h 1349"/>
                              <a:gd name="T12" fmla="+- 0 12240 11609"/>
                              <a:gd name="T13" fmla="*/ T12 w 631"/>
                              <a:gd name="T14" fmla="+- 0 14478 14478"/>
                              <a:gd name="T15" fmla="*/ 14478 h 1349"/>
                            </a:gdLst>
                            <a:ahLst/>
                            <a:cxnLst>
                              <a:cxn ang="0">
                                <a:pos x="T1" y="T3"/>
                              </a:cxn>
                              <a:cxn ang="0">
                                <a:pos x="T5" y="T7"/>
                              </a:cxn>
                              <a:cxn ang="0">
                                <a:pos x="T9" y="T11"/>
                              </a:cxn>
                              <a:cxn ang="0">
                                <a:pos x="T13" y="T15"/>
                              </a:cxn>
                            </a:cxnLst>
                            <a:rect l="0" t="0" r="r" b="b"/>
                            <a:pathLst>
                              <a:path w="631" h="1349">
                                <a:moveTo>
                                  <a:pt x="0" y="1349"/>
                                </a:moveTo>
                                <a:lnTo>
                                  <a:pt x="631" y="1349"/>
                                </a:lnTo>
                                <a:moveTo>
                                  <a:pt x="0" y="0"/>
                                </a:moveTo>
                                <a:lnTo>
                                  <a:pt x="631"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69"/>
                        <wps:cNvSpPr>
                          <a:spLocks noChangeArrowheads="1"/>
                        </wps:cNvSpPr>
                        <wps:spPr bwMode="auto">
                          <a:xfrm>
                            <a:off x="11609" y="16"/>
                            <a:ext cx="631" cy="1349"/>
                          </a:xfrm>
                          <a:prstGeom prst="rect">
                            <a:avLst/>
                          </a:prstGeom>
                          <a:solidFill>
                            <a:srgbClr val="005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AutoShape 168"/>
                        <wps:cNvSpPr>
                          <a:spLocks/>
                        </wps:cNvSpPr>
                        <wps:spPr bwMode="auto">
                          <a:xfrm>
                            <a:off x="11609" y="0"/>
                            <a:ext cx="631" cy="15840"/>
                          </a:xfrm>
                          <a:custGeom>
                            <a:avLst/>
                            <a:gdLst>
                              <a:gd name="T0" fmla="+- 0 11609 11609"/>
                              <a:gd name="T1" fmla="*/ T0 w 631"/>
                              <a:gd name="T2" fmla="*/ 1365 h 15840"/>
                              <a:gd name="T3" fmla="+- 0 12240 11609"/>
                              <a:gd name="T4" fmla="*/ T3 w 631"/>
                              <a:gd name="T5" fmla="*/ 1365 h 15840"/>
                              <a:gd name="T6" fmla="+- 0 11609 11609"/>
                              <a:gd name="T7" fmla="*/ T6 w 631"/>
                              <a:gd name="T8" fmla="*/ 16 h 15840"/>
                              <a:gd name="T9" fmla="+- 0 12240 11609"/>
                              <a:gd name="T10" fmla="*/ T9 w 631"/>
                              <a:gd name="T11" fmla="*/ 16 h 15840"/>
                              <a:gd name="T12" fmla="+- 0 11609 11609"/>
                              <a:gd name="T13" fmla="*/ T12 w 631"/>
                              <a:gd name="T14" fmla="*/ 15840 h 15840"/>
                              <a:gd name="T15" fmla="+- 0 11609 11609"/>
                              <a:gd name="T16" fmla="*/ T15 w 631"/>
                              <a:gd name="T17" fmla="*/ 0 h 15840"/>
                            </a:gdLst>
                            <a:ahLst/>
                            <a:cxnLst>
                              <a:cxn ang="0">
                                <a:pos x="T1" y="T2"/>
                              </a:cxn>
                              <a:cxn ang="0">
                                <a:pos x="T4" y="T5"/>
                              </a:cxn>
                              <a:cxn ang="0">
                                <a:pos x="T7" y="T8"/>
                              </a:cxn>
                              <a:cxn ang="0">
                                <a:pos x="T10" y="T11"/>
                              </a:cxn>
                              <a:cxn ang="0">
                                <a:pos x="T13" y="T14"/>
                              </a:cxn>
                              <a:cxn ang="0">
                                <a:pos x="T16" y="T17"/>
                              </a:cxn>
                            </a:cxnLst>
                            <a:rect l="0" t="0" r="r" b="b"/>
                            <a:pathLst>
                              <a:path w="631" h="15840">
                                <a:moveTo>
                                  <a:pt x="0" y="1365"/>
                                </a:moveTo>
                                <a:lnTo>
                                  <a:pt x="631" y="1365"/>
                                </a:lnTo>
                                <a:moveTo>
                                  <a:pt x="0" y="16"/>
                                </a:moveTo>
                                <a:lnTo>
                                  <a:pt x="631" y="16"/>
                                </a:lnTo>
                                <a:moveTo>
                                  <a:pt x="0" y="15840"/>
                                </a:moveTo>
                                <a:lnTo>
                                  <a:pt x="0"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64C2" id="Group 167" o:spid="_x0000_s1026" style="position:absolute;margin-left:580pt;margin-top:.8pt;width:31.95pt;height:11in;z-index:251658242;mso-position-horizontal-relative:page;mso-position-vertical-relative:page" coordorigin="11602" coordsize="639,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">
                <v:rect id="Rectangle 171" o:spid="_x0000_s1027" style="position:absolute;left:11609;top:14478;width:631;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" fillcolor="#005292" stroked="f"/>
                <v:shape id="AutoShape 170" o:spid="_x0000_s1028" style="position:absolute;left:11609;top:14478;width:631;height:1349;visibility:visible;mso-wrap-style:square;v-text-anchor:top" coordsize="631,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" path="m,1349r631,m,l631,e" filled="f" strokecolor="#30849b">
                  <v:path arrowok="t" o:connecttype="custom" o:connectlocs="0,15827;631,15827;0,14478;631,14478" o:connectangles="0,0,0,0"/>
                </v:shape>
                <v:rect id="Rectangle 169" o:spid="_x0000_s1029" style="position:absolute;left:11609;top:16;width:631;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" fillcolor="#005292" stroked="f"/>
                <v:shape id="AutoShape 168" o:spid="_x0000_s1030" style="position:absolute;left:11609;width:631;height:15840;visibility:visible;mso-wrap-style:square;v-text-anchor:top" coordsize="63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" path="m,1365r631,m,16r631,m,15840l,e" filled="f" strokecolor="#30849b">
                  <v:path arrowok="t" o:connecttype="custom" o:connectlocs="0,1365;631,1365;0,16;631,16;0,15840;0,0" o:connectangles="0,0,0,0,0,0"/>
                </v:shape>
                <w10:wrap anchorx="page" anchory="page"/>
              </v:group>
            </w:pict>
          </mc:Fallback>
        </mc:AlternateContent>
      </w:r>
      <w:r w:rsidRPr="001C4C88">
        <w:rPr>
          <w:noProof/>
          <w:highlight w:val="yellow"/>
          <w:lang w:val="en-GB" w:eastAsia="en-GB" w:bidi="th-TH"/>
        </w:rPr>
        <mc:AlternateContent>
          <mc:Choice Requires="wpg">
            <w:drawing>
              <wp:anchor distT="0" distB="0" distL="114300" distR="114300" simplePos="0" relativeHeight="251658240" behindDoc="1" locked="0" layoutInCell="1" allowOverlap="1" wp14:anchorId="4DC916A9" wp14:editId="0C194172">
                <wp:simplePos x="0" y="0"/>
                <wp:positionH relativeFrom="page">
                  <wp:posOffset>509270</wp:posOffset>
                </wp:positionH>
                <wp:positionV relativeFrom="page">
                  <wp:posOffset>0</wp:posOffset>
                </wp:positionV>
                <wp:extent cx="6776720" cy="10058400"/>
                <wp:effectExtent l="0" t="0" r="0" b="0"/>
                <wp:wrapNone/>
                <wp:docPr id="1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10058400"/>
                          <a:chOff x="809" y="0"/>
                          <a:chExt cx="10657" cy="15840"/>
                        </a:xfrm>
                      </wpg:grpSpPr>
                      <wps:wsp>
                        <wps:cNvPr id="172" name="Rectangle 166"/>
                        <wps:cNvSpPr>
                          <a:spLocks noChangeArrowheads="1"/>
                        </wps:cNvSpPr>
                        <wps:spPr bwMode="auto">
                          <a:xfrm>
                            <a:off x="809" y="14478"/>
                            <a:ext cx="10657" cy="1349"/>
                          </a:xfrm>
                          <a:prstGeom prst="rect">
                            <a:avLst/>
                          </a:prstGeom>
                          <a:solidFill>
                            <a:srgbClr val="005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165"/>
                        <wps:cNvSpPr>
                          <a:spLocks/>
                        </wps:cNvSpPr>
                        <wps:spPr bwMode="auto">
                          <a:xfrm>
                            <a:off x="809" y="14478"/>
                            <a:ext cx="10657" cy="1349"/>
                          </a:xfrm>
                          <a:custGeom>
                            <a:avLst/>
                            <a:gdLst>
                              <a:gd name="T0" fmla="+- 0 809 809"/>
                              <a:gd name="T1" fmla="*/ T0 w 10657"/>
                              <a:gd name="T2" fmla="+- 0 15827 14478"/>
                              <a:gd name="T3" fmla="*/ 15827 h 1349"/>
                              <a:gd name="T4" fmla="+- 0 11466 809"/>
                              <a:gd name="T5" fmla="*/ T4 w 10657"/>
                              <a:gd name="T6" fmla="+- 0 15827 14478"/>
                              <a:gd name="T7" fmla="*/ 15827 h 1349"/>
                              <a:gd name="T8" fmla="+- 0 809 809"/>
                              <a:gd name="T9" fmla="*/ T8 w 10657"/>
                              <a:gd name="T10" fmla="+- 0 14478 14478"/>
                              <a:gd name="T11" fmla="*/ 14478 h 1349"/>
                              <a:gd name="T12" fmla="+- 0 11466 809"/>
                              <a:gd name="T13" fmla="*/ T12 w 10657"/>
                              <a:gd name="T14" fmla="+- 0 14478 14478"/>
                              <a:gd name="T15" fmla="*/ 14478 h 1349"/>
                            </a:gdLst>
                            <a:ahLst/>
                            <a:cxnLst>
                              <a:cxn ang="0">
                                <a:pos x="T1" y="T3"/>
                              </a:cxn>
                              <a:cxn ang="0">
                                <a:pos x="T5" y="T7"/>
                              </a:cxn>
                              <a:cxn ang="0">
                                <a:pos x="T9" y="T11"/>
                              </a:cxn>
                              <a:cxn ang="0">
                                <a:pos x="T13" y="T15"/>
                              </a:cxn>
                            </a:cxnLst>
                            <a:rect l="0" t="0" r="r" b="b"/>
                            <a:pathLst>
                              <a:path w="10657" h="1349">
                                <a:moveTo>
                                  <a:pt x="0" y="1349"/>
                                </a:moveTo>
                                <a:lnTo>
                                  <a:pt x="10657" y="1349"/>
                                </a:lnTo>
                                <a:moveTo>
                                  <a:pt x="0" y="0"/>
                                </a:moveTo>
                                <a:lnTo>
                                  <a:pt x="10657"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64"/>
                        <wps:cNvSpPr>
                          <a:spLocks noChangeArrowheads="1"/>
                        </wps:cNvSpPr>
                        <wps:spPr bwMode="auto">
                          <a:xfrm>
                            <a:off x="809" y="16"/>
                            <a:ext cx="10657" cy="1349"/>
                          </a:xfrm>
                          <a:prstGeom prst="rect">
                            <a:avLst/>
                          </a:prstGeom>
                          <a:solidFill>
                            <a:srgbClr val="005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AutoShape 163"/>
                        <wps:cNvSpPr>
                          <a:spLocks/>
                        </wps:cNvSpPr>
                        <wps:spPr bwMode="auto">
                          <a:xfrm>
                            <a:off x="809" y="0"/>
                            <a:ext cx="10657" cy="15840"/>
                          </a:xfrm>
                          <a:custGeom>
                            <a:avLst/>
                            <a:gdLst>
                              <a:gd name="T0" fmla="+- 0 809 809"/>
                              <a:gd name="T1" fmla="*/ T0 w 10657"/>
                              <a:gd name="T2" fmla="*/ 1365 h 15840"/>
                              <a:gd name="T3" fmla="+- 0 11466 809"/>
                              <a:gd name="T4" fmla="*/ T3 w 10657"/>
                              <a:gd name="T5" fmla="*/ 1365 h 15840"/>
                              <a:gd name="T6" fmla="+- 0 809 809"/>
                              <a:gd name="T7" fmla="*/ T6 w 10657"/>
                              <a:gd name="T8" fmla="*/ 16 h 15840"/>
                              <a:gd name="T9" fmla="+- 0 11466 809"/>
                              <a:gd name="T10" fmla="*/ T9 w 10657"/>
                              <a:gd name="T11" fmla="*/ 16 h 15840"/>
                              <a:gd name="T12" fmla="+- 0 11466 809"/>
                              <a:gd name="T13" fmla="*/ T12 w 10657"/>
                              <a:gd name="T14" fmla="*/ 0 h 15840"/>
                              <a:gd name="T15" fmla="+- 0 11466 809"/>
                              <a:gd name="T16" fmla="*/ T15 w 10657"/>
                              <a:gd name="T17" fmla="*/ 15840 h 15840"/>
                              <a:gd name="T18" fmla="+- 0 809 809"/>
                              <a:gd name="T19" fmla="*/ T18 w 10657"/>
                              <a:gd name="T20" fmla="*/ 15840 h 15840"/>
                              <a:gd name="T21" fmla="+- 0 809 809"/>
                              <a:gd name="T22" fmla="*/ T21 w 10657"/>
                              <a:gd name="T23" fmla="*/ 0 h 15840"/>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0657" h="15840">
                                <a:moveTo>
                                  <a:pt x="0" y="1365"/>
                                </a:moveTo>
                                <a:lnTo>
                                  <a:pt x="10657" y="1365"/>
                                </a:lnTo>
                                <a:moveTo>
                                  <a:pt x="0" y="16"/>
                                </a:moveTo>
                                <a:lnTo>
                                  <a:pt x="10657" y="16"/>
                                </a:lnTo>
                                <a:moveTo>
                                  <a:pt x="10657" y="0"/>
                                </a:moveTo>
                                <a:lnTo>
                                  <a:pt x="10657" y="15840"/>
                                </a:lnTo>
                                <a:moveTo>
                                  <a:pt x="0" y="15840"/>
                                </a:moveTo>
                                <a:lnTo>
                                  <a:pt x="0"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CA7C9" id="Group 162" o:spid="_x0000_s1026" style="position:absolute;margin-left:40.1pt;margin-top:0;width:533.6pt;height:11in;z-index:-251658240;mso-position-horizontal-relative:page;mso-position-vertical-relative:page" coordorigin="809" coordsize="1065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">
                <v:rect id="Rectangle 166" o:spid="_x0000_s1027" style="position:absolute;left:809;top:14478;width:10657;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" fillcolor="#005292" stroked="f"/>
                <v:shape id="AutoShape 165" o:spid="_x0000_s1028" style="position:absolute;left:809;top:14478;width:10657;height:1349;visibility:visible;mso-wrap-style:square;v-text-anchor:top" coordsize="1065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" path="m,1349r10657,m,l10657,e" filled="f" strokecolor="#30849b">
                  <v:path arrowok="t" o:connecttype="custom" o:connectlocs="0,15827;10657,15827;0,14478;10657,14478" o:connectangles="0,0,0,0"/>
                </v:shape>
                <v:rect id="Rectangle 164" o:spid="_x0000_s1029" style="position:absolute;left:809;top:16;width:10657;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" fillcolor="#005292" stroked="f"/>
                <v:shape id="AutoShape 163" o:spid="_x0000_s1030" style="position:absolute;left:809;width:10657;height:15840;visibility:visible;mso-wrap-style:square;v-text-anchor:top" coordsize="1065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" path="m,1365r10657,m,16r10657,m10657,r,15840m,15840l,e" filled="f" strokecolor="#30849b">
                  <v:path arrowok="t" o:connecttype="custom" o:connectlocs="0,1365;10657,1365;0,16;10657,16;10657,0;10657,15840;0,15840;0,0" o:connectangles="0,0,0,0,0,0,0,0"/>
                </v:shape>
                <w10:wrap anchorx="page" anchory="page"/>
              </v:group>
            </w:pict>
          </mc:Fallback>
        </mc:AlternateContent>
      </w:r>
      <w:r w:rsidRPr="001C4C88">
        <w:rPr>
          <w:noProof/>
          <w:highlight w:val="yellow"/>
          <w:lang w:val="en-GB" w:eastAsia="en-GB" w:bidi="th-TH"/>
        </w:rPr>
        <mc:AlternateContent>
          <mc:Choice Requires="wpg">
            <w:drawing>
              <wp:anchor distT="0" distB="0" distL="114300" distR="114300" simplePos="0" relativeHeight="251658243" behindDoc="0" locked="0" layoutInCell="1" allowOverlap="1" wp14:anchorId="181DE7CE" wp14:editId="4E52784A">
                <wp:simplePos x="0" y="0"/>
                <wp:positionH relativeFrom="page">
                  <wp:posOffset>0</wp:posOffset>
                </wp:positionH>
                <wp:positionV relativeFrom="page">
                  <wp:posOffset>0</wp:posOffset>
                </wp:positionV>
                <wp:extent cx="427990" cy="10058400"/>
                <wp:effectExtent l="0" t="0" r="0" b="0"/>
                <wp:wrapNone/>
                <wp:docPr id="16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0058400"/>
                          <a:chOff x="0" y="0"/>
                          <a:chExt cx="674" cy="15840"/>
                        </a:xfrm>
                      </wpg:grpSpPr>
                      <wps:wsp>
                        <wps:cNvPr id="167" name="Rectangle 161"/>
                        <wps:cNvSpPr>
                          <a:spLocks noChangeArrowheads="1"/>
                        </wps:cNvSpPr>
                        <wps:spPr bwMode="auto">
                          <a:xfrm>
                            <a:off x="0" y="14478"/>
                            <a:ext cx="666" cy="1349"/>
                          </a:xfrm>
                          <a:prstGeom prst="rect">
                            <a:avLst/>
                          </a:prstGeom>
                          <a:solidFill>
                            <a:srgbClr val="005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AutoShape 160"/>
                        <wps:cNvSpPr>
                          <a:spLocks/>
                        </wps:cNvSpPr>
                        <wps:spPr bwMode="auto">
                          <a:xfrm>
                            <a:off x="0" y="14478"/>
                            <a:ext cx="666" cy="1349"/>
                          </a:xfrm>
                          <a:custGeom>
                            <a:avLst/>
                            <a:gdLst>
                              <a:gd name="T0" fmla="*/ 0 w 666"/>
                              <a:gd name="T1" fmla="+- 0 15827 14478"/>
                              <a:gd name="T2" fmla="*/ 15827 h 1349"/>
                              <a:gd name="T3" fmla="*/ 666 w 666"/>
                              <a:gd name="T4" fmla="+- 0 15827 14478"/>
                              <a:gd name="T5" fmla="*/ 15827 h 1349"/>
                              <a:gd name="T6" fmla="*/ 0 w 666"/>
                              <a:gd name="T7" fmla="+- 0 14478 14478"/>
                              <a:gd name="T8" fmla="*/ 14478 h 1349"/>
                              <a:gd name="T9" fmla="*/ 666 w 666"/>
                              <a:gd name="T10" fmla="+- 0 14478 14478"/>
                              <a:gd name="T11" fmla="*/ 14478 h 1349"/>
                            </a:gdLst>
                            <a:ahLst/>
                            <a:cxnLst>
                              <a:cxn ang="0">
                                <a:pos x="T0" y="T2"/>
                              </a:cxn>
                              <a:cxn ang="0">
                                <a:pos x="T3" y="T5"/>
                              </a:cxn>
                              <a:cxn ang="0">
                                <a:pos x="T6" y="T8"/>
                              </a:cxn>
                              <a:cxn ang="0">
                                <a:pos x="T9" y="T11"/>
                              </a:cxn>
                            </a:cxnLst>
                            <a:rect l="0" t="0" r="r" b="b"/>
                            <a:pathLst>
                              <a:path w="666" h="1349">
                                <a:moveTo>
                                  <a:pt x="0" y="1349"/>
                                </a:moveTo>
                                <a:lnTo>
                                  <a:pt x="666" y="1349"/>
                                </a:lnTo>
                                <a:moveTo>
                                  <a:pt x="0" y="0"/>
                                </a:moveTo>
                                <a:lnTo>
                                  <a:pt x="666"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59"/>
                        <wps:cNvSpPr>
                          <a:spLocks noChangeArrowheads="1"/>
                        </wps:cNvSpPr>
                        <wps:spPr bwMode="auto">
                          <a:xfrm>
                            <a:off x="0" y="16"/>
                            <a:ext cx="666" cy="1349"/>
                          </a:xfrm>
                          <a:prstGeom prst="rect">
                            <a:avLst/>
                          </a:prstGeom>
                          <a:solidFill>
                            <a:srgbClr val="005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158"/>
                        <wps:cNvSpPr>
                          <a:spLocks/>
                        </wps:cNvSpPr>
                        <wps:spPr bwMode="auto">
                          <a:xfrm>
                            <a:off x="0" y="0"/>
                            <a:ext cx="666" cy="15840"/>
                          </a:xfrm>
                          <a:custGeom>
                            <a:avLst/>
                            <a:gdLst>
                              <a:gd name="T0" fmla="*/ 0 w 666"/>
                              <a:gd name="T1" fmla="*/ 1365 h 15840"/>
                              <a:gd name="T2" fmla="*/ 666 w 666"/>
                              <a:gd name="T3" fmla="*/ 1365 h 15840"/>
                              <a:gd name="T4" fmla="*/ 0 w 666"/>
                              <a:gd name="T5" fmla="*/ 16 h 15840"/>
                              <a:gd name="T6" fmla="*/ 666 w 666"/>
                              <a:gd name="T7" fmla="*/ 16 h 15840"/>
                              <a:gd name="T8" fmla="*/ 666 w 666"/>
                              <a:gd name="T9" fmla="*/ 0 h 15840"/>
                              <a:gd name="T10" fmla="*/ 666 w 666"/>
                              <a:gd name="T11" fmla="*/ 15840 h 15840"/>
                            </a:gdLst>
                            <a:ahLst/>
                            <a:cxnLst>
                              <a:cxn ang="0">
                                <a:pos x="T0" y="T1"/>
                              </a:cxn>
                              <a:cxn ang="0">
                                <a:pos x="T2" y="T3"/>
                              </a:cxn>
                              <a:cxn ang="0">
                                <a:pos x="T4" y="T5"/>
                              </a:cxn>
                              <a:cxn ang="0">
                                <a:pos x="T6" y="T7"/>
                              </a:cxn>
                              <a:cxn ang="0">
                                <a:pos x="T8" y="T9"/>
                              </a:cxn>
                              <a:cxn ang="0">
                                <a:pos x="T10" y="T11"/>
                              </a:cxn>
                            </a:cxnLst>
                            <a:rect l="0" t="0" r="r" b="b"/>
                            <a:pathLst>
                              <a:path w="666" h="15840">
                                <a:moveTo>
                                  <a:pt x="0" y="1365"/>
                                </a:moveTo>
                                <a:lnTo>
                                  <a:pt x="666" y="1365"/>
                                </a:lnTo>
                                <a:moveTo>
                                  <a:pt x="0" y="16"/>
                                </a:moveTo>
                                <a:lnTo>
                                  <a:pt x="666" y="16"/>
                                </a:lnTo>
                                <a:moveTo>
                                  <a:pt x="666" y="0"/>
                                </a:moveTo>
                                <a:lnTo>
                                  <a:pt x="666" y="1584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49FFF" id="Group 157" o:spid="_x0000_s1026" style="position:absolute;margin-left:0;margin-top:0;width:33.7pt;height:11in;z-index:251658243;mso-position-horizontal-relative:page;mso-position-vertical-relative:page" coordsize="67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">
                <v:rect id="Rectangle 161" o:spid="_x0000_s1027" style="position:absolute;top:14478;width:66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" fillcolor="#005292" stroked="f"/>
                <v:shape id="AutoShape 160" o:spid="_x0000_s1028" style="position:absolute;top:14478;width:666;height:1349;visibility:visible;mso-wrap-style:square;v-text-anchor:top" coordsize="666,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" path="m,1349r666,m,l666,e" filled="f" strokecolor="#30849b">
                  <v:path arrowok="t" o:connecttype="custom" o:connectlocs="0,15827;666,15827;0,14478;666,14478" o:connectangles="0,0,0,0"/>
                </v:shape>
                <v:rect id="Rectangle 159" o:spid="_x0000_s1029" style="position:absolute;top:16;width:66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" fillcolor="#005292" stroked="f"/>
                <v:shape id="AutoShape 158" o:spid="_x0000_s1030" style="position:absolute;width:666;height:15840;visibility:visible;mso-wrap-style:square;v-text-anchor:top" coordsize="666,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" path="m,1365r666,m,16r666,m666,r,15840e" filled="f" strokecolor="#30849b">
                  <v:path arrowok="t" o:connecttype="custom" o:connectlocs="0,1365;666,1365;0,16;666,16;666,0;666,15840" o:connectangles="0,0,0,0,0,0"/>
                </v:shape>
                <w10:wrap anchorx="page" anchory="page"/>
              </v:group>
            </w:pict>
          </mc:Fallback>
        </mc:AlternateContent>
      </w:r>
    </w:p>
    <w:p w14:paraId="1A2113C7" w14:textId="77777777" w:rsidR="00283CE5" w:rsidRPr="001C4C88" w:rsidRDefault="00283CE5">
      <w:pPr>
        <w:pStyle w:val="BodyText"/>
        <w:rPr>
          <w:sz w:val="20"/>
          <w:highlight w:val="yellow"/>
        </w:rPr>
      </w:pPr>
    </w:p>
    <w:p w14:paraId="0200802E" w14:textId="77777777" w:rsidR="00283CE5" w:rsidRPr="001C4C88" w:rsidRDefault="00283CE5">
      <w:pPr>
        <w:pStyle w:val="BodyText"/>
        <w:rPr>
          <w:sz w:val="20"/>
          <w:highlight w:val="yellow"/>
        </w:rPr>
      </w:pPr>
    </w:p>
    <w:p w14:paraId="684211BE" w14:textId="77777777" w:rsidR="00283CE5" w:rsidRPr="001C4C88" w:rsidRDefault="00283CE5">
      <w:pPr>
        <w:pStyle w:val="BodyText"/>
        <w:rPr>
          <w:sz w:val="20"/>
          <w:highlight w:val="yellow"/>
        </w:rPr>
      </w:pPr>
    </w:p>
    <w:p w14:paraId="49AF863C" w14:textId="77777777" w:rsidR="00283CE5" w:rsidRPr="001C4C88" w:rsidRDefault="00283CE5">
      <w:pPr>
        <w:pStyle w:val="BodyText"/>
        <w:rPr>
          <w:sz w:val="20"/>
          <w:highlight w:val="yellow"/>
        </w:rPr>
      </w:pPr>
    </w:p>
    <w:p w14:paraId="6DBD7EF7" w14:textId="77777777" w:rsidR="00283CE5" w:rsidRPr="001C4C88" w:rsidRDefault="00283CE5">
      <w:pPr>
        <w:pStyle w:val="BodyText"/>
        <w:rPr>
          <w:sz w:val="20"/>
          <w:highlight w:val="yellow"/>
        </w:rPr>
      </w:pPr>
    </w:p>
    <w:p w14:paraId="19BCBB66" w14:textId="77777777" w:rsidR="00283CE5" w:rsidRPr="001C4C88" w:rsidRDefault="00283CE5">
      <w:pPr>
        <w:pStyle w:val="BodyText"/>
        <w:rPr>
          <w:sz w:val="20"/>
          <w:highlight w:val="yellow"/>
        </w:rPr>
      </w:pPr>
    </w:p>
    <w:p w14:paraId="786E00A8" w14:textId="77777777" w:rsidR="00283CE5" w:rsidRPr="001C4C88" w:rsidRDefault="00283CE5">
      <w:pPr>
        <w:pStyle w:val="BodyText"/>
        <w:rPr>
          <w:sz w:val="20"/>
          <w:highlight w:val="yellow"/>
        </w:rPr>
      </w:pPr>
    </w:p>
    <w:p w14:paraId="2F1C2D9C" w14:textId="77777777" w:rsidR="00283CE5" w:rsidRPr="001C4C88" w:rsidRDefault="00283CE5">
      <w:pPr>
        <w:pStyle w:val="BodyText"/>
        <w:spacing w:before="3"/>
        <w:rPr>
          <w:sz w:val="18"/>
          <w:highlight w:val="yellow"/>
        </w:rPr>
      </w:pPr>
    </w:p>
    <w:p w14:paraId="670E87D2" w14:textId="7FE66057" w:rsidR="00283CE5" w:rsidRPr="00F54732" w:rsidRDefault="000C462D" w:rsidP="00D60A58">
      <w:pPr>
        <w:spacing w:before="76"/>
        <w:rPr>
          <w:sz w:val="72"/>
        </w:rPr>
      </w:pPr>
      <w:r w:rsidRPr="00F54732">
        <w:rPr>
          <w:sz w:val="72"/>
        </w:rPr>
        <w:t>Request for Proposal (RFP)</w:t>
      </w:r>
      <w:r w:rsidR="00BD1577" w:rsidRPr="00F54732">
        <w:rPr>
          <w:sz w:val="72"/>
        </w:rPr>
        <w:t xml:space="preserve"> – </w:t>
      </w:r>
      <w:r w:rsidR="00772D5D" w:rsidRPr="00F54732">
        <w:rPr>
          <w:sz w:val="72"/>
        </w:rPr>
        <w:t>Final</w:t>
      </w:r>
      <w:r w:rsidR="00BD1577" w:rsidRPr="00F54732">
        <w:rPr>
          <w:sz w:val="72"/>
        </w:rPr>
        <w:t xml:space="preserve"> Evaluation </w:t>
      </w:r>
    </w:p>
    <w:p w14:paraId="337D6E70" w14:textId="77777777" w:rsidR="00283CE5" w:rsidRPr="00F54732" w:rsidRDefault="00BD1577" w:rsidP="00D60A58">
      <w:pPr>
        <w:spacing w:before="416"/>
        <w:ind w:right="1122"/>
        <w:rPr>
          <w:sz w:val="44"/>
        </w:rPr>
      </w:pPr>
      <w:r w:rsidRPr="00F54732">
        <w:rPr>
          <w:sz w:val="44"/>
        </w:rPr>
        <w:t>CREATING LINKAGES FOR EXPANDED AGRICULTURAL NETWORKS (CLEAN)</w:t>
      </w:r>
    </w:p>
    <w:p w14:paraId="6E028EC9" w14:textId="77777777" w:rsidR="00283CE5" w:rsidRPr="00F54732" w:rsidRDefault="00BD1577" w:rsidP="00D60A58">
      <w:pPr>
        <w:spacing w:before="252"/>
        <w:rPr>
          <w:sz w:val="36"/>
        </w:rPr>
      </w:pPr>
      <w:r w:rsidRPr="00F54732">
        <w:rPr>
          <w:sz w:val="36"/>
        </w:rPr>
        <w:t>Vientiane, Lao PDR</w:t>
      </w:r>
    </w:p>
    <w:p w14:paraId="04FD8093" w14:textId="05C75E25" w:rsidR="00E54FE3" w:rsidRPr="00B55293" w:rsidRDefault="00E54FE3" w:rsidP="00E54FE3">
      <w:pPr>
        <w:spacing w:before="274" w:line="276" w:lineRule="auto"/>
        <w:ind w:right="620"/>
        <w:jc w:val="both"/>
      </w:pPr>
      <w:r w:rsidRPr="00B55293">
        <w:t xml:space="preserve">The </w:t>
      </w:r>
      <w:r w:rsidR="00B57532" w:rsidRPr="00B55293">
        <w:t xml:space="preserve">Creating Linkages </w:t>
      </w:r>
      <w:r w:rsidR="004C677F" w:rsidRPr="00B55293">
        <w:t>for</w:t>
      </w:r>
      <w:r w:rsidR="00B57532" w:rsidRPr="00B55293">
        <w:t xml:space="preserve"> Expanded Agricultural Networks</w:t>
      </w:r>
      <w:r w:rsidRPr="00B55293">
        <w:t xml:space="preserve"> (CLEAN) Project is a five (5) year program implemented by Winrock International and funded by the Food for Progress Program of the United States Department of Agriculture (USDA).</w:t>
      </w:r>
    </w:p>
    <w:p w14:paraId="0C3A308B" w14:textId="34799E3E" w:rsidR="00E54FE3" w:rsidRPr="00B55293" w:rsidRDefault="00E54FE3" w:rsidP="00B92FF0">
      <w:pPr>
        <w:spacing w:before="199" w:line="276" w:lineRule="auto"/>
        <w:ind w:right="620"/>
        <w:jc w:val="both"/>
      </w:pPr>
      <w:r w:rsidRPr="00B55293">
        <w:t>Winrock International seeks proposals from qualified firms with experience conducting</w:t>
      </w:r>
      <w:r w:rsidR="00772D5D" w:rsidRPr="00B55293">
        <w:t xml:space="preserve"> </w:t>
      </w:r>
      <w:r w:rsidR="005A5FE7" w:rsidRPr="00B55293">
        <w:t>evaluations</w:t>
      </w:r>
      <w:r w:rsidRPr="00B55293">
        <w:t xml:space="preserve"> on agricultural and economic growth activities. Qualified firms are those that have been involved in similar projects in the past, particularly within the last five (5) years.</w:t>
      </w:r>
    </w:p>
    <w:p w14:paraId="2F64ED42" w14:textId="77777777" w:rsidR="00E54FE3" w:rsidRPr="00B55293" w:rsidRDefault="00E54FE3" w:rsidP="00B55293">
      <w:pPr>
        <w:spacing w:before="201"/>
        <w:jc w:val="both"/>
      </w:pPr>
      <w:r w:rsidRPr="00B55293">
        <w:t>Interested parties may send their proposals as outlined here within.</w:t>
      </w:r>
    </w:p>
    <w:p w14:paraId="4DEECF9F" w14:textId="77777777" w:rsidR="00E54FE3" w:rsidRPr="00B55293" w:rsidRDefault="00E54FE3" w:rsidP="00B55293">
      <w:pPr>
        <w:spacing w:before="201"/>
        <w:ind w:right="530"/>
        <w:jc w:val="both"/>
      </w:pPr>
      <w:r w:rsidRPr="00B55293">
        <w:t>All final versions of international food assistance evaluation reports will be made publicly available. Evaluators shall provide a copy of the evaluation reports that is free of personally identifiable information (PII) and proprietary information.  Final versions of evaluation reports ready for publication should be accessible to persons with disabilities.</w:t>
      </w:r>
    </w:p>
    <w:p w14:paraId="10713416" w14:textId="77777777" w:rsidR="00283CE5" w:rsidRPr="001C4C88" w:rsidRDefault="00283CE5">
      <w:pPr>
        <w:pStyle w:val="BodyText"/>
        <w:spacing w:before="10"/>
        <w:rPr>
          <w:sz w:val="31"/>
          <w:highlight w:val="yellow"/>
        </w:rPr>
      </w:pPr>
    </w:p>
    <w:p w14:paraId="5AE7598D" w14:textId="77777777" w:rsidR="00283CE5" w:rsidRPr="001C4C88" w:rsidRDefault="00283CE5">
      <w:pPr>
        <w:pStyle w:val="BodyText"/>
        <w:rPr>
          <w:sz w:val="20"/>
          <w:highlight w:val="yellow"/>
        </w:rPr>
      </w:pPr>
    </w:p>
    <w:p w14:paraId="49609EAA" w14:textId="1AB3B8DA" w:rsidR="00607DC6" w:rsidRPr="001C4C88" w:rsidRDefault="00607DC6">
      <w:pPr>
        <w:pStyle w:val="BodyText"/>
        <w:rPr>
          <w:sz w:val="20"/>
          <w:highlight w:val="yellow"/>
        </w:rPr>
      </w:pPr>
    </w:p>
    <w:p w14:paraId="7BC7358B" w14:textId="245E1819" w:rsidR="00607DC6" w:rsidRPr="001C4C88" w:rsidRDefault="00607DC6">
      <w:pPr>
        <w:pStyle w:val="BodyText"/>
        <w:rPr>
          <w:sz w:val="20"/>
          <w:highlight w:val="yellow"/>
        </w:rPr>
      </w:pPr>
    </w:p>
    <w:p w14:paraId="48CF41A3" w14:textId="5215D9CA" w:rsidR="00607DC6" w:rsidRPr="001C4C88" w:rsidRDefault="00607DC6">
      <w:pPr>
        <w:pStyle w:val="BodyText"/>
        <w:rPr>
          <w:sz w:val="20"/>
          <w:highlight w:val="yellow"/>
        </w:rPr>
      </w:pPr>
    </w:p>
    <w:p w14:paraId="2B50F07A" w14:textId="77777777" w:rsidR="00607DC6" w:rsidRPr="001C4C88" w:rsidRDefault="00607DC6">
      <w:pPr>
        <w:pStyle w:val="BodyText"/>
        <w:rPr>
          <w:sz w:val="20"/>
          <w:highlight w:val="yellow"/>
        </w:rPr>
      </w:pPr>
    </w:p>
    <w:p w14:paraId="66A63912" w14:textId="77777777" w:rsidR="00283CE5" w:rsidRPr="001C4C88" w:rsidRDefault="000C462D">
      <w:pPr>
        <w:pStyle w:val="BodyText"/>
        <w:spacing w:before="7"/>
        <w:rPr>
          <w:sz w:val="11"/>
          <w:highlight w:val="yellow"/>
        </w:rPr>
      </w:pPr>
      <w:r w:rsidRPr="001C4C88">
        <w:rPr>
          <w:noProof/>
          <w:highlight w:val="yellow"/>
          <w:lang w:val="en-GB" w:eastAsia="en-GB" w:bidi="th-TH"/>
        </w:rPr>
        <w:drawing>
          <wp:anchor distT="0" distB="0" distL="0" distR="0" simplePos="0" relativeHeight="251658241" behindDoc="0" locked="0" layoutInCell="1" allowOverlap="1" wp14:anchorId="4CDDA066" wp14:editId="3B86D713">
            <wp:simplePos x="0" y="0"/>
            <wp:positionH relativeFrom="page">
              <wp:posOffset>1133475</wp:posOffset>
            </wp:positionH>
            <wp:positionV relativeFrom="paragraph">
              <wp:posOffset>109220</wp:posOffset>
            </wp:positionV>
            <wp:extent cx="2181225" cy="686435"/>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81225" cy="686435"/>
                    </a:xfrm>
                    <a:prstGeom prst="rect">
                      <a:avLst/>
                    </a:prstGeom>
                  </pic:spPr>
                </pic:pic>
              </a:graphicData>
            </a:graphic>
            <wp14:sizeRelH relativeFrom="margin">
              <wp14:pctWidth>0</wp14:pctWidth>
            </wp14:sizeRelH>
            <wp14:sizeRelV relativeFrom="margin">
              <wp14:pctHeight>0</wp14:pctHeight>
            </wp14:sizeRelV>
          </wp:anchor>
        </w:drawing>
      </w:r>
    </w:p>
    <w:p w14:paraId="11E86233" w14:textId="77777777" w:rsidR="00283CE5" w:rsidRPr="001C4C88" w:rsidRDefault="00283CE5">
      <w:pPr>
        <w:rPr>
          <w:sz w:val="11"/>
          <w:highlight w:val="yellow"/>
        </w:rPr>
        <w:sectPr w:rsidR="00283CE5" w:rsidRPr="001C4C8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320" w:bottom="0" w:left="1220" w:header="720" w:footer="720" w:gutter="0"/>
          <w:cols w:space="720"/>
        </w:sectPr>
      </w:pPr>
    </w:p>
    <w:p w14:paraId="1B0BFF45" w14:textId="77777777" w:rsidR="00283CE5" w:rsidRPr="001C4C88" w:rsidRDefault="00283CE5">
      <w:pPr>
        <w:pStyle w:val="BodyText"/>
        <w:rPr>
          <w:sz w:val="20"/>
          <w:highlight w:val="yellow"/>
        </w:rPr>
      </w:pPr>
    </w:p>
    <w:p w14:paraId="364CAB25" w14:textId="77777777" w:rsidR="00283CE5" w:rsidRPr="001C4C88" w:rsidRDefault="00283CE5">
      <w:pPr>
        <w:pStyle w:val="BodyText"/>
        <w:rPr>
          <w:sz w:val="20"/>
          <w:highlight w:val="yellow"/>
        </w:rPr>
      </w:pPr>
    </w:p>
    <w:p w14:paraId="714830D3" w14:textId="77777777" w:rsidR="00283CE5" w:rsidRPr="00F54732" w:rsidRDefault="000C462D">
      <w:pPr>
        <w:spacing w:before="89"/>
        <w:ind w:left="3617" w:right="4517"/>
        <w:jc w:val="center"/>
        <w:rPr>
          <w:sz w:val="32"/>
        </w:rPr>
      </w:pPr>
      <w:r w:rsidRPr="00F54732">
        <w:rPr>
          <w:sz w:val="32"/>
        </w:rPr>
        <w:t>Table of Contents</w:t>
      </w:r>
    </w:p>
    <w:p w14:paraId="32D287D2" w14:textId="73924B14" w:rsidR="00283CE5" w:rsidRPr="001C4C88" w:rsidRDefault="00283CE5" w:rsidP="00B23170">
      <w:pPr>
        <w:pStyle w:val="BodyText"/>
        <w:tabs>
          <w:tab w:val="right" w:leader="dot" w:pos="9574"/>
        </w:tabs>
        <w:spacing w:before="142"/>
        <w:ind w:left="220"/>
        <w:rPr>
          <w:highlight w:val="yellow"/>
        </w:rPr>
      </w:pPr>
    </w:p>
    <w:sdt>
      <w:sdtPr>
        <w:rPr>
          <w:rFonts w:ascii="Arial" w:eastAsia="Arial" w:hAnsi="Arial" w:cs="Arial"/>
          <w:color w:val="auto"/>
          <w:sz w:val="22"/>
          <w:szCs w:val="22"/>
          <w:highlight w:val="yellow"/>
          <w:lang w:bidi="en-US"/>
        </w:rPr>
        <w:id w:val="1579247866"/>
        <w:docPartObj>
          <w:docPartGallery w:val="Table of Contents"/>
          <w:docPartUnique/>
        </w:docPartObj>
      </w:sdtPr>
      <w:sdtEndPr>
        <w:rPr>
          <w:b/>
          <w:bCs/>
          <w:noProof/>
        </w:rPr>
      </w:sdtEndPr>
      <w:sdtContent>
        <w:p w14:paraId="4F0C95B1" w14:textId="15AEC836" w:rsidR="00087A0C" w:rsidRPr="00F54732" w:rsidRDefault="00087A0C" w:rsidP="00881CF1">
          <w:pPr>
            <w:pStyle w:val="TOCHeading"/>
            <w:ind w:right="260"/>
            <w:rPr>
              <w:rFonts w:ascii="Arial" w:hAnsi="Arial" w:cs="Arial"/>
            </w:rPr>
          </w:pPr>
          <w:r w:rsidRPr="00F54732">
            <w:rPr>
              <w:rFonts w:ascii="Arial" w:hAnsi="Arial" w:cs="Arial"/>
            </w:rPr>
            <w:t>Contents</w:t>
          </w:r>
        </w:p>
        <w:p w14:paraId="2A6303E3" w14:textId="64ED39EA" w:rsidR="00B53026" w:rsidRDefault="00087A0C" w:rsidP="005C5172">
          <w:pPr>
            <w:pStyle w:val="TOC1"/>
            <w:rPr>
              <w:rFonts w:asciiTheme="minorHAnsi" w:eastAsiaTheme="minorEastAsia" w:hAnsiTheme="minorHAnsi" w:cstheme="minorBidi"/>
              <w:noProof/>
              <w:lang w:bidi="ar-SA"/>
            </w:rPr>
          </w:pPr>
          <w:r w:rsidRPr="001C4C88">
            <w:rPr>
              <w:b/>
              <w:bCs/>
              <w:noProof/>
              <w:highlight w:val="yellow"/>
            </w:rPr>
            <w:fldChar w:fldCharType="begin"/>
          </w:r>
          <w:r w:rsidRPr="001C4C88">
            <w:rPr>
              <w:b/>
              <w:bCs/>
              <w:noProof/>
              <w:highlight w:val="yellow"/>
            </w:rPr>
            <w:instrText xml:space="preserve"> TOC \o "1-3" \h \z \u </w:instrText>
          </w:r>
          <w:r w:rsidRPr="001C4C88">
            <w:rPr>
              <w:b/>
              <w:bCs/>
              <w:noProof/>
              <w:highlight w:val="yellow"/>
            </w:rPr>
            <w:fldChar w:fldCharType="separate"/>
          </w:r>
          <w:hyperlink w:anchor="_Toc97720655" w:history="1">
            <w:r w:rsidR="00B53026" w:rsidRPr="00527ED5">
              <w:rPr>
                <w:rStyle w:val="Hyperlink"/>
                <w:noProof/>
              </w:rPr>
              <w:t>Introduction</w:t>
            </w:r>
            <w:r w:rsidR="00B53026">
              <w:rPr>
                <w:noProof/>
                <w:webHidden/>
              </w:rPr>
              <w:tab/>
            </w:r>
            <w:r w:rsidR="00B53026">
              <w:rPr>
                <w:noProof/>
                <w:webHidden/>
              </w:rPr>
              <w:fldChar w:fldCharType="begin"/>
            </w:r>
            <w:r w:rsidR="00B53026">
              <w:rPr>
                <w:noProof/>
                <w:webHidden/>
              </w:rPr>
              <w:instrText xml:space="preserve"> PAGEREF _Toc97720655 \h </w:instrText>
            </w:r>
            <w:r w:rsidR="00B53026">
              <w:rPr>
                <w:noProof/>
                <w:webHidden/>
              </w:rPr>
            </w:r>
            <w:r w:rsidR="00B53026">
              <w:rPr>
                <w:noProof/>
                <w:webHidden/>
              </w:rPr>
              <w:fldChar w:fldCharType="separate"/>
            </w:r>
            <w:r w:rsidR="00B53026">
              <w:rPr>
                <w:noProof/>
                <w:webHidden/>
              </w:rPr>
              <w:t>4</w:t>
            </w:r>
            <w:r w:rsidR="00B53026">
              <w:rPr>
                <w:noProof/>
                <w:webHidden/>
              </w:rPr>
              <w:fldChar w:fldCharType="end"/>
            </w:r>
          </w:hyperlink>
        </w:p>
        <w:p w14:paraId="3398E259" w14:textId="20D54954" w:rsidR="00B53026" w:rsidRDefault="005609C8" w:rsidP="005C5172">
          <w:pPr>
            <w:pStyle w:val="TOC1"/>
            <w:rPr>
              <w:rFonts w:asciiTheme="minorHAnsi" w:eastAsiaTheme="minorEastAsia" w:hAnsiTheme="minorHAnsi" w:cstheme="minorBidi"/>
              <w:noProof/>
              <w:lang w:bidi="ar-SA"/>
            </w:rPr>
          </w:pPr>
          <w:hyperlink w:anchor="_Toc97720656" w:history="1">
            <w:r w:rsidR="00B53026" w:rsidRPr="00527ED5">
              <w:rPr>
                <w:rStyle w:val="Hyperlink"/>
                <w:noProof/>
              </w:rPr>
              <w:t>Scope of Work</w:t>
            </w:r>
            <w:r w:rsidR="00B53026">
              <w:rPr>
                <w:noProof/>
                <w:webHidden/>
              </w:rPr>
              <w:tab/>
            </w:r>
            <w:r w:rsidR="00B53026">
              <w:rPr>
                <w:noProof/>
                <w:webHidden/>
              </w:rPr>
              <w:fldChar w:fldCharType="begin"/>
            </w:r>
            <w:r w:rsidR="00B53026">
              <w:rPr>
                <w:noProof/>
                <w:webHidden/>
              </w:rPr>
              <w:instrText xml:space="preserve"> PAGEREF _Toc97720656 \h </w:instrText>
            </w:r>
            <w:r w:rsidR="00B53026">
              <w:rPr>
                <w:noProof/>
                <w:webHidden/>
              </w:rPr>
            </w:r>
            <w:r w:rsidR="00B53026">
              <w:rPr>
                <w:noProof/>
                <w:webHidden/>
              </w:rPr>
              <w:fldChar w:fldCharType="separate"/>
            </w:r>
            <w:r w:rsidR="00B53026">
              <w:rPr>
                <w:noProof/>
                <w:webHidden/>
              </w:rPr>
              <w:t>5</w:t>
            </w:r>
            <w:r w:rsidR="00B53026">
              <w:rPr>
                <w:noProof/>
                <w:webHidden/>
              </w:rPr>
              <w:fldChar w:fldCharType="end"/>
            </w:r>
          </w:hyperlink>
        </w:p>
        <w:p w14:paraId="0B3043BB" w14:textId="02100DA2" w:rsidR="00B53026" w:rsidRDefault="005609C8">
          <w:pPr>
            <w:pStyle w:val="TOC2"/>
            <w:tabs>
              <w:tab w:val="left" w:pos="660"/>
              <w:tab w:val="right" w:leader="dot" w:pos="10690"/>
            </w:tabs>
            <w:rPr>
              <w:rFonts w:asciiTheme="minorHAnsi" w:eastAsiaTheme="minorEastAsia" w:hAnsiTheme="minorHAnsi" w:cstheme="minorBidi"/>
              <w:noProof/>
              <w:lang w:bidi="ar-SA"/>
            </w:rPr>
          </w:pPr>
          <w:hyperlink w:anchor="_Toc97720657" w:history="1">
            <w:r w:rsidR="00B53026" w:rsidRPr="00527ED5">
              <w:rPr>
                <w:rStyle w:val="Hyperlink"/>
                <w:noProof/>
              </w:rPr>
              <w:t>1.</w:t>
            </w:r>
            <w:r w:rsidR="00B53026">
              <w:rPr>
                <w:rFonts w:asciiTheme="minorHAnsi" w:eastAsiaTheme="minorEastAsia" w:hAnsiTheme="minorHAnsi" w:cstheme="minorBidi"/>
                <w:noProof/>
                <w:lang w:bidi="ar-SA"/>
              </w:rPr>
              <w:tab/>
            </w:r>
            <w:r w:rsidR="00B53026" w:rsidRPr="00527ED5">
              <w:rPr>
                <w:rStyle w:val="Hyperlink"/>
                <w:noProof/>
              </w:rPr>
              <w:t>Project Background</w:t>
            </w:r>
            <w:r w:rsidR="00B53026">
              <w:rPr>
                <w:noProof/>
                <w:webHidden/>
              </w:rPr>
              <w:tab/>
            </w:r>
            <w:r w:rsidR="00B53026">
              <w:rPr>
                <w:noProof/>
                <w:webHidden/>
              </w:rPr>
              <w:fldChar w:fldCharType="begin"/>
            </w:r>
            <w:r w:rsidR="00B53026">
              <w:rPr>
                <w:noProof/>
                <w:webHidden/>
              </w:rPr>
              <w:instrText xml:space="preserve"> PAGEREF _Toc97720657 \h </w:instrText>
            </w:r>
            <w:r w:rsidR="00B53026">
              <w:rPr>
                <w:noProof/>
                <w:webHidden/>
              </w:rPr>
            </w:r>
            <w:r w:rsidR="00B53026">
              <w:rPr>
                <w:noProof/>
                <w:webHidden/>
              </w:rPr>
              <w:fldChar w:fldCharType="separate"/>
            </w:r>
            <w:r w:rsidR="00B53026">
              <w:rPr>
                <w:noProof/>
                <w:webHidden/>
              </w:rPr>
              <w:t>5</w:t>
            </w:r>
            <w:r w:rsidR="00B53026">
              <w:rPr>
                <w:noProof/>
                <w:webHidden/>
              </w:rPr>
              <w:fldChar w:fldCharType="end"/>
            </w:r>
          </w:hyperlink>
        </w:p>
        <w:p w14:paraId="55A316C7" w14:textId="35862A33" w:rsidR="00B53026" w:rsidRDefault="005609C8">
          <w:pPr>
            <w:pStyle w:val="TOC2"/>
            <w:tabs>
              <w:tab w:val="left" w:pos="660"/>
              <w:tab w:val="right" w:leader="dot" w:pos="10690"/>
            </w:tabs>
            <w:rPr>
              <w:rFonts w:asciiTheme="minorHAnsi" w:eastAsiaTheme="minorEastAsia" w:hAnsiTheme="minorHAnsi" w:cstheme="minorBidi"/>
              <w:noProof/>
              <w:lang w:bidi="ar-SA"/>
            </w:rPr>
          </w:pPr>
          <w:hyperlink w:anchor="_Toc97720658" w:history="1">
            <w:r w:rsidR="00B53026" w:rsidRPr="00527ED5">
              <w:rPr>
                <w:rStyle w:val="Hyperlink"/>
                <w:noProof/>
              </w:rPr>
              <w:t>2.</w:t>
            </w:r>
            <w:r w:rsidR="00B53026">
              <w:rPr>
                <w:rFonts w:asciiTheme="minorHAnsi" w:eastAsiaTheme="minorEastAsia" w:hAnsiTheme="minorHAnsi" w:cstheme="minorBidi"/>
                <w:noProof/>
                <w:lang w:bidi="ar-SA"/>
              </w:rPr>
              <w:tab/>
            </w:r>
            <w:r w:rsidR="00B53026" w:rsidRPr="00527ED5">
              <w:rPr>
                <w:rStyle w:val="Hyperlink"/>
                <w:noProof/>
              </w:rPr>
              <w:t>Final Evaluation: Purpose &amp; Objectives</w:t>
            </w:r>
            <w:r w:rsidR="00B53026">
              <w:rPr>
                <w:noProof/>
                <w:webHidden/>
              </w:rPr>
              <w:tab/>
            </w:r>
            <w:r w:rsidR="00B53026">
              <w:rPr>
                <w:noProof/>
                <w:webHidden/>
              </w:rPr>
              <w:fldChar w:fldCharType="begin"/>
            </w:r>
            <w:r w:rsidR="00B53026">
              <w:rPr>
                <w:noProof/>
                <w:webHidden/>
              </w:rPr>
              <w:instrText xml:space="preserve"> PAGEREF _Toc97720658 \h </w:instrText>
            </w:r>
            <w:r w:rsidR="00B53026">
              <w:rPr>
                <w:noProof/>
                <w:webHidden/>
              </w:rPr>
            </w:r>
            <w:r w:rsidR="00B53026">
              <w:rPr>
                <w:noProof/>
                <w:webHidden/>
              </w:rPr>
              <w:fldChar w:fldCharType="separate"/>
            </w:r>
            <w:r w:rsidR="00B53026">
              <w:rPr>
                <w:noProof/>
                <w:webHidden/>
              </w:rPr>
              <w:t>7</w:t>
            </w:r>
            <w:r w:rsidR="00B53026">
              <w:rPr>
                <w:noProof/>
                <w:webHidden/>
              </w:rPr>
              <w:fldChar w:fldCharType="end"/>
            </w:r>
          </w:hyperlink>
        </w:p>
        <w:p w14:paraId="6CADB2D2" w14:textId="3A5338D6" w:rsidR="00B53026" w:rsidRDefault="005609C8">
          <w:pPr>
            <w:pStyle w:val="TOC2"/>
            <w:tabs>
              <w:tab w:val="left" w:pos="660"/>
              <w:tab w:val="right" w:leader="dot" w:pos="10690"/>
            </w:tabs>
            <w:rPr>
              <w:rFonts w:asciiTheme="minorHAnsi" w:eastAsiaTheme="minorEastAsia" w:hAnsiTheme="minorHAnsi" w:cstheme="minorBidi"/>
              <w:noProof/>
              <w:lang w:bidi="ar-SA"/>
            </w:rPr>
          </w:pPr>
          <w:hyperlink w:anchor="_Toc97720659" w:history="1">
            <w:r w:rsidR="00B53026" w:rsidRPr="00527ED5">
              <w:rPr>
                <w:rStyle w:val="Hyperlink"/>
                <w:noProof/>
              </w:rPr>
              <w:t>3.</w:t>
            </w:r>
            <w:r w:rsidR="00B53026">
              <w:rPr>
                <w:rFonts w:asciiTheme="minorHAnsi" w:eastAsiaTheme="minorEastAsia" w:hAnsiTheme="minorHAnsi" w:cstheme="minorBidi"/>
                <w:noProof/>
                <w:lang w:bidi="ar-SA"/>
              </w:rPr>
              <w:tab/>
            </w:r>
            <w:r w:rsidR="00B53026" w:rsidRPr="00527ED5">
              <w:rPr>
                <w:rStyle w:val="Hyperlink"/>
                <w:noProof/>
              </w:rPr>
              <w:t>Methodology</w:t>
            </w:r>
            <w:r w:rsidR="00B53026">
              <w:rPr>
                <w:noProof/>
                <w:webHidden/>
              </w:rPr>
              <w:tab/>
            </w:r>
            <w:r w:rsidR="00B53026">
              <w:rPr>
                <w:noProof/>
                <w:webHidden/>
              </w:rPr>
              <w:fldChar w:fldCharType="begin"/>
            </w:r>
            <w:r w:rsidR="00B53026">
              <w:rPr>
                <w:noProof/>
                <w:webHidden/>
              </w:rPr>
              <w:instrText xml:space="preserve"> PAGEREF _Toc97720659 \h </w:instrText>
            </w:r>
            <w:r w:rsidR="00B53026">
              <w:rPr>
                <w:noProof/>
                <w:webHidden/>
              </w:rPr>
            </w:r>
            <w:r w:rsidR="00B53026">
              <w:rPr>
                <w:noProof/>
                <w:webHidden/>
              </w:rPr>
              <w:fldChar w:fldCharType="separate"/>
            </w:r>
            <w:r w:rsidR="00B53026">
              <w:rPr>
                <w:noProof/>
                <w:webHidden/>
              </w:rPr>
              <w:t>13</w:t>
            </w:r>
            <w:r w:rsidR="00B53026">
              <w:rPr>
                <w:noProof/>
                <w:webHidden/>
              </w:rPr>
              <w:fldChar w:fldCharType="end"/>
            </w:r>
          </w:hyperlink>
        </w:p>
        <w:p w14:paraId="5EB21D05" w14:textId="187C309C" w:rsidR="00B53026" w:rsidRDefault="005609C8">
          <w:pPr>
            <w:pStyle w:val="TOC2"/>
            <w:tabs>
              <w:tab w:val="left" w:pos="660"/>
              <w:tab w:val="right" w:leader="dot" w:pos="10690"/>
            </w:tabs>
            <w:rPr>
              <w:rFonts w:asciiTheme="minorHAnsi" w:eastAsiaTheme="minorEastAsia" w:hAnsiTheme="minorHAnsi" w:cstheme="minorBidi"/>
              <w:noProof/>
              <w:lang w:bidi="ar-SA"/>
            </w:rPr>
          </w:pPr>
          <w:hyperlink w:anchor="_Toc97720660" w:history="1">
            <w:r w:rsidR="00B53026" w:rsidRPr="00527ED5">
              <w:rPr>
                <w:rStyle w:val="Hyperlink"/>
                <w:noProof/>
              </w:rPr>
              <w:t>4.</w:t>
            </w:r>
            <w:r w:rsidR="00B53026">
              <w:rPr>
                <w:rFonts w:asciiTheme="minorHAnsi" w:eastAsiaTheme="minorEastAsia" w:hAnsiTheme="minorHAnsi" w:cstheme="minorBidi"/>
                <w:noProof/>
                <w:lang w:bidi="ar-SA"/>
              </w:rPr>
              <w:tab/>
            </w:r>
            <w:r w:rsidR="00B53026" w:rsidRPr="00527ED5">
              <w:rPr>
                <w:rStyle w:val="Hyperlink"/>
                <w:noProof/>
              </w:rPr>
              <w:t>Sample and Setting</w:t>
            </w:r>
            <w:r w:rsidR="00B53026">
              <w:rPr>
                <w:noProof/>
                <w:webHidden/>
              </w:rPr>
              <w:tab/>
            </w:r>
            <w:r w:rsidR="00B53026">
              <w:rPr>
                <w:noProof/>
                <w:webHidden/>
              </w:rPr>
              <w:fldChar w:fldCharType="begin"/>
            </w:r>
            <w:r w:rsidR="00B53026">
              <w:rPr>
                <w:noProof/>
                <w:webHidden/>
              </w:rPr>
              <w:instrText xml:space="preserve"> PAGEREF _Toc97720660 \h </w:instrText>
            </w:r>
            <w:r w:rsidR="00B53026">
              <w:rPr>
                <w:noProof/>
                <w:webHidden/>
              </w:rPr>
            </w:r>
            <w:r w:rsidR="00B53026">
              <w:rPr>
                <w:noProof/>
                <w:webHidden/>
              </w:rPr>
              <w:fldChar w:fldCharType="separate"/>
            </w:r>
            <w:r w:rsidR="00B53026">
              <w:rPr>
                <w:noProof/>
                <w:webHidden/>
              </w:rPr>
              <w:t>14</w:t>
            </w:r>
            <w:r w:rsidR="00B53026">
              <w:rPr>
                <w:noProof/>
                <w:webHidden/>
              </w:rPr>
              <w:fldChar w:fldCharType="end"/>
            </w:r>
          </w:hyperlink>
        </w:p>
        <w:p w14:paraId="72103708" w14:textId="4F038D1D" w:rsidR="00B53026" w:rsidRDefault="005609C8">
          <w:pPr>
            <w:pStyle w:val="TOC2"/>
            <w:tabs>
              <w:tab w:val="left" w:pos="660"/>
              <w:tab w:val="right" w:leader="dot" w:pos="10690"/>
            </w:tabs>
            <w:rPr>
              <w:rFonts w:asciiTheme="minorHAnsi" w:eastAsiaTheme="minorEastAsia" w:hAnsiTheme="minorHAnsi" w:cstheme="minorBidi"/>
              <w:noProof/>
              <w:lang w:bidi="ar-SA"/>
            </w:rPr>
          </w:pPr>
          <w:hyperlink w:anchor="_Toc97720677" w:history="1">
            <w:r w:rsidR="00B53026" w:rsidRPr="00527ED5">
              <w:rPr>
                <w:rStyle w:val="Hyperlink"/>
                <w:noProof/>
              </w:rPr>
              <w:t>5.</w:t>
            </w:r>
            <w:r w:rsidR="00B53026">
              <w:rPr>
                <w:rFonts w:asciiTheme="minorHAnsi" w:eastAsiaTheme="minorEastAsia" w:hAnsiTheme="minorHAnsi" w:cstheme="minorBidi"/>
                <w:noProof/>
                <w:lang w:bidi="ar-SA"/>
              </w:rPr>
              <w:tab/>
            </w:r>
            <w:r w:rsidR="00B53026" w:rsidRPr="00527ED5">
              <w:rPr>
                <w:rStyle w:val="Hyperlink"/>
                <w:noProof/>
              </w:rPr>
              <w:t>Roles and Responsibilities</w:t>
            </w:r>
            <w:r w:rsidR="00B53026">
              <w:rPr>
                <w:noProof/>
                <w:webHidden/>
              </w:rPr>
              <w:tab/>
            </w:r>
            <w:r w:rsidR="00B53026">
              <w:rPr>
                <w:noProof/>
                <w:webHidden/>
              </w:rPr>
              <w:fldChar w:fldCharType="begin"/>
            </w:r>
            <w:r w:rsidR="00B53026">
              <w:rPr>
                <w:noProof/>
                <w:webHidden/>
              </w:rPr>
              <w:instrText xml:space="preserve"> PAGEREF _Toc97720677 \h </w:instrText>
            </w:r>
            <w:r w:rsidR="00B53026">
              <w:rPr>
                <w:noProof/>
                <w:webHidden/>
              </w:rPr>
            </w:r>
            <w:r w:rsidR="00B53026">
              <w:rPr>
                <w:noProof/>
                <w:webHidden/>
              </w:rPr>
              <w:fldChar w:fldCharType="separate"/>
            </w:r>
            <w:r w:rsidR="00B53026">
              <w:rPr>
                <w:noProof/>
                <w:webHidden/>
              </w:rPr>
              <w:t>15</w:t>
            </w:r>
            <w:r w:rsidR="00B53026">
              <w:rPr>
                <w:noProof/>
                <w:webHidden/>
              </w:rPr>
              <w:fldChar w:fldCharType="end"/>
            </w:r>
          </w:hyperlink>
        </w:p>
        <w:p w14:paraId="731C3586" w14:textId="16020107" w:rsidR="00B53026" w:rsidRDefault="005609C8" w:rsidP="005C5172">
          <w:pPr>
            <w:pStyle w:val="TOC1"/>
            <w:rPr>
              <w:rFonts w:asciiTheme="minorHAnsi" w:eastAsiaTheme="minorEastAsia" w:hAnsiTheme="minorHAnsi" w:cstheme="minorBidi"/>
              <w:noProof/>
              <w:lang w:bidi="ar-SA"/>
            </w:rPr>
          </w:pPr>
          <w:hyperlink w:anchor="_Toc97720678" w:history="1">
            <w:r w:rsidR="00B53026" w:rsidRPr="00527ED5">
              <w:rPr>
                <w:rStyle w:val="Hyperlink"/>
                <w:noProof/>
              </w:rPr>
              <w:t>General instructions to offerors</w:t>
            </w:r>
            <w:r w:rsidR="00B53026">
              <w:rPr>
                <w:noProof/>
                <w:webHidden/>
              </w:rPr>
              <w:tab/>
            </w:r>
            <w:r w:rsidR="00B53026">
              <w:rPr>
                <w:noProof/>
                <w:webHidden/>
              </w:rPr>
              <w:fldChar w:fldCharType="begin"/>
            </w:r>
            <w:r w:rsidR="00B53026">
              <w:rPr>
                <w:noProof/>
                <w:webHidden/>
              </w:rPr>
              <w:instrText xml:space="preserve"> PAGEREF _Toc97720678 \h </w:instrText>
            </w:r>
            <w:r w:rsidR="00B53026">
              <w:rPr>
                <w:noProof/>
                <w:webHidden/>
              </w:rPr>
            </w:r>
            <w:r w:rsidR="00B53026">
              <w:rPr>
                <w:noProof/>
                <w:webHidden/>
              </w:rPr>
              <w:fldChar w:fldCharType="separate"/>
            </w:r>
            <w:r w:rsidR="00B53026">
              <w:rPr>
                <w:noProof/>
                <w:webHidden/>
              </w:rPr>
              <w:t>16</w:t>
            </w:r>
            <w:r w:rsidR="00B53026">
              <w:rPr>
                <w:noProof/>
                <w:webHidden/>
              </w:rPr>
              <w:fldChar w:fldCharType="end"/>
            </w:r>
          </w:hyperlink>
        </w:p>
        <w:p w14:paraId="1C3E4D31" w14:textId="5A2BA952" w:rsidR="00B53026" w:rsidRDefault="005609C8" w:rsidP="005C5172">
          <w:pPr>
            <w:pStyle w:val="TOC1"/>
            <w:rPr>
              <w:rFonts w:asciiTheme="minorHAnsi" w:eastAsiaTheme="minorEastAsia" w:hAnsiTheme="minorHAnsi" w:cstheme="minorBidi"/>
              <w:noProof/>
              <w:lang w:bidi="ar-SA"/>
            </w:rPr>
          </w:pPr>
          <w:hyperlink w:anchor="_Toc97720679" w:history="1">
            <w:r w:rsidR="00B53026" w:rsidRPr="00527ED5">
              <w:rPr>
                <w:rStyle w:val="Hyperlink"/>
                <w:noProof/>
              </w:rPr>
              <w:t>Submission Details</w:t>
            </w:r>
            <w:r w:rsidR="00B53026">
              <w:rPr>
                <w:noProof/>
                <w:webHidden/>
              </w:rPr>
              <w:tab/>
            </w:r>
            <w:r w:rsidR="00B53026">
              <w:rPr>
                <w:noProof/>
                <w:webHidden/>
              </w:rPr>
              <w:fldChar w:fldCharType="begin"/>
            </w:r>
            <w:r w:rsidR="00B53026">
              <w:rPr>
                <w:noProof/>
                <w:webHidden/>
              </w:rPr>
              <w:instrText xml:space="preserve"> PAGEREF _Toc97720679 \h </w:instrText>
            </w:r>
            <w:r w:rsidR="00B53026">
              <w:rPr>
                <w:noProof/>
                <w:webHidden/>
              </w:rPr>
            </w:r>
            <w:r w:rsidR="00B53026">
              <w:rPr>
                <w:noProof/>
                <w:webHidden/>
              </w:rPr>
              <w:fldChar w:fldCharType="separate"/>
            </w:r>
            <w:r w:rsidR="00B53026">
              <w:rPr>
                <w:noProof/>
                <w:webHidden/>
              </w:rPr>
              <w:t>16</w:t>
            </w:r>
            <w:r w:rsidR="00B53026">
              <w:rPr>
                <w:noProof/>
                <w:webHidden/>
              </w:rPr>
              <w:fldChar w:fldCharType="end"/>
            </w:r>
          </w:hyperlink>
        </w:p>
        <w:p w14:paraId="1D241FDA" w14:textId="3F7FC307" w:rsidR="00B53026" w:rsidRDefault="005609C8" w:rsidP="005C5172">
          <w:pPr>
            <w:pStyle w:val="TOC1"/>
            <w:rPr>
              <w:rFonts w:asciiTheme="minorHAnsi" w:eastAsiaTheme="minorEastAsia" w:hAnsiTheme="minorHAnsi" w:cstheme="minorBidi"/>
              <w:noProof/>
              <w:lang w:bidi="ar-SA"/>
            </w:rPr>
          </w:pPr>
          <w:hyperlink w:anchor="_Toc97720680" w:history="1">
            <w:r w:rsidR="00B53026" w:rsidRPr="00527ED5">
              <w:rPr>
                <w:rStyle w:val="Hyperlink"/>
                <w:noProof/>
              </w:rPr>
              <w:t>Proposal Submission Deadlines</w:t>
            </w:r>
            <w:r w:rsidR="00B53026">
              <w:rPr>
                <w:noProof/>
                <w:webHidden/>
              </w:rPr>
              <w:tab/>
            </w:r>
            <w:r w:rsidR="00B53026">
              <w:rPr>
                <w:noProof/>
                <w:webHidden/>
              </w:rPr>
              <w:fldChar w:fldCharType="begin"/>
            </w:r>
            <w:r w:rsidR="00B53026">
              <w:rPr>
                <w:noProof/>
                <w:webHidden/>
              </w:rPr>
              <w:instrText xml:space="preserve"> PAGEREF _Toc97720680 \h </w:instrText>
            </w:r>
            <w:r w:rsidR="00B53026">
              <w:rPr>
                <w:noProof/>
                <w:webHidden/>
              </w:rPr>
            </w:r>
            <w:r w:rsidR="00B53026">
              <w:rPr>
                <w:noProof/>
                <w:webHidden/>
              </w:rPr>
              <w:fldChar w:fldCharType="separate"/>
            </w:r>
            <w:r w:rsidR="00B53026">
              <w:rPr>
                <w:noProof/>
                <w:webHidden/>
              </w:rPr>
              <w:t>16</w:t>
            </w:r>
            <w:r w:rsidR="00B53026">
              <w:rPr>
                <w:noProof/>
                <w:webHidden/>
              </w:rPr>
              <w:fldChar w:fldCharType="end"/>
            </w:r>
          </w:hyperlink>
        </w:p>
        <w:p w14:paraId="0DE6B9E0" w14:textId="03C3CAB6" w:rsidR="00B53026" w:rsidRDefault="005609C8" w:rsidP="005C5172">
          <w:pPr>
            <w:pStyle w:val="TOC1"/>
            <w:rPr>
              <w:rFonts w:asciiTheme="minorHAnsi" w:eastAsiaTheme="minorEastAsia" w:hAnsiTheme="minorHAnsi" w:cstheme="minorBidi"/>
              <w:noProof/>
              <w:lang w:bidi="ar-SA"/>
            </w:rPr>
          </w:pPr>
          <w:hyperlink w:anchor="_Toc97720681" w:history="1">
            <w:r w:rsidR="00B53026" w:rsidRPr="00527ED5">
              <w:rPr>
                <w:rStyle w:val="Hyperlink"/>
                <w:noProof/>
              </w:rPr>
              <w:t>Questions Submission Deadline</w:t>
            </w:r>
            <w:r w:rsidR="00B53026">
              <w:rPr>
                <w:noProof/>
                <w:webHidden/>
              </w:rPr>
              <w:tab/>
            </w:r>
            <w:r w:rsidR="00B53026">
              <w:rPr>
                <w:noProof/>
                <w:webHidden/>
              </w:rPr>
              <w:fldChar w:fldCharType="begin"/>
            </w:r>
            <w:r w:rsidR="00B53026">
              <w:rPr>
                <w:noProof/>
                <w:webHidden/>
              </w:rPr>
              <w:instrText xml:space="preserve"> PAGEREF _Toc97720681 \h </w:instrText>
            </w:r>
            <w:r w:rsidR="00B53026">
              <w:rPr>
                <w:noProof/>
                <w:webHidden/>
              </w:rPr>
            </w:r>
            <w:r w:rsidR="00B53026">
              <w:rPr>
                <w:noProof/>
                <w:webHidden/>
              </w:rPr>
              <w:fldChar w:fldCharType="separate"/>
            </w:r>
            <w:r w:rsidR="00B53026">
              <w:rPr>
                <w:noProof/>
                <w:webHidden/>
              </w:rPr>
              <w:t>16</w:t>
            </w:r>
            <w:r w:rsidR="00B53026">
              <w:rPr>
                <w:noProof/>
                <w:webHidden/>
              </w:rPr>
              <w:fldChar w:fldCharType="end"/>
            </w:r>
          </w:hyperlink>
        </w:p>
        <w:p w14:paraId="67758B62" w14:textId="22FDED46" w:rsidR="00B53026" w:rsidRDefault="005609C8" w:rsidP="005C5172">
          <w:pPr>
            <w:pStyle w:val="TOC1"/>
            <w:rPr>
              <w:rFonts w:asciiTheme="minorHAnsi" w:eastAsiaTheme="minorEastAsia" w:hAnsiTheme="minorHAnsi" w:cstheme="minorBidi"/>
              <w:noProof/>
              <w:lang w:bidi="ar-SA"/>
            </w:rPr>
          </w:pPr>
          <w:hyperlink w:anchor="_Toc97720682" w:history="1">
            <w:r w:rsidR="00B53026" w:rsidRPr="00527ED5">
              <w:rPr>
                <w:rStyle w:val="Hyperlink"/>
                <w:noProof/>
              </w:rPr>
              <w:t>Evaluation criteria</w:t>
            </w:r>
            <w:r w:rsidR="00B53026">
              <w:rPr>
                <w:noProof/>
                <w:webHidden/>
              </w:rPr>
              <w:tab/>
            </w:r>
            <w:r w:rsidR="00B53026">
              <w:rPr>
                <w:noProof/>
                <w:webHidden/>
              </w:rPr>
              <w:fldChar w:fldCharType="begin"/>
            </w:r>
            <w:r w:rsidR="00B53026">
              <w:rPr>
                <w:noProof/>
                <w:webHidden/>
              </w:rPr>
              <w:instrText xml:space="preserve"> PAGEREF _Toc97720682 \h </w:instrText>
            </w:r>
            <w:r w:rsidR="00B53026">
              <w:rPr>
                <w:noProof/>
                <w:webHidden/>
              </w:rPr>
            </w:r>
            <w:r w:rsidR="00B53026">
              <w:rPr>
                <w:noProof/>
                <w:webHidden/>
              </w:rPr>
              <w:fldChar w:fldCharType="separate"/>
            </w:r>
            <w:r w:rsidR="00B53026">
              <w:rPr>
                <w:noProof/>
                <w:webHidden/>
              </w:rPr>
              <w:t>20</w:t>
            </w:r>
            <w:r w:rsidR="00B53026">
              <w:rPr>
                <w:noProof/>
                <w:webHidden/>
              </w:rPr>
              <w:fldChar w:fldCharType="end"/>
            </w:r>
          </w:hyperlink>
        </w:p>
        <w:p w14:paraId="2371139B" w14:textId="02157BEE" w:rsidR="00B53026" w:rsidRDefault="005609C8" w:rsidP="005C5172">
          <w:pPr>
            <w:pStyle w:val="TOC1"/>
            <w:rPr>
              <w:rFonts w:asciiTheme="minorHAnsi" w:eastAsiaTheme="minorEastAsia" w:hAnsiTheme="minorHAnsi" w:cstheme="minorBidi"/>
              <w:noProof/>
              <w:lang w:bidi="ar-SA"/>
            </w:rPr>
          </w:pPr>
          <w:hyperlink w:anchor="_Toc97720683" w:history="1">
            <w:r w:rsidR="00B53026" w:rsidRPr="00527ED5">
              <w:rPr>
                <w:rStyle w:val="Hyperlink"/>
                <w:noProof/>
              </w:rPr>
              <w:t>Award</w:t>
            </w:r>
            <w:r w:rsidR="00B53026">
              <w:rPr>
                <w:noProof/>
                <w:webHidden/>
              </w:rPr>
              <w:tab/>
            </w:r>
            <w:r w:rsidR="00B53026">
              <w:rPr>
                <w:noProof/>
                <w:webHidden/>
              </w:rPr>
              <w:fldChar w:fldCharType="begin"/>
            </w:r>
            <w:r w:rsidR="00B53026">
              <w:rPr>
                <w:noProof/>
                <w:webHidden/>
              </w:rPr>
              <w:instrText xml:space="preserve"> PAGEREF _Toc97720683 \h </w:instrText>
            </w:r>
            <w:r w:rsidR="00B53026">
              <w:rPr>
                <w:noProof/>
                <w:webHidden/>
              </w:rPr>
            </w:r>
            <w:r w:rsidR="00B53026">
              <w:rPr>
                <w:noProof/>
                <w:webHidden/>
              </w:rPr>
              <w:fldChar w:fldCharType="separate"/>
            </w:r>
            <w:r w:rsidR="00B53026">
              <w:rPr>
                <w:noProof/>
                <w:webHidden/>
              </w:rPr>
              <w:t>21</w:t>
            </w:r>
            <w:r w:rsidR="00B53026">
              <w:rPr>
                <w:noProof/>
                <w:webHidden/>
              </w:rPr>
              <w:fldChar w:fldCharType="end"/>
            </w:r>
          </w:hyperlink>
        </w:p>
        <w:p w14:paraId="4409F574" w14:textId="6C1E92E7" w:rsidR="00B53026" w:rsidRDefault="005609C8">
          <w:pPr>
            <w:pStyle w:val="TOC2"/>
            <w:tabs>
              <w:tab w:val="right" w:leader="dot" w:pos="10690"/>
            </w:tabs>
            <w:rPr>
              <w:rFonts w:asciiTheme="minorHAnsi" w:eastAsiaTheme="minorEastAsia" w:hAnsiTheme="minorHAnsi" w:cstheme="minorBidi"/>
              <w:noProof/>
              <w:lang w:bidi="ar-SA"/>
            </w:rPr>
          </w:pPr>
          <w:hyperlink w:anchor="_Toc97720684" w:history="1">
            <w:r w:rsidR="00B53026" w:rsidRPr="00527ED5">
              <w:rPr>
                <w:rStyle w:val="Hyperlink"/>
                <w:noProof/>
              </w:rPr>
              <w:t>Anticipated deliverables, payments, and completion dates</w:t>
            </w:r>
            <w:r w:rsidR="00B53026">
              <w:rPr>
                <w:noProof/>
                <w:webHidden/>
              </w:rPr>
              <w:tab/>
            </w:r>
            <w:r w:rsidR="00B53026">
              <w:rPr>
                <w:noProof/>
                <w:webHidden/>
              </w:rPr>
              <w:fldChar w:fldCharType="begin"/>
            </w:r>
            <w:r w:rsidR="00B53026">
              <w:rPr>
                <w:noProof/>
                <w:webHidden/>
              </w:rPr>
              <w:instrText xml:space="preserve"> PAGEREF _Toc97720684 \h </w:instrText>
            </w:r>
            <w:r w:rsidR="00B53026">
              <w:rPr>
                <w:noProof/>
                <w:webHidden/>
              </w:rPr>
            </w:r>
            <w:r w:rsidR="00B53026">
              <w:rPr>
                <w:noProof/>
                <w:webHidden/>
              </w:rPr>
              <w:fldChar w:fldCharType="separate"/>
            </w:r>
            <w:r w:rsidR="00B53026">
              <w:rPr>
                <w:noProof/>
                <w:webHidden/>
              </w:rPr>
              <w:t>22</w:t>
            </w:r>
            <w:r w:rsidR="00B53026">
              <w:rPr>
                <w:noProof/>
                <w:webHidden/>
              </w:rPr>
              <w:fldChar w:fldCharType="end"/>
            </w:r>
          </w:hyperlink>
        </w:p>
        <w:p w14:paraId="4D1A3C4E" w14:textId="6F4DA2F8" w:rsidR="00B53026" w:rsidRDefault="005609C8" w:rsidP="005C5172">
          <w:pPr>
            <w:pStyle w:val="TOC1"/>
            <w:rPr>
              <w:rFonts w:asciiTheme="minorHAnsi" w:eastAsiaTheme="minorEastAsia" w:hAnsiTheme="minorHAnsi" w:cstheme="minorBidi"/>
              <w:noProof/>
              <w:lang w:bidi="ar-SA"/>
            </w:rPr>
          </w:pPr>
          <w:hyperlink w:anchor="_Toc97720685" w:history="1">
            <w:r w:rsidR="00B53026" w:rsidRPr="00527ED5">
              <w:rPr>
                <w:rStyle w:val="Hyperlink"/>
                <w:noProof/>
              </w:rPr>
              <w:t>Confidentiality Statement</w:t>
            </w:r>
            <w:r w:rsidR="00B53026">
              <w:rPr>
                <w:noProof/>
                <w:webHidden/>
              </w:rPr>
              <w:tab/>
            </w:r>
            <w:r w:rsidR="00B53026">
              <w:rPr>
                <w:noProof/>
                <w:webHidden/>
              </w:rPr>
              <w:fldChar w:fldCharType="begin"/>
            </w:r>
            <w:r w:rsidR="00B53026">
              <w:rPr>
                <w:noProof/>
                <w:webHidden/>
              </w:rPr>
              <w:instrText xml:space="preserve"> PAGEREF _Toc97720685 \h </w:instrText>
            </w:r>
            <w:r w:rsidR="00B53026">
              <w:rPr>
                <w:noProof/>
                <w:webHidden/>
              </w:rPr>
            </w:r>
            <w:r w:rsidR="00B53026">
              <w:rPr>
                <w:noProof/>
                <w:webHidden/>
              </w:rPr>
              <w:fldChar w:fldCharType="separate"/>
            </w:r>
            <w:r w:rsidR="00B53026">
              <w:rPr>
                <w:noProof/>
                <w:webHidden/>
              </w:rPr>
              <w:t>25</w:t>
            </w:r>
            <w:r w:rsidR="00B53026">
              <w:rPr>
                <w:noProof/>
                <w:webHidden/>
              </w:rPr>
              <w:fldChar w:fldCharType="end"/>
            </w:r>
          </w:hyperlink>
        </w:p>
        <w:p w14:paraId="02885C06" w14:textId="72C376E3" w:rsidR="00B53026" w:rsidRDefault="005609C8" w:rsidP="005C5172">
          <w:pPr>
            <w:pStyle w:val="TOC1"/>
            <w:rPr>
              <w:rFonts w:asciiTheme="minorHAnsi" w:eastAsiaTheme="minorEastAsia" w:hAnsiTheme="minorHAnsi" w:cstheme="minorBidi"/>
              <w:noProof/>
              <w:lang w:bidi="ar-SA"/>
            </w:rPr>
          </w:pPr>
          <w:hyperlink w:anchor="_Toc97720686" w:history="1">
            <w:r w:rsidR="00B53026" w:rsidRPr="00527ED5">
              <w:rPr>
                <w:rStyle w:val="Hyperlink"/>
                <w:noProof/>
              </w:rPr>
              <w:t>Certification of Independent Price Determination</w:t>
            </w:r>
            <w:r w:rsidR="00B53026">
              <w:rPr>
                <w:noProof/>
                <w:webHidden/>
              </w:rPr>
              <w:tab/>
            </w:r>
            <w:r w:rsidR="00B53026">
              <w:rPr>
                <w:noProof/>
                <w:webHidden/>
              </w:rPr>
              <w:fldChar w:fldCharType="begin"/>
            </w:r>
            <w:r w:rsidR="00B53026">
              <w:rPr>
                <w:noProof/>
                <w:webHidden/>
              </w:rPr>
              <w:instrText xml:space="preserve"> PAGEREF _Toc97720686 \h </w:instrText>
            </w:r>
            <w:r w:rsidR="00B53026">
              <w:rPr>
                <w:noProof/>
                <w:webHidden/>
              </w:rPr>
            </w:r>
            <w:r w:rsidR="00B53026">
              <w:rPr>
                <w:noProof/>
                <w:webHidden/>
              </w:rPr>
              <w:fldChar w:fldCharType="separate"/>
            </w:r>
            <w:r w:rsidR="00B53026">
              <w:rPr>
                <w:noProof/>
                <w:webHidden/>
              </w:rPr>
              <w:t>26</w:t>
            </w:r>
            <w:r w:rsidR="00B53026">
              <w:rPr>
                <w:noProof/>
                <w:webHidden/>
              </w:rPr>
              <w:fldChar w:fldCharType="end"/>
            </w:r>
          </w:hyperlink>
        </w:p>
        <w:p w14:paraId="443F03EF" w14:textId="582585B8" w:rsidR="00B53026" w:rsidRDefault="005609C8" w:rsidP="005C5172">
          <w:pPr>
            <w:pStyle w:val="TOC1"/>
            <w:rPr>
              <w:rFonts w:asciiTheme="minorHAnsi" w:eastAsiaTheme="minorEastAsia" w:hAnsiTheme="minorHAnsi" w:cstheme="minorBidi"/>
              <w:noProof/>
              <w:lang w:bidi="ar-SA"/>
            </w:rPr>
          </w:pPr>
          <w:hyperlink w:anchor="_Toc97720687" w:history="1">
            <w:r w:rsidR="00B53026" w:rsidRPr="00527ED5">
              <w:rPr>
                <w:rStyle w:val="Hyperlink"/>
                <w:noProof/>
              </w:rPr>
              <w:t>Appendix A: CLEAN’s Theory of Change</w:t>
            </w:r>
            <w:r w:rsidR="00B53026">
              <w:rPr>
                <w:noProof/>
                <w:webHidden/>
              </w:rPr>
              <w:tab/>
            </w:r>
            <w:r w:rsidR="00B53026">
              <w:rPr>
                <w:noProof/>
                <w:webHidden/>
              </w:rPr>
              <w:fldChar w:fldCharType="begin"/>
            </w:r>
            <w:r w:rsidR="00B53026">
              <w:rPr>
                <w:noProof/>
                <w:webHidden/>
              </w:rPr>
              <w:instrText xml:space="preserve"> PAGEREF _Toc97720687 \h </w:instrText>
            </w:r>
            <w:r w:rsidR="00B53026">
              <w:rPr>
                <w:noProof/>
                <w:webHidden/>
              </w:rPr>
            </w:r>
            <w:r w:rsidR="00B53026">
              <w:rPr>
                <w:noProof/>
                <w:webHidden/>
              </w:rPr>
              <w:fldChar w:fldCharType="separate"/>
            </w:r>
            <w:r w:rsidR="00B53026">
              <w:rPr>
                <w:noProof/>
                <w:webHidden/>
              </w:rPr>
              <w:t>27</w:t>
            </w:r>
            <w:r w:rsidR="00B53026">
              <w:rPr>
                <w:noProof/>
                <w:webHidden/>
              </w:rPr>
              <w:fldChar w:fldCharType="end"/>
            </w:r>
          </w:hyperlink>
        </w:p>
        <w:p w14:paraId="4086B2AE" w14:textId="7B3A8610" w:rsidR="00B53026" w:rsidRDefault="005609C8" w:rsidP="005C5172">
          <w:pPr>
            <w:pStyle w:val="TOC1"/>
            <w:rPr>
              <w:rFonts w:asciiTheme="minorHAnsi" w:eastAsiaTheme="minorEastAsia" w:hAnsiTheme="minorHAnsi" w:cstheme="minorBidi"/>
              <w:noProof/>
              <w:lang w:bidi="ar-SA"/>
            </w:rPr>
          </w:pPr>
          <w:hyperlink w:anchor="_Toc97720688" w:history="1">
            <w:r w:rsidR="00B53026" w:rsidRPr="00527ED5">
              <w:rPr>
                <w:rStyle w:val="Hyperlink"/>
                <w:noProof/>
              </w:rPr>
              <w:t>Appendix B: Beneficiary Population and other Stakeholders</w:t>
            </w:r>
            <w:r w:rsidR="00B53026">
              <w:rPr>
                <w:noProof/>
                <w:webHidden/>
              </w:rPr>
              <w:tab/>
            </w:r>
            <w:r w:rsidR="00B53026">
              <w:rPr>
                <w:noProof/>
                <w:webHidden/>
              </w:rPr>
              <w:fldChar w:fldCharType="begin"/>
            </w:r>
            <w:r w:rsidR="00B53026">
              <w:rPr>
                <w:noProof/>
                <w:webHidden/>
              </w:rPr>
              <w:instrText xml:space="preserve"> PAGEREF _Toc97720688 \h </w:instrText>
            </w:r>
            <w:r w:rsidR="00B53026">
              <w:rPr>
                <w:noProof/>
                <w:webHidden/>
              </w:rPr>
            </w:r>
            <w:r w:rsidR="00B53026">
              <w:rPr>
                <w:noProof/>
                <w:webHidden/>
              </w:rPr>
              <w:fldChar w:fldCharType="separate"/>
            </w:r>
            <w:r w:rsidR="00B53026">
              <w:rPr>
                <w:noProof/>
                <w:webHidden/>
              </w:rPr>
              <w:t>28</w:t>
            </w:r>
            <w:r w:rsidR="00B53026">
              <w:rPr>
                <w:noProof/>
                <w:webHidden/>
              </w:rPr>
              <w:fldChar w:fldCharType="end"/>
            </w:r>
          </w:hyperlink>
        </w:p>
        <w:p w14:paraId="0A81994D" w14:textId="6AB8277D" w:rsidR="00B53026" w:rsidRDefault="005609C8" w:rsidP="005C5172">
          <w:pPr>
            <w:pStyle w:val="TOC1"/>
            <w:rPr>
              <w:rFonts w:asciiTheme="minorHAnsi" w:eastAsiaTheme="minorEastAsia" w:hAnsiTheme="minorHAnsi" w:cstheme="minorBidi"/>
              <w:noProof/>
              <w:lang w:bidi="ar-SA"/>
            </w:rPr>
          </w:pPr>
          <w:hyperlink w:anchor="_Toc97720689" w:history="1">
            <w:r w:rsidR="00B53026" w:rsidRPr="00527ED5">
              <w:rPr>
                <w:rStyle w:val="Hyperlink"/>
                <w:noProof/>
              </w:rPr>
              <w:t>Appendix C: Recommended Evaluation Team Composition</w:t>
            </w:r>
            <w:r w:rsidR="00B53026">
              <w:rPr>
                <w:noProof/>
                <w:webHidden/>
              </w:rPr>
              <w:tab/>
            </w:r>
            <w:r w:rsidR="00B53026">
              <w:rPr>
                <w:noProof/>
                <w:webHidden/>
              </w:rPr>
              <w:fldChar w:fldCharType="begin"/>
            </w:r>
            <w:r w:rsidR="00B53026">
              <w:rPr>
                <w:noProof/>
                <w:webHidden/>
              </w:rPr>
              <w:instrText xml:space="preserve"> PAGEREF _Toc97720689 \h </w:instrText>
            </w:r>
            <w:r w:rsidR="00B53026">
              <w:rPr>
                <w:noProof/>
                <w:webHidden/>
              </w:rPr>
            </w:r>
            <w:r w:rsidR="00B53026">
              <w:rPr>
                <w:noProof/>
                <w:webHidden/>
              </w:rPr>
              <w:fldChar w:fldCharType="separate"/>
            </w:r>
            <w:r w:rsidR="00B53026">
              <w:rPr>
                <w:noProof/>
                <w:webHidden/>
              </w:rPr>
              <w:t>29</w:t>
            </w:r>
            <w:r w:rsidR="00B53026">
              <w:rPr>
                <w:noProof/>
                <w:webHidden/>
              </w:rPr>
              <w:fldChar w:fldCharType="end"/>
            </w:r>
          </w:hyperlink>
        </w:p>
        <w:p w14:paraId="28E2DB84" w14:textId="6000FBBD" w:rsidR="00B53026" w:rsidRDefault="005609C8" w:rsidP="005C5172">
          <w:pPr>
            <w:pStyle w:val="TOC1"/>
            <w:rPr>
              <w:rFonts w:asciiTheme="minorHAnsi" w:eastAsiaTheme="minorEastAsia" w:hAnsiTheme="minorHAnsi" w:cstheme="minorBidi"/>
              <w:noProof/>
              <w:lang w:bidi="ar-SA"/>
            </w:rPr>
          </w:pPr>
          <w:hyperlink w:anchor="_Toc97720690" w:history="1">
            <w:r w:rsidR="00B53026" w:rsidRPr="00527ED5">
              <w:rPr>
                <w:rStyle w:val="Hyperlink"/>
                <w:noProof/>
              </w:rPr>
              <w:t>Appendix D: List of key deliverables and due dates</w:t>
            </w:r>
            <w:r w:rsidR="00B53026">
              <w:rPr>
                <w:noProof/>
                <w:webHidden/>
              </w:rPr>
              <w:tab/>
            </w:r>
            <w:r w:rsidR="00B53026">
              <w:rPr>
                <w:noProof/>
                <w:webHidden/>
              </w:rPr>
              <w:fldChar w:fldCharType="begin"/>
            </w:r>
            <w:r w:rsidR="00B53026">
              <w:rPr>
                <w:noProof/>
                <w:webHidden/>
              </w:rPr>
              <w:instrText xml:space="preserve"> PAGEREF _Toc97720690 \h </w:instrText>
            </w:r>
            <w:r w:rsidR="00B53026">
              <w:rPr>
                <w:noProof/>
                <w:webHidden/>
              </w:rPr>
            </w:r>
            <w:r w:rsidR="00B53026">
              <w:rPr>
                <w:noProof/>
                <w:webHidden/>
              </w:rPr>
              <w:fldChar w:fldCharType="separate"/>
            </w:r>
            <w:r w:rsidR="00B53026">
              <w:rPr>
                <w:noProof/>
                <w:webHidden/>
              </w:rPr>
              <w:t>30</w:t>
            </w:r>
            <w:r w:rsidR="00B53026">
              <w:rPr>
                <w:noProof/>
                <w:webHidden/>
              </w:rPr>
              <w:fldChar w:fldCharType="end"/>
            </w:r>
          </w:hyperlink>
        </w:p>
        <w:p w14:paraId="220C27CE" w14:textId="5E4ABC4B" w:rsidR="00B53026" w:rsidRDefault="005609C8" w:rsidP="005C5172">
          <w:pPr>
            <w:pStyle w:val="TOC1"/>
            <w:rPr>
              <w:rFonts w:asciiTheme="minorHAnsi" w:eastAsiaTheme="minorEastAsia" w:hAnsiTheme="minorHAnsi" w:cstheme="minorBidi"/>
              <w:noProof/>
              <w:lang w:bidi="ar-SA"/>
            </w:rPr>
          </w:pPr>
          <w:hyperlink w:anchor="_Toc97720691" w:history="1">
            <w:r w:rsidR="00B53026" w:rsidRPr="00527ED5">
              <w:rPr>
                <w:rStyle w:val="Hyperlink"/>
                <w:noProof/>
              </w:rPr>
              <w:t>Appendix E: Reporting Requirements</w:t>
            </w:r>
            <w:r w:rsidR="00B53026">
              <w:rPr>
                <w:noProof/>
                <w:webHidden/>
              </w:rPr>
              <w:tab/>
            </w:r>
            <w:r w:rsidR="00B53026">
              <w:rPr>
                <w:noProof/>
                <w:webHidden/>
              </w:rPr>
              <w:fldChar w:fldCharType="begin"/>
            </w:r>
            <w:r w:rsidR="00B53026">
              <w:rPr>
                <w:noProof/>
                <w:webHidden/>
              </w:rPr>
              <w:instrText xml:space="preserve"> PAGEREF _Toc97720691 \h </w:instrText>
            </w:r>
            <w:r w:rsidR="00B53026">
              <w:rPr>
                <w:noProof/>
                <w:webHidden/>
              </w:rPr>
            </w:r>
            <w:r w:rsidR="00B53026">
              <w:rPr>
                <w:noProof/>
                <w:webHidden/>
              </w:rPr>
              <w:fldChar w:fldCharType="separate"/>
            </w:r>
            <w:r w:rsidR="00B53026">
              <w:rPr>
                <w:noProof/>
                <w:webHidden/>
              </w:rPr>
              <w:t>31</w:t>
            </w:r>
            <w:r w:rsidR="00B53026">
              <w:rPr>
                <w:noProof/>
                <w:webHidden/>
              </w:rPr>
              <w:fldChar w:fldCharType="end"/>
            </w:r>
          </w:hyperlink>
        </w:p>
        <w:p w14:paraId="475FBCF0" w14:textId="0D73EAE7" w:rsidR="00B53026" w:rsidRDefault="005609C8" w:rsidP="005C5172">
          <w:pPr>
            <w:pStyle w:val="TOC1"/>
            <w:rPr>
              <w:rFonts w:asciiTheme="minorHAnsi" w:eastAsiaTheme="minorEastAsia" w:hAnsiTheme="minorHAnsi" w:cstheme="minorBidi"/>
              <w:noProof/>
              <w:lang w:bidi="ar-SA"/>
            </w:rPr>
          </w:pPr>
          <w:hyperlink w:anchor="_Toc97720692" w:history="1">
            <w:r w:rsidR="00B53026" w:rsidRPr="00527ED5">
              <w:rPr>
                <w:rStyle w:val="Hyperlink"/>
                <w:noProof/>
              </w:rPr>
              <w:t>Attachment A: General Provisions</w:t>
            </w:r>
            <w:r w:rsidR="00B53026">
              <w:rPr>
                <w:noProof/>
                <w:webHidden/>
              </w:rPr>
              <w:tab/>
            </w:r>
            <w:r w:rsidR="00B53026">
              <w:rPr>
                <w:noProof/>
                <w:webHidden/>
              </w:rPr>
              <w:fldChar w:fldCharType="begin"/>
            </w:r>
            <w:r w:rsidR="00B53026">
              <w:rPr>
                <w:noProof/>
                <w:webHidden/>
              </w:rPr>
              <w:instrText xml:space="preserve"> PAGEREF _Toc97720692 \h </w:instrText>
            </w:r>
            <w:r w:rsidR="00B53026">
              <w:rPr>
                <w:noProof/>
                <w:webHidden/>
              </w:rPr>
            </w:r>
            <w:r w:rsidR="00B53026">
              <w:rPr>
                <w:noProof/>
                <w:webHidden/>
              </w:rPr>
              <w:fldChar w:fldCharType="separate"/>
            </w:r>
            <w:r w:rsidR="00B53026">
              <w:rPr>
                <w:noProof/>
                <w:webHidden/>
              </w:rPr>
              <w:t>32</w:t>
            </w:r>
            <w:r w:rsidR="00B53026">
              <w:rPr>
                <w:noProof/>
                <w:webHidden/>
              </w:rPr>
              <w:fldChar w:fldCharType="end"/>
            </w:r>
          </w:hyperlink>
        </w:p>
        <w:p w14:paraId="30D79599" w14:textId="40B84F17" w:rsidR="00087A0C" w:rsidRPr="001C4C88" w:rsidRDefault="00087A0C">
          <w:pPr>
            <w:rPr>
              <w:highlight w:val="yellow"/>
            </w:rPr>
          </w:pPr>
          <w:r w:rsidRPr="001C4C88">
            <w:rPr>
              <w:b/>
              <w:bCs/>
              <w:noProof/>
              <w:highlight w:val="yellow"/>
            </w:rPr>
            <w:fldChar w:fldCharType="end"/>
          </w:r>
        </w:p>
      </w:sdtContent>
    </w:sdt>
    <w:p w14:paraId="258CF64D" w14:textId="7E8854C2" w:rsidR="00587AAB" w:rsidRDefault="00345D77" w:rsidP="00A45014">
      <w:pPr>
        <w:pStyle w:val="TableofFigures"/>
        <w:tabs>
          <w:tab w:val="right" w:leader="dot" w:pos="10690"/>
        </w:tabs>
        <w:rPr>
          <w:noProof/>
        </w:rPr>
      </w:pPr>
      <w:r>
        <w:rPr>
          <w:highlight w:val="yellow"/>
        </w:rPr>
        <w:fldChar w:fldCharType="begin"/>
      </w:r>
      <w:r>
        <w:rPr>
          <w:highlight w:val="yellow"/>
        </w:rPr>
        <w:instrText xml:space="preserve"> TOC \h \z \c "Table" </w:instrText>
      </w:r>
      <w:r>
        <w:rPr>
          <w:highlight w:val="yellow"/>
        </w:rPr>
        <w:fldChar w:fldCharType="separate"/>
      </w:r>
    </w:p>
    <w:p w14:paraId="4E573F24" w14:textId="2BD1B021" w:rsidR="00087A0C" w:rsidRPr="001C4C88" w:rsidRDefault="00345D77" w:rsidP="00B23170">
      <w:pPr>
        <w:pStyle w:val="BodyText"/>
        <w:tabs>
          <w:tab w:val="right" w:leader="dot" w:pos="9574"/>
        </w:tabs>
        <w:spacing w:before="142"/>
        <w:ind w:left="220"/>
        <w:rPr>
          <w:highlight w:val="yellow"/>
        </w:rPr>
        <w:sectPr w:rsidR="00087A0C" w:rsidRPr="001C4C88" w:rsidSect="00881CF1">
          <w:headerReference w:type="default" r:id="rId18"/>
          <w:footerReference w:type="default" r:id="rId19"/>
          <w:pgSz w:w="12240" w:h="15840"/>
          <w:pgMar w:top="980" w:right="1350" w:bottom="700" w:left="1220" w:header="545" w:footer="520" w:gutter="0"/>
          <w:pgNumType w:start="2"/>
          <w:cols w:space="720"/>
        </w:sectPr>
      </w:pPr>
      <w:r>
        <w:rPr>
          <w:highlight w:val="yellow"/>
        </w:rPr>
        <w:fldChar w:fldCharType="end"/>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6210"/>
      </w:tblGrid>
      <w:tr w:rsidR="00283CE5" w:rsidRPr="001C4C88" w14:paraId="265E0B38" w14:textId="77777777" w:rsidTr="4C350D64">
        <w:trPr>
          <w:trHeight w:val="491"/>
        </w:trPr>
        <w:tc>
          <w:tcPr>
            <w:tcW w:w="3152" w:type="dxa"/>
          </w:tcPr>
          <w:p w14:paraId="6202EE5E" w14:textId="77777777" w:rsidR="00283CE5" w:rsidRPr="00EC7932" w:rsidRDefault="000C462D">
            <w:pPr>
              <w:pStyle w:val="TableParagraph"/>
              <w:spacing w:before="2"/>
              <w:ind w:left="107"/>
            </w:pPr>
            <w:r w:rsidRPr="00EC7932">
              <w:lastRenderedPageBreak/>
              <w:t>RFP No.</w:t>
            </w:r>
          </w:p>
        </w:tc>
        <w:tc>
          <w:tcPr>
            <w:tcW w:w="6210" w:type="dxa"/>
          </w:tcPr>
          <w:p w14:paraId="257F7952" w14:textId="2502A932" w:rsidR="00283CE5" w:rsidRPr="001C4C88" w:rsidRDefault="00BD1577" w:rsidP="002A248E">
            <w:pPr>
              <w:pStyle w:val="TableParagraph"/>
              <w:spacing w:before="2"/>
              <w:ind w:left="107"/>
            </w:pPr>
            <w:r w:rsidRPr="002A248E">
              <w:t>RFP-</w:t>
            </w:r>
            <w:r w:rsidR="48E037C1" w:rsidRPr="002A248E">
              <w:t xml:space="preserve"> FCC-439-2017/028-00</w:t>
            </w:r>
          </w:p>
        </w:tc>
      </w:tr>
      <w:tr w:rsidR="00283CE5" w:rsidRPr="001C4C88" w14:paraId="23986A74" w14:textId="77777777" w:rsidTr="4C350D64">
        <w:trPr>
          <w:trHeight w:val="489"/>
        </w:trPr>
        <w:tc>
          <w:tcPr>
            <w:tcW w:w="3152" w:type="dxa"/>
          </w:tcPr>
          <w:p w14:paraId="00E12150" w14:textId="77777777" w:rsidR="00283CE5" w:rsidRPr="00EC7932" w:rsidRDefault="000C462D">
            <w:pPr>
              <w:pStyle w:val="TableParagraph"/>
              <w:spacing w:before="2"/>
              <w:ind w:left="107"/>
            </w:pPr>
            <w:r w:rsidRPr="00EC7932">
              <w:t>Issue Date</w:t>
            </w:r>
          </w:p>
        </w:tc>
        <w:tc>
          <w:tcPr>
            <w:tcW w:w="6210" w:type="dxa"/>
          </w:tcPr>
          <w:p w14:paraId="57C7B5DB" w14:textId="4507BE67" w:rsidR="00283CE5" w:rsidRPr="00A44681" w:rsidRDefault="00101956" w:rsidP="002A248E">
            <w:pPr>
              <w:pStyle w:val="TableParagraph"/>
              <w:spacing w:before="2"/>
              <w:ind w:left="107"/>
              <w:rPr>
                <w:b/>
                <w:bCs/>
              </w:rPr>
            </w:pPr>
            <w:r w:rsidRPr="00A44681">
              <w:rPr>
                <w:b/>
                <w:bCs/>
              </w:rPr>
              <w:t>18</w:t>
            </w:r>
            <w:r w:rsidR="00EC7932" w:rsidRPr="00A44681">
              <w:rPr>
                <w:b/>
                <w:bCs/>
              </w:rPr>
              <w:t xml:space="preserve"> </w:t>
            </w:r>
            <w:r w:rsidR="00893F1C" w:rsidRPr="00A44681">
              <w:rPr>
                <w:b/>
                <w:bCs/>
              </w:rPr>
              <w:t>April</w:t>
            </w:r>
            <w:r w:rsidR="00BD1577" w:rsidRPr="00A44681">
              <w:rPr>
                <w:b/>
                <w:bCs/>
              </w:rPr>
              <w:t xml:space="preserve"> 202</w:t>
            </w:r>
            <w:r w:rsidR="00EC7932" w:rsidRPr="00A44681">
              <w:rPr>
                <w:b/>
                <w:bCs/>
              </w:rPr>
              <w:t>2</w:t>
            </w:r>
          </w:p>
        </w:tc>
      </w:tr>
      <w:tr w:rsidR="00283CE5" w:rsidRPr="001C4C88" w14:paraId="4F3E2D97" w14:textId="77777777" w:rsidTr="4C350D64">
        <w:trPr>
          <w:trHeight w:val="491"/>
        </w:trPr>
        <w:tc>
          <w:tcPr>
            <w:tcW w:w="3152" w:type="dxa"/>
          </w:tcPr>
          <w:p w14:paraId="2938A58E" w14:textId="77777777" w:rsidR="00283CE5" w:rsidRPr="00EC7932" w:rsidRDefault="000C462D">
            <w:pPr>
              <w:pStyle w:val="TableParagraph"/>
              <w:spacing w:before="4"/>
              <w:ind w:left="107"/>
            </w:pPr>
            <w:r w:rsidRPr="00EC7932">
              <w:t>Title</w:t>
            </w:r>
          </w:p>
        </w:tc>
        <w:tc>
          <w:tcPr>
            <w:tcW w:w="6210" w:type="dxa"/>
          </w:tcPr>
          <w:p w14:paraId="7D340203" w14:textId="141DD067" w:rsidR="00283CE5" w:rsidRPr="00A44681" w:rsidRDefault="00EC7932" w:rsidP="002A248E">
            <w:pPr>
              <w:pStyle w:val="TableParagraph"/>
              <w:spacing w:before="2"/>
              <w:ind w:left="107"/>
            </w:pPr>
            <w:r w:rsidRPr="00A44681">
              <w:t>Final</w:t>
            </w:r>
            <w:r w:rsidR="00315F34" w:rsidRPr="00A44681">
              <w:t xml:space="preserve"> Evaluation</w:t>
            </w:r>
          </w:p>
        </w:tc>
      </w:tr>
      <w:tr w:rsidR="00283CE5" w:rsidRPr="001C4C88" w14:paraId="580A54E7" w14:textId="77777777" w:rsidTr="003D02C5">
        <w:trPr>
          <w:trHeight w:val="2088"/>
        </w:trPr>
        <w:tc>
          <w:tcPr>
            <w:tcW w:w="3152" w:type="dxa"/>
          </w:tcPr>
          <w:p w14:paraId="1F67E77A" w14:textId="77777777" w:rsidR="00283CE5" w:rsidRPr="001C4C88" w:rsidRDefault="000C462D">
            <w:pPr>
              <w:pStyle w:val="TableParagraph"/>
              <w:spacing w:line="278" w:lineRule="auto"/>
              <w:ind w:left="107" w:right="447"/>
              <w:rPr>
                <w:highlight w:val="yellow"/>
              </w:rPr>
            </w:pPr>
            <w:r w:rsidRPr="00EC7932">
              <w:t>Issuing Office &amp; Email Address for Submission of Proposals</w:t>
            </w:r>
          </w:p>
        </w:tc>
        <w:tc>
          <w:tcPr>
            <w:tcW w:w="6210" w:type="dxa"/>
          </w:tcPr>
          <w:p w14:paraId="70280331" w14:textId="77777777" w:rsidR="00BD1577" w:rsidRPr="00A44681" w:rsidRDefault="00BD1577" w:rsidP="002A248E">
            <w:pPr>
              <w:pStyle w:val="TableParagraph"/>
              <w:spacing w:before="2"/>
              <w:ind w:left="107"/>
            </w:pPr>
            <w:r w:rsidRPr="00A44681">
              <w:t xml:space="preserve">Creating Linkages for Expanded Agricultural Networks Project (CLEAN), Winrock International. </w:t>
            </w:r>
          </w:p>
          <w:p w14:paraId="4A0F60C4" w14:textId="77777777" w:rsidR="00BD1577" w:rsidRPr="00A44681" w:rsidRDefault="00BD1577" w:rsidP="002A248E">
            <w:pPr>
              <w:pStyle w:val="TableParagraph"/>
              <w:spacing w:before="2"/>
              <w:ind w:left="107"/>
            </w:pPr>
          </w:p>
          <w:p w14:paraId="4B0023AE" w14:textId="47BB0231" w:rsidR="00283CE5" w:rsidRPr="00A44681" w:rsidRDefault="00BD1577" w:rsidP="002A248E">
            <w:pPr>
              <w:pStyle w:val="TableParagraph"/>
              <w:spacing w:before="2"/>
              <w:ind w:left="107"/>
            </w:pPr>
            <w:r w:rsidRPr="00A44681">
              <w:t xml:space="preserve">Ms. </w:t>
            </w:r>
            <w:r w:rsidR="003E3151" w:rsidRPr="00A44681">
              <w:t>Viengsavanh Sibounheuang</w:t>
            </w:r>
            <w:r w:rsidRPr="00A44681">
              <w:t>, MEL</w:t>
            </w:r>
            <w:r w:rsidR="74ED6FC3" w:rsidRPr="00A44681">
              <w:t xml:space="preserve"> Manager</w:t>
            </w:r>
            <w:r w:rsidRPr="00A44681">
              <w:t xml:space="preserve"> </w:t>
            </w:r>
          </w:p>
          <w:p w14:paraId="5CA911FC" w14:textId="5D1F0C9F" w:rsidR="00BD1577" w:rsidRPr="00A44681" w:rsidRDefault="00A24A5A" w:rsidP="002A248E">
            <w:pPr>
              <w:pStyle w:val="TableParagraph"/>
              <w:spacing w:before="2"/>
              <w:ind w:left="107"/>
            </w:pPr>
            <w:r w:rsidRPr="00A44681">
              <w:t>E</w:t>
            </w:r>
            <w:r w:rsidR="00BD1577" w:rsidRPr="00A44681">
              <w:t xml:space="preserve">mail: </w:t>
            </w:r>
            <w:r w:rsidR="00135443" w:rsidRPr="00A44681">
              <w:t xml:space="preserve">Viengsavanh.Sibounheuang@winrock.org </w:t>
            </w:r>
            <w:r w:rsidRPr="00A44681">
              <w:t>with a</w:t>
            </w:r>
            <w:r w:rsidR="00BD1577" w:rsidRPr="00A44681">
              <w:t xml:space="preserve"> copy to Mr. Alex Dahan, Chief of Party at </w:t>
            </w:r>
          </w:p>
          <w:p w14:paraId="4193A413" w14:textId="04776AF4" w:rsidR="00BD1577" w:rsidRPr="00A44681" w:rsidRDefault="00BD1577" w:rsidP="002A248E">
            <w:pPr>
              <w:pStyle w:val="TableParagraph"/>
              <w:spacing w:before="2"/>
              <w:ind w:left="107"/>
            </w:pPr>
            <w:r w:rsidRPr="00A44681">
              <w:t xml:space="preserve">Email: </w:t>
            </w:r>
            <w:hyperlink r:id="rId20" w:history="1">
              <w:r w:rsidRPr="00A44681">
                <w:t>Alex.Dahan@winrock.org</w:t>
              </w:r>
            </w:hyperlink>
          </w:p>
        </w:tc>
      </w:tr>
      <w:tr w:rsidR="00283CE5" w:rsidRPr="001C4C88" w14:paraId="139C97E3" w14:textId="77777777" w:rsidTr="4C350D64">
        <w:trPr>
          <w:trHeight w:val="782"/>
        </w:trPr>
        <w:tc>
          <w:tcPr>
            <w:tcW w:w="3152" w:type="dxa"/>
          </w:tcPr>
          <w:p w14:paraId="0EAD82A2" w14:textId="2618E02A" w:rsidR="00283CE5" w:rsidRPr="001C4C88" w:rsidRDefault="000C462D">
            <w:pPr>
              <w:pStyle w:val="TableParagraph"/>
              <w:spacing w:line="280" w:lineRule="auto"/>
              <w:ind w:left="107" w:right="789"/>
              <w:rPr>
                <w:highlight w:val="yellow"/>
              </w:rPr>
            </w:pPr>
            <w:r w:rsidRPr="00360101">
              <w:t>Deadline for</w:t>
            </w:r>
            <w:r w:rsidR="00A24A5A" w:rsidRPr="00360101">
              <w:t xml:space="preserve"> Questions/</w:t>
            </w:r>
            <w:r w:rsidRPr="00360101">
              <w:t xml:space="preserve"> Proposals Submission</w:t>
            </w:r>
            <w:r w:rsidR="00D05B19">
              <w:rPr>
                <w:rStyle w:val="FootnoteReference"/>
              </w:rPr>
              <w:footnoteReference w:id="2"/>
            </w:r>
          </w:p>
        </w:tc>
        <w:tc>
          <w:tcPr>
            <w:tcW w:w="6210" w:type="dxa"/>
          </w:tcPr>
          <w:p w14:paraId="6FD239B8" w14:textId="42A38297" w:rsidR="00A24A5A" w:rsidRPr="00A44681" w:rsidRDefault="00A24A5A" w:rsidP="002A248E">
            <w:pPr>
              <w:pStyle w:val="TableParagraph"/>
              <w:spacing w:before="2"/>
              <w:ind w:left="107"/>
            </w:pPr>
            <w:r w:rsidRPr="00A44681">
              <w:t>Question</w:t>
            </w:r>
            <w:r w:rsidR="004C677F" w:rsidRPr="00A44681">
              <w:t>s</w:t>
            </w:r>
            <w:r w:rsidRPr="00A44681">
              <w:t xml:space="preserve"> Due Date: </w:t>
            </w:r>
            <w:r w:rsidR="0039529E" w:rsidRPr="00A44681">
              <w:rPr>
                <w:b/>
                <w:bCs/>
              </w:rPr>
              <w:t xml:space="preserve">2 </w:t>
            </w:r>
            <w:r w:rsidR="00101956" w:rsidRPr="00A44681">
              <w:rPr>
                <w:b/>
                <w:bCs/>
              </w:rPr>
              <w:t>May</w:t>
            </w:r>
            <w:r w:rsidRPr="00A44681">
              <w:rPr>
                <w:b/>
                <w:bCs/>
              </w:rPr>
              <w:t xml:space="preserve"> 202</w:t>
            </w:r>
            <w:r w:rsidR="00360101" w:rsidRPr="00A44681">
              <w:rPr>
                <w:b/>
                <w:bCs/>
              </w:rPr>
              <w:t>2</w:t>
            </w:r>
            <w:r w:rsidRPr="00A44681">
              <w:t>, 5:00 PM Vientiane time (GMT+7 Laos)</w:t>
            </w:r>
          </w:p>
          <w:p w14:paraId="07585D3C" w14:textId="6D23B940" w:rsidR="006C489D" w:rsidRPr="00A44681" w:rsidRDefault="006C489D" w:rsidP="002A248E">
            <w:pPr>
              <w:pStyle w:val="TableParagraph"/>
              <w:spacing w:before="2"/>
              <w:ind w:left="107"/>
            </w:pPr>
            <w:r w:rsidRPr="00A44681">
              <w:t>Notification</w:t>
            </w:r>
            <w:r w:rsidR="00D7044F" w:rsidRPr="00A44681">
              <w:t xml:space="preserve"> of responses to </w:t>
            </w:r>
            <w:r w:rsidR="00043EDF" w:rsidRPr="00A44681">
              <w:t>bidders’</w:t>
            </w:r>
            <w:r w:rsidR="00D7044F" w:rsidRPr="00A44681">
              <w:t xml:space="preserve"> questions: </w:t>
            </w:r>
            <w:r w:rsidR="0039529E" w:rsidRPr="00A44681">
              <w:rPr>
                <w:b/>
                <w:bCs/>
              </w:rPr>
              <w:t>4 May</w:t>
            </w:r>
            <w:r w:rsidR="00A91A87" w:rsidRPr="00A44681">
              <w:rPr>
                <w:b/>
                <w:bCs/>
              </w:rPr>
              <w:t xml:space="preserve"> 202</w:t>
            </w:r>
            <w:r w:rsidR="00360101" w:rsidRPr="00A44681">
              <w:rPr>
                <w:b/>
                <w:bCs/>
              </w:rPr>
              <w:t>2</w:t>
            </w:r>
          </w:p>
          <w:p w14:paraId="31794018" w14:textId="415C4FCC" w:rsidR="00283CE5" w:rsidRPr="00A44681" w:rsidRDefault="00A24A5A" w:rsidP="002A248E">
            <w:pPr>
              <w:pStyle w:val="TableParagraph"/>
              <w:spacing w:before="2"/>
              <w:ind w:left="107"/>
            </w:pPr>
            <w:r w:rsidRPr="00A44681">
              <w:t>Proposal Due Date:</w:t>
            </w:r>
            <w:r w:rsidR="00A91A87" w:rsidRPr="00A44681">
              <w:t xml:space="preserve"> </w:t>
            </w:r>
            <w:r w:rsidR="00101956" w:rsidRPr="00A44681">
              <w:rPr>
                <w:b/>
                <w:bCs/>
              </w:rPr>
              <w:t>18</w:t>
            </w:r>
            <w:r w:rsidR="1AD918CD" w:rsidRPr="00A44681">
              <w:rPr>
                <w:b/>
                <w:bCs/>
              </w:rPr>
              <w:t xml:space="preserve"> </w:t>
            </w:r>
            <w:r w:rsidR="00D871EE" w:rsidRPr="00A44681">
              <w:rPr>
                <w:b/>
                <w:bCs/>
              </w:rPr>
              <w:t>May</w:t>
            </w:r>
            <w:r w:rsidR="00A91A87" w:rsidRPr="00A44681">
              <w:rPr>
                <w:b/>
                <w:bCs/>
              </w:rPr>
              <w:t xml:space="preserve"> 202</w:t>
            </w:r>
            <w:r w:rsidR="00340B6B" w:rsidRPr="00A44681">
              <w:rPr>
                <w:b/>
                <w:bCs/>
              </w:rPr>
              <w:t>2</w:t>
            </w:r>
            <w:r w:rsidRPr="00A44681">
              <w:t xml:space="preserve"> </w:t>
            </w:r>
            <w:r w:rsidR="002A248E" w:rsidRPr="00A44681">
              <w:t>11</w:t>
            </w:r>
            <w:r w:rsidR="00BD1577" w:rsidRPr="00A44681">
              <w:t>:00</w:t>
            </w:r>
            <w:r w:rsidR="000C462D" w:rsidRPr="00A44681">
              <w:t xml:space="preserve"> PM </w:t>
            </w:r>
            <w:r w:rsidR="00B23170" w:rsidRPr="00A44681">
              <w:t xml:space="preserve">Vientiane </w:t>
            </w:r>
            <w:r w:rsidR="00BD1577" w:rsidRPr="00A44681">
              <w:t>time (GMT+7 Laos</w:t>
            </w:r>
            <w:r w:rsidR="000C462D" w:rsidRPr="00A44681">
              <w:t>)</w:t>
            </w:r>
          </w:p>
        </w:tc>
      </w:tr>
      <w:tr w:rsidR="00283CE5" w:rsidRPr="001C4C88" w14:paraId="78D0FEF3" w14:textId="77777777" w:rsidTr="4C350D64">
        <w:trPr>
          <w:trHeight w:val="1002"/>
        </w:trPr>
        <w:tc>
          <w:tcPr>
            <w:tcW w:w="3152" w:type="dxa"/>
          </w:tcPr>
          <w:p w14:paraId="797B97A8" w14:textId="77777777" w:rsidR="00283CE5" w:rsidRPr="008C0292" w:rsidRDefault="000C462D">
            <w:pPr>
              <w:pStyle w:val="TableParagraph"/>
              <w:spacing w:before="2"/>
              <w:ind w:left="107"/>
            </w:pPr>
            <w:r w:rsidRPr="008C0292">
              <w:t>Point of Contact</w:t>
            </w:r>
          </w:p>
        </w:tc>
        <w:tc>
          <w:tcPr>
            <w:tcW w:w="6210" w:type="dxa"/>
          </w:tcPr>
          <w:p w14:paraId="15761114" w14:textId="3D33266A" w:rsidR="00BD1577" w:rsidRPr="002A248E" w:rsidRDefault="00340B6B" w:rsidP="002A248E">
            <w:pPr>
              <w:pStyle w:val="TableParagraph"/>
              <w:spacing w:before="2"/>
              <w:ind w:left="107"/>
            </w:pPr>
            <w:r>
              <w:t>Ms. Viengsavanh Sibounheuang, MEL</w:t>
            </w:r>
            <w:r w:rsidR="346A2A77">
              <w:t xml:space="preserve"> Manager</w:t>
            </w:r>
            <w:r w:rsidR="00BD1577">
              <w:t xml:space="preserve">, CLEAN Project, </w:t>
            </w:r>
            <w:r w:rsidR="000C462D">
              <w:t>Winrock International</w:t>
            </w:r>
            <w:r w:rsidR="00BD1577">
              <w:t xml:space="preserve">. </w:t>
            </w:r>
          </w:p>
          <w:p w14:paraId="6D79E848" w14:textId="5B77F68F" w:rsidR="00BD1577" w:rsidRPr="008C0292" w:rsidRDefault="00BD1577" w:rsidP="002A248E">
            <w:pPr>
              <w:pStyle w:val="TableParagraph"/>
              <w:spacing w:before="2"/>
              <w:ind w:left="107"/>
            </w:pPr>
            <w:r w:rsidRPr="008C0292">
              <w:t xml:space="preserve">  Email: </w:t>
            </w:r>
            <w:r w:rsidR="008C0292" w:rsidRPr="008C0292">
              <w:t>Viengsavanh.Sibounheuang@winrock.org</w:t>
            </w:r>
          </w:p>
        </w:tc>
      </w:tr>
      <w:tr w:rsidR="00283CE5" w:rsidRPr="001C4C88" w14:paraId="243C32C1" w14:textId="77777777" w:rsidTr="003D02C5">
        <w:trPr>
          <w:trHeight w:val="306"/>
        </w:trPr>
        <w:tc>
          <w:tcPr>
            <w:tcW w:w="3152" w:type="dxa"/>
          </w:tcPr>
          <w:p w14:paraId="04D1A698" w14:textId="77777777" w:rsidR="00283CE5" w:rsidRPr="008C0292" w:rsidRDefault="000C462D">
            <w:pPr>
              <w:pStyle w:val="TableParagraph"/>
              <w:spacing w:before="2"/>
              <w:ind w:left="107"/>
            </w:pPr>
            <w:r w:rsidRPr="008C0292">
              <w:t>Anticipated Award Type</w:t>
            </w:r>
          </w:p>
        </w:tc>
        <w:tc>
          <w:tcPr>
            <w:tcW w:w="6210" w:type="dxa"/>
          </w:tcPr>
          <w:p w14:paraId="79F0C180" w14:textId="77777777" w:rsidR="00283CE5" w:rsidRPr="008C0292" w:rsidRDefault="000C462D">
            <w:pPr>
              <w:pStyle w:val="TableParagraph"/>
              <w:spacing w:before="2"/>
              <w:ind w:left="105"/>
            </w:pPr>
            <w:r w:rsidRPr="008C0292">
              <w:t>Firm Fixed Price Subcontract</w:t>
            </w:r>
          </w:p>
        </w:tc>
      </w:tr>
    </w:tbl>
    <w:p w14:paraId="6F048016" w14:textId="77777777" w:rsidR="00283CE5" w:rsidRPr="001C4C88" w:rsidRDefault="00283CE5">
      <w:pPr>
        <w:rPr>
          <w:highlight w:val="yellow"/>
        </w:rPr>
        <w:sectPr w:rsidR="00283CE5" w:rsidRPr="001C4C88">
          <w:pgSz w:w="12240" w:h="15840"/>
          <w:pgMar w:top="980" w:right="320" w:bottom="700" w:left="1220" w:header="545" w:footer="520" w:gutter="0"/>
          <w:cols w:space="720"/>
        </w:sectPr>
      </w:pPr>
    </w:p>
    <w:p w14:paraId="03212B33" w14:textId="10540D3D" w:rsidR="00F87284" w:rsidRPr="003D02C5" w:rsidRDefault="006F1E85" w:rsidP="00F87284">
      <w:pPr>
        <w:pStyle w:val="Heading1"/>
        <w:spacing w:before="0" w:after="240" w:line="280" w:lineRule="exact"/>
        <w:ind w:left="0"/>
        <w:rPr>
          <w:color w:val="1F497D" w:themeColor="text2"/>
          <w:sz w:val="28"/>
          <w:szCs w:val="28"/>
        </w:rPr>
      </w:pPr>
      <w:bookmarkStart w:id="0" w:name="_bookmark2"/>
      <w:bookmarkStart w:id="1" w:name="_Toc97720655"/>
      <w:bookmarkEnd w:id="0"/>
      <w:r w:rsidRPr="003D02C5">
        <w:rPr>
          <w:color w:val="1F497D" w:themeColor="text2"/>
          <w:sz w:val="28"/>
          <w:szCs w:val="28"/>
        </w:rPr>
        <w:lastRenderedPageBreak/>
        <w:t>Introduction</w:t>
      </w:r>
      <w:bookmarkEnd w:id="1"/>
    </w:p>
    <w:p w14:paraId="3DE73522" w14:textId="16BBB542" w:rsidR="002F6D22" w:rsidRPr="002F6D22" w:rsidRDefault="002F6D22" w:rsidP="002F6D22">
      <w:pPr>
        <w:pStyle w:val="BodyText"/>
        <w:spacing w:after="240" w:line="280" w:lineRule="exact"/>
        <w:ind w:right="90"/>
        <w:jc w:val="both"/>
        <w:rPr>
          <w:highlight w:val="yellow"/>
        </w:rPr>
      </w:pPr>
      <w:r>
        <w:t xml:space="preserve">The Creating Linkages for Expanded Agricultural Networks (CLEAN) project is a five-year project implemented in partnership with the Department of Agriculture and Forestry (DAFO), and the Ministry of Agriculture and Forestry (MoAF), Lao PDR. With an award ceiling of $10.5 million, CLEAN is funded by the Food for Progress Program of the United States Department of Agriculture (USDA). Winrock International (Winrock) started implementation of CLEAN in September 2017, with an end date of December 2022. CLEAN is being implemented in five provinces of Laos: Champasak, Sekong and Salavan Provinces in the southern region, Vientiane Capital, and Vientiane Province in the central region of Laos. The intended targeted beneficiaries are smallholder farmers, farmer organizations (FO), cooperatives, traders, processors, local, national, and regional buyers, trade associations, equipment suppliers, financial institutions, consumers, and government staff. CLEAN plans to impact </w:t>
      </w:r>
      <w:r w:rsidR="56CA3374">
        <w:t>1</w:t>
      </w:r>
      <w:r w:rsidR="519A0699">
        <w:t>0,000</w:t>
      </w:r>
      <w:r>
        <w:t xml:space="preserve"> direct beneficiaries and </w:t>
      </w:r>
      <w:r w:rsidR="6E86AAA3">
        <w:t>40</w:t>
      </w:r>
      <w:r w:rsidR="56CA3374">
        <w:t>,</w:t>
      </w:r>
      <w:r w:rsidR="16FA7316">
        <w:t>000</w:t>
      </w:r>
      <w:r>
        <w:t xml:space="preserve"> indirect beneficiaries over the course of the five-year project term.</w:t>
      </w:r>
    </w:p>
    <w:p w14:paraId="4BCB94E5" w14:textId="44104B1F" w:rsidR="2DF67DDE" w:rsidRDefault="002F6D22" w:rsidP="5146670F">
      <w:pPr>
        <w:pStyle w:val="BodyText"/>
        <w:spacing w:after="240" w:line="280" w:lineRule="exact"/>
        <w:ind w:right="90"/>
        <w:jc w:val="both"/>
      </w:pPr>
      <w:r w:rsidRPr="5146670F">
        <w:t xml:space="preserve">The CLEAN </w:t>
      </w:r>
      <w:r w:rsidR="2DF67DDE" w:rsidRPr="5146670F">
        <w:t>project conduct</w:t>
      </w:r>
      <w:r w:rsidR="009530D9">
        <w:t>s</w:t>
      </w:r>
      <w:r w:rsidR="2DF67DDE" w:rsidRPr="5146670F">
        <w:t xml:space="preserve"> principal activities with outputs and outcomes contributing to increasing quality and quantity of agricultural commodities produced in Lao PDR for both export and consumption by consumers within Lao PDR.</w:t>
      </w:r>
    </w:p>
    <w:p w14:paraId="4D8A2C29" w14:textId="7613C141" w:rsidR="2DF67DDE" w:rsidRDefault="2DF67DDE" w:rsidP="5146670F">
      <w:pPr>
        <w:pStyle w:val="BodyText"/>
        <w:spacing w:after="240" w:line="280" w:lineRule="exact"/>
        <w:ind w:right="90"/>
        <w:jc w:val="both"/>
      </w:pPr>
      <w:r w:rsidRPr="5146670F">
        <w:t>1) FFPr SO1:</w:t>
      </w:r>
      <w:r w:rsidR="002F6D22" w:rsidRPr="5146670F">
        <w:t xml:space="preserve"> increase the productivity of horticultural products through</w:t>
      </w:r>
      <w:r w:rsidR="009530D9">
        <w:t xml:space="preserve">: </w:t>
      </w:r>
    </w:p>
    <w:p w14:paraId="60340816" w14:textId="1F479B16" w:rsidR="2DF67DDE" w:rsidRDefault="2DF67DDE" w:rsidP="5146670F">
      <w:pPr>
        <w:pStyle w:val="BodyText"/>
        <w:spacing w:after="240" w:line="280" w:lineRule="exact"/>
        <w:ind w:right="90" w:firstLine="720"/>
        <w:jc w:val="both"/>
      </w:pPr>
      <w:r w:rsidRPr="5146670F">
        <w:t>1.</w:t>
      </w:r>
      <w:r w:rsidR="002F6D22" w:rsidRPr="5146670F">
        <w:t xml:space="preserve"> training in Good </w:t>
      </w:r>
      <w:r w:rsidRPr="5146670F">
        <w:t>Agriculture</w:t>
      </w:r>
      <w:r w:rsidR="002F6D22" w:rsidRPr="5146670F">
        <w:t xml:space="preserve"> Practices (GAP) standards</w:t>
      </w:r>
    </w:p>
    <w:p w14:paraId="5B4CACD6" w14:textId="03FC26AE" w:rsidR="2DF67DDE" w:rsidRDefault="2DF67DDE" w:rsidP="5146670F">
      <w:pPr>
        <w:pStyle w:val="BodyText"/>
        <w:spacing w:after="240" w:line="280" w:lineRule="exact"/>
        <w:ind w:right="90" w:firstLine="720"/>
        <w:jc w:val="both"/>
      </w:pPr>
      <w:r w:rsidRPr="5146670F">
        <w:t>2.</w:t>
      </w:r>
      <w:r w:rsidR="002F6D22" w:rsidRPr="5146670F">
        <w:t xml:space="preserve"> strengthening plant protection services</w:t>
      </w:r>
      <w:r w:rsidRPr="5146670F">
        <w:t xml:space="preserve"> </w:t>
      </w:r>
    </w:p>
    <w:p w14:paraId="77DC3B9D" w14:textId="25E1DE72" w:rsidR="2DF67DDE" w:rsidRDefault="2DF67DDE" w:rsidP="5146670F">
      <w:pPr>
        <w:pStyle w:val="BodyText"/>
        <w:spacing w:after="240" w:line="280" w:lineRule="exact"/>
        <w:ind w:right="90" w:firstLine="720"/>
        <w:jc w:val="both"/>
      </w:pPr>
      <w:r w:rsidRPr="5146670F">
        <w:t>3.</w:t>
      </w:r>
      <w:r w:rsidR="002F6D22" w:rsidRPr="5146670F">
        <w:t xml:space="preserve"> improving the functionality of quality compliance and certification systems</w:t>
      </w:r>
    </w:p>
    <w:p w14:paraId="7F565674" w14:textId="529A48A7" w:rsidR="2DF67DDE" w:rsidRDefault="2DF67DDE" w:rsidP="5146670F">
      <w:pPr>
        <w:pStyle w:val="BodyText"/>
        <w:spacing w:after="240" w:line="280" w:lineRule="exact"/>
        <w:ind w:right="90"/>
        <w:jc w:val="both"/>
      </w:pPr>
      <w:r w:rsidRPr="5146670F">
        <w:t>2) FFPr SO2:</w:t>
      </w:r>
      <w:r w:rsidR="002F6D22" w:rsidRPr="5146670F">
        <w:t xml:space="preserve"> expand domestic and regional trade through</w:t>
      </w:r>
      <w:r w:rsidR="00711EB2">
        <w:t>:</w:t>
      </w:r>
      <w:r w:rsidR="002F6D22" w:rsidRPr="5146670F">
        <w:t xml:space="preserve"> </w:t>
      </w:r>
    </w:p>
    <w:p w14:paraId="2BA95948" w14:textId="66366927" w:rsidR="2DF67DDE" w:rsidRDefault="2DF67DDE" w:rsidP="5146670F">
      <w:pPr>
        <w:pStyle w:val="BodyText"/>
        <w:spacing w:after="240" w:line="280" w:lineRule="exact"/>
        <w:ind w:right="90" w:firstLine="720"/>
        <w:jc w:val="both"/>
      </w:pPr>
      <w:r w:rsidRPr="5146670F">
        <w:t xml:space="preserve">1. </w:t>
      </w:r>
      <w:r w:rsidR="002F6D22" w:rsidRPr="5146670F">
        <w:t xml:space="preserve">integration of </w:t>
      </w:r>
      <w:r w:rsidRPr="5146670F">
        <w:t>Lao</w:t>
      </w:r>
      <w:r w:rsidR="002F6D22" w:rsidRPr="5146670F">
        <w:t xml:space="preserve"> horticultural products into regional market networks</w:t>
      </w:r>
      <w:r w:rsidRPr="5146670F">
        <w:t xml:space="preserve"> </w:t>
      </w:r>
    </w:p>
    <w:p w14:paraId="78BCCDE1" w14:textId="56CF416D" w:rsidR="2DF67DDE" w:rsidRDefault="2DF67DDE" w:rsidP="5146670F">
      <w:pPr>
        <w:pStyle w:val="BodyText"/>
        <w:spacing w:after="240" w:line="280" w:lineRule="exact"/>
        <w:ind w:right="90" w:firstLine="720"/>
        <w:jc w:val="both"/>
      </w:pPr>
      <w:r w:rsidRPr="5146670F">
        <w:t>2.</w:t>
      </w:r>
      <w:r w:rsidR="002F6D22" w:rsidRPr="5146670F">
        <w:t xml:space="preserve"> improved branding of Laotian horticultural products</w:t>
      </w:r>
      <w:r w:rsidRPr="5146670F">
        <w:t xml:space="preserve"> 17 </w:t>
      </w:r>
    </w:p>
    <w:p w14:paraId="395E6CB1" w14:textId="18F6E0D0" w:rsidR="2DF67DDE" w:rsidRDefault="2DF67DDE" w:rsidP="5146670F">
      <w:pPr>
        <w:pStyle w:val="BodyText"/>
        <w:spacing w:after="240" w:line="280" w:lineRule="exact"/>
        <w:ind w:right="90" w:firstLine="720"/>
        <w:jc w:val="both"/>
      </w:pPr>
      <w:r w:rsidRPr="5146670F">
        <w:t>3.</w:t>
      </w:r>
      <w:r w:rsidR="002F6D22" w:rsidRPr="5146670F">
        <w:t xml:space="preserve"> increasing producer adoption of GAP standards.</w:t>
      </w:r>
    </w:p>
    <w:p w14:paraId="69EE2062" w14:textId="5281436C" w:rsidR="002F6D22" w:rsidRPr="002F6D22" w:rsidRDefault="002F6D22" w:rsidP="002F6D22">
      <w:pPr>
        <w:pStyle w:val="BodyText"/>
        <w:spacing w:after="240" w:line="280" w:lineRule="exact"/>
        <w:ind w:right="90"/>
        <w:jc w:val="both"/>
      </w:pPr>
      <w:r>
        <w:t>Winrock works with market-ready farmers, agro-enterprises, entrepreneurs and traders in two distinct regions: the Bolaven Plateau and the Vientiane Plain.</w:t>
      </w:r>
    </w:p>
    <w:p w14:paraId="6F5D30EE" w14:textId="7141A15C" w:rsidR="002F6D22" w:rsidRPr="002F6D22" w:rsidRDefault="002F6D22" w:rsidP="002F6D22">
      <w:pPr>
        <w:pStyle w:val="BodyText"/>
        <w:spacing w:after="240" w:line="280" w:lineRule="exact"/>
        <w:ind w:right="90"/>
        <w:jc w:val="both"/>
      </w:pPr>
      <w:r>
        <w:t>CLEAN’s project activities focus primarily on capitalizing on Lao PDR’s comparative advantage in the Greater Mekong Sub Region (GMS) and global markets, where a large middle-class population is willing to pay a premium price for high-quality horticulture products. Secondarily, activities aim to increase domestic demand. Improving the marketing infrastructure for exports help create market efficiencies, enabling the domestic market to grow. CLEAN facilitates private investment in supply chain infrastructure that will reduce transaction costs and post-harvest losses, facilitate the development of market intermediation networks in key Lao PDR markets, and build on other successful market linkage strategies.</w:t>
      </w:r>
    </w:p>
    <w:p w14:paraId="1AA01780" w14:textId="42DB7D0D" w:rsidR="002F6D22" w:rsidRPr="002F6D22" w:rsidRDefault="002F6D22" w:rsidP="002F6D22">
      <w:pPr>
        <w:pStyle w:val="BodyText"/>
        <w:spacing w:after="240" w:line="280" w:lineRule="exact"/>
        <w:ind w:right="90"/>
        <w:jc w:val="both"/>
      </w:pPr>
      <w:r>
        <w:t>Winrock International (WI) is seeking</w:t>
      </w:r>
      <w:r w:rsidR="52B94B32">
        <w:t xml:space="preserve"> </w:t>
      </w:r>
      <w:r w:rsidR="1F92834E">
        <w:t xml:space="preserve">a </w:t>
      </w:r>
      <w:r w:rsidR="64401D39">
        <w:t>local</w:t>
      </w:r>
      <w:r w:rsidR="0618CB7B">
        <w:t xml:space="preserve"> </w:t>
      </w:r>
      <w:r w:rsidR="0A43A3D3">
        <w:t xml:space="preserve">or </w:t>
      </w:r>
      <w:r w:rsidR="005454AC">
        <w:t>international</w:t>
      </w:r>
      <w:r>
        <w:t xml:space="preserve"> firm with </w:t>
      </w:r>
      <w:r w:rsidR="0085644E">
        <w:t xml:space="preserve">a </w:t>
      </w:r>
      <w:r>
        <w:t>presence</w:t>
      </w:r>
      <w:r w:rsidR="0085644E">
        <w:t xml:space="preserve"> or local partner</w:t>
      </w:r>
      <w:r>
        <w:t xml:space="preserve"> </w:t>
      </w:r>
      <w:r w:rsidR="008D3ABF">
        <w:t>in</w:t>
      </w:r>
      <w:r>
        <w:t xml:space="preserve"> Lao PDR to conduct a final</w:t>
      </w:r>
      <w:r w:rsidDel="002F6D22">
        <w:t xml:space="preserve"> </w:t>
      </w:r>
      <w:r>
        <w:t xml:space="preserve">evaluation to assess the project’s progress, particularly how well its plans and </w:t>
      </w:r>
      <w:r>
        <w:lastRenderedPageBreak/>
        <w:t>activities are working, and provide feedback on any issues identified.</w:t>
      </w:r>
    </w:p>
    <w:p w14:paraId="448C7322" w14:textId="34A59DE4" w:rsidR="422B7006" w:rsidRPr="00E50EB4" w:rsidRDefault="006F1E85" w:rsidP="6DCD9E6F">
      <w:pPr>
        <w:pStyle w:val="Heading1"/>
        <w:spacing w:before="0" w:after="240" w:line="280" w:lineRule="exact"/>
        <w:ind w:left="0"/>
        <w:rPr>
          <w:color w:val="1F497D" w:themeColor="text2"/>
          <w:sz w:val="28"/>
          <w:szCs w:val="28"/>
        </w:rPr>
      </w:pPr>
      <w:bookmarkStart w:id="2" w:name="_Toc97720656"/>
      <w:r w:rsidRPr="6DCD9E6F">
        <w:rPr>
          <w:color w:val="1F497D" w:themeColor="text2"/>
          <w:sz w:val="28"/>
          <w:szCs w:val="28"/>
        </w:rPr>
        <w:t>Scope of Work</w:t>
      </w:r>
      <w:bookmarkEnd w:id="2"/>
    </w:p>
    <w:p w14:paraId="46BCF23E" w14:textId="79BE04DA" w:rsidR="00C10C48" w:rsidRPr="001C4C88" w:rsidRDefault="0010684C" w:rsidP="6DCD9E6F">
      <w:pPr>
        <w:pStyle w:val="Heading2"/>
        <w:numPr>
          <w:ilvl w:val="0"/>
          <w:numId w:val="3"/>
        </w:numPr>
        <w:spacing w:before="0" w:after="240" w:line="280" w:lineRule="exact"/>
        <w:ind w:left="360"/>
        <w:rPr>
          <w:color w:val="1F497D" w:themeColor="text2"/>
        </w:rPr>
      </w:pPr>
      <w:bookmarkStart w:id="3" w:name="_Toc97720657"/>
      <w:bookmarkStart w:id="4" w:name="_Toc48918245"/>
      <w:r w:rsidRPr="6DCD9E6F">
        <w:rPr>
          <w:color w:val="1F497D" w:themeColor="text2"/>
        </w:rPr>
        <w:t xml:space="preserve">Project </w:t>
      </w:r>
      <w:r w:rsidR="00E63339" w:rsidRPr="6DCD9E6F">
        <w:rPr>
          <w:color w:val="1F497D" w:themeColor="text2"/>
        </w:rPr>
        <w:t>Background</w:t>
      </w:r>
      <w:bookmarkEnd w:id="3"/>
      <w:r w:rsidR="00E63339" w:rsidRPr="6DCD9E6F">
        <w:rPr>
          <w:color w:val="1F497D" w:themeColor="text2"/>
        </w:rPr>
        <w:t xml:space="preserve"> </w:t>
      </w:r>
      <w:bookmarkEnd w:id="4"/>
    </w:p>
    <w:p w14:paraId="22FE938E" w14:textId="3C2596B7" w:rsidR="00AB5194" w:rsidRPr="00180E17" w:rsidRDefault="032D71C7" w:rsidP="00D76B75">
      <w:pPr>
        <w:spacing w:line="257" w:lineRule="auto"/>
        <w:jc w:val="both"/>
      </w:pPr>
      <w:r w:rsidRPr="6DCD9E6F">
        <w:t>L</w:t>
      </w:r>
      <w:r w:rsidRPr="00180E17">
        <w:t>ao PDR is the second fasted growing economy among ASEAN members. Its gross domestic product (GDP) grew by 3.</w:t>
      </w:r>
      <w:r w:rsidR="00597F4F">
        <w:t>3</w:t>
      </w:r>
      <w:r w:rsidR="004D09A8">
        <w:t xml:space="preserve"> percent</w:t>
      </w:r>
      <w:r w:rsidRPr="00180E17">
        <w:t xml:space="preserve"> in 2020 and per capita GDP </w:t>
      </w:r>
      <w:r w:rsidR="00096A38">
        <w:t>was</w:t>
      </w:r>
      <w:r w:rsidRPr="00180E17">
        <w:t xml:space="preserve"> $2,642 in 2020. Economic growth has varied across sectors but growth in agriculture is solid, driven by external demand, especially from neighboring countries. Despite some contraction in fruit, corn and rice exports, major </w:t>
      </w:r>
      <w:r w:rsidR="47B4BB3A" w:rsidRPr="00180E17">
        <w:t>products</w:t>
      </w:r>
      <w:r w:rsidRPr="00180E17">
        <w:t xml:space="preserve"> </w:t>
      </w:r>
      <w:r w:rsidR="00A325D5">
        <w:t>including</w:t>
      </w:r>
      <w:r w:rsidRPr="00180E17">
        <w:t xml:space="preserve"> banana and cassava accounted for nearly 90</w:t>
      </w:r>
      <w:r w:rsidR="004F58A4">
        <w:t xml:space="preserve"> percent</w:t>
      </w:r>
      <w:r w:rsidRPr="00180E17">
        <w:t xml:space="preserve"> of the agricultural export in January-May 2021. The total value of </w:t>
      </w:r>
      <w:r w:rsidR="38F59C12" w:rsidRPr="00180E17">
        <w:t>exports</w:t>
      </w:r>
      <w:r w:rsidRPr="00180E17">
        <w:t xml:space="preserve"> increased from $504 million in January-May 2020 to $691 million in January -May 2021 supported by external demand and prices. Crops and livestock farming would be key drivers for future agricultural growth. In addition, the agriculture sector has helped absorb labor that left other sectors due to the pandemic.</w:t>
      </w:r>
    </w:p>
    <w:p w14:paraId="48DA0911" w14:textId="27C95682" w:rsidR="6DCD9E6F" w:rsidRDefault="6DCD9E6F" w:rsidP="00A325D5">
      <w:pPr>
        <w:spacing w:line="257" w:lineRule="auto"/>
        <w:jc w:val="both"/>
        <w:rPr>
          <w:highlight w:val="yellow"/>
        </w:rPr>
      </w:pPr>
    </w:p>
    <w:p w14:paraId="069FD044" w14:textId="3825BC24" w:rsidR="00E63339" w:rsidRPr="001C4C88" w:rsidRDefault="00E63339" w:rsidP="004D0689">
      <w:pPr>
        <w:pStyle w:val="BodyText"/>
        <w:spacing w:after="240" w:line="280" w:lineRule="exact"/>
        <w:ind w:right="90"/>
        <w:jc w:val="both"/>
      </w:pPr>
      <w:r>
        <w:t>The agricultural market offers opportunities for Lao PDR farmers, both domestically and in the ASEAN region. Rapid changes, including higher incomes, urbanization, and a growing domestic and regional tourist industry, are creating demand for increased variety, higher quality, and safety of agriculture products. To enter these high- value supply chains, Lao PDR farmers must produce and market high-quality fruits and vegetables, competing with regional market leaders, such as Thailand and Vietnam, that already are integrated in regional and global markets.</w:t>
      </w:r>
    </w:p>
    <w:p w14:paraId="3A9CBF7C" w14:textId="0E155E60" w:rsidR="00E63339" w:rsidRPr="001C4C88" w:rsidRDefault="00E63339" w:rsidP="004D0689">
      <w:pPr>
        <w:pStyle w:val="BodyText"/>
        <w:spacing w:after="240" w:line="280" w:lineRule="exact"/>
        <w:ind w:right="90"/>
        <w:jc w:val="both"/>
      </w:pPr>
      <w:r>
        <w:t xml:space="preserve">CLEAN will </w:t>
      </w:r>
      <w:r w:rsidR="000474B0">
        <w:t>leverage Lao PDR’s reputation as a source of clean agriculture and capitalize on</w:t>
      </w:r>
      <w:r>
        <w:t xml:space="preserve"> growing consumer interest in clean and safe food</w:t>
      </w:r>
      <w:r w:rsidR="000474B0">
        <w:t xml:space="preserve">. </w:t>
      </w:r>
      <w:r>
        <w:t>Lao PDR will be positioned to compete in this growing regional and domestic niche market through an integrated approach that increases the capacity of farmers and supply chain actors to meet quality and quantity requirements; strengthens public and private systems for certification; supports market-driven service delivery to farmers; and institutes a branding campaign that will put Lao PDR on the map as the go-to source for high- quality fruits and vegetables.</w:t>
      </w:r>
    </w:p>
    <w:p w14:paraId="5CF79AAC" w14:textId="16853F9D" w:rsidR="00E63339" w:rsidRPr="001C4C88" w:rsidRDefault="00FA3C58" w:rsidP="004D0689">
      <w:pPr>
        <w:pStyle w:val="BodyText"/>
        <w:spacing w:after="240" w:line="280" w:lineRule="exact"/>
        <w:ind w:right="90"/>
        <w:jc w:val="both"/>
      </w:pPr>
      <w:r>
        <w:t xml:space="preserve">CLEAN </w:t>
      </w:r>
      <w:r w:rsidR="00E63339">
        <w:t xml:space="preserve">collaborates with </w:t>
      </w:r>
      <w:r w:rsidR="1C9CF867">
        <w:t>the Department</w:t>
      </w:r>
      <w:r w:rsidR="00E63339">
        <w:t xml:space="preserve"> of Agriculture (DOA) to build the capacity of private sector partners to meet the growing demand for high quality agricultural products in regional and international markets. </w:t>
      </w:r>
    </w:p>
    <w:p w14:paraId="37469DEA" w14:textId="062592FF" w:rsidR="00E63339" w:rsidRPr="001C4C88" w:rsidRDefault="00E63339" w:rsidP="004D0689">
      <w:pPr>
        <w:pStyle w:val="BodyText"/>
        <w:spacing w:after="240" w:line="280" w:lineRule="exact"/>
        <w:ind w:right="90"/>
        <w:jc w:val="both"/>
      </w:pPr>
      <w:r>
        <w:t>Using a market driven approach, CLEAN focuses on increasing production and reducing post-harvest losses, improving quality compliance and certification systems, developing linkages and boosting demand for higher-quality horticulture products in domestic, regional and global markets. CLEAN work</w:t>
      </w:r>
      <w:r w:rsidR="00935104">
        <w:t>s</w:t>
      </w:r>
      <w:r>
        <w:t xml:space="preserve"> with market-ready farmers, agro-enterprises, entrepreneurs and traders on four targeted crops: coffee (specialty grade)</w:t>
      </w:r>
      <w:r w:rsidR="00935104">
        <w:t>,</w:t>
      </w:r>
      <w:r>
        <w:t xml:space="preserve"> cassava</w:t>
      </w:r>
      <w:r w:rsidR="00935104">
        <w:t>,</w:t>
      </w:r>
      <w:r>
        <w:t xml:space="preserve"> cabbage</w:t>
      </w:r>
      <w:r w:rsidR="00935104">
        <w:t>,</w:t>
      </w:r>
      <w:r>
        <w:t xml:space="preserve"> and </w:t>
      </w:r>
      <w:bookmarkStart w:id="5" w:name="_Hlk38362243"/>
      <w:r>
        <w:t xml:space="preserve">sacha inchi (a ‘superfood’ seed that possesses high-levels of Omega </w:t>
      </w:r>
      <w:bookmarkEnd w:id="5"/>
      <w:r>
        <w:t>3) in two distinct regions: the Bolaven Plateau and the Vientiane Plain.</w:t>
      </w:r>
    </w:p>
    <w:p w14:paraId="4A26F260" w14:textId="1475EC02" w:rsidR="00B470DE" w:rsidRDefault="00E63339" w:rsidP="002F6D22">
      <w:pPr>
        <w:pStyle w:val="BodyText"/>
        <w:spacing w:after="240" w:line="280" w:lineRule="exact"/>
        <w:ind w:right="90"/>
        <w:jc w:val="both"/>
      </w:pPr>
      <w:r>
        <w:t xml:space="preserve">CLEAN implements its activities </w:t>
      </w:r>
      <w:r w:rsidR="0028601F">
        <w:t xml:space="preserve">across all five project provinces: </w:t>
      </w:r>
      <w:r>
        <w:t xml:space="preserve">Champasak, Sekong, Salavan, Vientiane Capital and Vientiane provinces. CLEAN </w:t>
      </w:r>
      <w:r w:rsidR="00A94DFF">
        <w:t xml:space="preserve">is </w:t>
      </w:r>
      <w:r>
        <w:t>target</w:t>
      </w:r>
      <w:r w:rsidR="00A94DFF">
        <w:t>ing</w:t>
      </w:r>
      <w:r>
        <w:t xml:space="preserve"> </w:t>
      </w:r>
      <w:r w:rsidR="44F75672">
        <w:t>1</w:t>
      </w:r>
      <w:r w:rsidR="743C503F">
        <w:t>0,000</w:t>
      </w:r>
      <w:r w:rsidR="00A94DFF">
        <w:t xml:space="preserve"> direct beneficiaries among </w:t>
      </w:r>
      <w:r>
        <w:t xml:space="preserve">the following actors in the horticulture sector: smallholder farmers, farmer organizations, traders, agribusinesses, agricultural input companies, service providers, exporters, </w:t>
      </w:r>
      <w:r w:rsidR="4D0E7CC0">
        <w:t xml:space="preserve">Associations, </w:t>
      </w:r>
      <w:r>
        <w:t xml:space="preserve">importers, and processors. </w:t>
      </w:r>
    </w:p>
    <w:p w14:paraId="0053A7C5" w14:textId="70475E74" w:rsidR="00B470DE" w:rsidRPr="00B470DE" w:rsidRDefault="00B470DE" w:rsidP="00B470DE">
      <w:pPr>
        <w:pStyle w:val="BodyText"/>
        <w:spacing w:after="240" w:line="280" w:lineRule="exact"/>
        <w:ind w:right="90"/>
        <w:jc w:val="both"/>
      </w:pPr>
      <w:r w:rsidRPr="00B470DE">
        <w:lastRenderedPageBreak/>
        <w:t>CLEAN’s theory of change (</w:t>
      </w:r>
      <w:r w:rsidRPr="001C1DA3">
        <w:rPr>
          <w:b/>
          <w:bCs/>
        </w:rPr>
        <w:t>A</w:t>
      </w:r>
      <w:r w:rsidR="000F40B1">
        <w:rPr>
          <w:b/>
          <w:bCs/>
        </w:rPr>
        <w:t>ppendix</w:t>
      </w:r>
      <w:r w:rsidRPr="001C1DA3">
        <w:rPr>
          <w:b/>
          <w:bCs/>
        </w:rPr>
        <w:t xml:space="preserve"> </w:t>
      </w:r>
      <w:r w:rsidR="002E50A7">
        <w:rPr>
          <w:b/>
          <w:bCs/>
        </w:rPr>
        <w:t>A</w:t>
      </w:r>
      <w:r w:rsidRPr="00B470DE">
        <w:t>) is: if market systems in high-value horticulture are established and strengthened; and if producers have access to appropriate use of technology and investment, and the private sector is leveraged, then smallholder farmers and businesses in Lao PDR will increase their participation in domestic and regional trade. The approach is built on three distinct, but interrelated pillars: (1) smallholder production; (2) quality compliance, certification, and plant protection; and (3) market linkages and infrastructure. The CLEAN project focus</w:t>
      </w:r>
      <w:r w:rsidR="009A5A02">
        <w:t>es</w:t>
      </w:r>
      <w:r w:rsidRPr="00B470DE">
        <w:t xml:space="preserve"> on high-potential districts in the provinces of the Bolaven Plateau, and the Vientiane Plain, as were prioritized with in-country national and provincial government authorities, donors, and experts.</w:t>
      </w:r>
    </w:p>
    <w:p w14:paraId="3BA69A97" w14:textId="2A191470" w:rsidR="00B470DE" w:rsidRPr="00B470DE" w:rsidRDefault="00B470DE" w:rsidP="00B470DE">
      <w:pPr>
        <w:pStyle w:val="BodyText"/>
        <w:spacing w:after="240" w:line="280" w:lineRule="exact"/>
        <w:ind w:right="90"/>
        <w:jc w:val="both"/>
      </w:pPr>
      <w:r w:rsidRPr="00B470DE">
        <w:t>CLEAN’s objectives are fulfilled through the achievement of mid-level and foundational results that correlate to the project’s intervention logic as illustrated in the results framework below:</w:t>
      </w:r>
    </w:p>
    <w:p w14:paraId="62FAE42E" w14:textId="35931924" w:rsidR="00B470DE" w:rsidRDefault="00B470DE" w:rsidP="001C1DA3">
      <w:pPr>
        <w:pStyle w:val="Caption"/>
        <w:keepNext/>
        <w:rPr>
          <w:color w:val="4F81BD" w:themeColor="accent1"/>
        </w:rPr>
      </w:pPr>
      <w:bookmarkStart w:id="6" w:name="_bookmark9"/>
      <w:bookmarkStart w:id="7" w:name="_Ref92461977"/>
      <w:bookmarkEnd w:id="6"/>
      <w:r w:rsidRPr="00B8435E">
        <w:rPr>
          <w:b/>
          <w:bCs/>
          <w:i w:val="0"/>
          <w:iCs w:val="0"/>
          <w:sz w:val="22"/>
          <w:szCs w:val="22"/>
        </w:rPr>
        <w:t xml:space="preserve">Figure </w:t>
      </w:r>
      <w:r w:rsidRPr="00B8435E">
        <w:rPr>
          <w:b/>
          <w:bCs/>
          <w:i w:val="0"/>
          <w:iCs w:val="0"/>
          <w:sz w:val="22"/>
          <w:szCs w:val="22"/>
        </w:rPr>
        <w:fldChar w:fldCharType="begin"/>
      </w:r>
      <w:r w:rsidRPr="00B8435E">
        <w:rPr>
          <w:b/>
          <w:bCs/>
          <w:i w:val="0"/>
          <w:iCs w:val="0"/>
          <w:sz w:val="22"/>
          <w:szCs w:val="22"/>
        </w:rPr>
        <w:instrText xml:space="preserve"> SEQ Figure \* ARABIC </w:instrText>
      </w:r>
      <w:r w:rsidRPr="00B8435E">
        <w:rPr>
          <w:b/>
          <w:bCs/>
          <w:i w:val="0"/>
          <w:iCs w:val="0"/>
          <w:sz w:val="22"/>
          <w:szCs w:val="22"/>
        </w:rPr>
        <w:fldChar w:fldCharType="separate"/>
      </w:r>
      <w:r w:rsidRPr="00B8435E">
        <w:rPr>
          <w:b/>
          <w:bCs/>
          <w:i w:val="0"/>
          <w:iCs w:val="0"/>
          <w:noProof/>
          <w:sz w:val="22"/>
          <w:szCs w:val="22"/>
        </w:rPr>
        <w:t>1</w:t>
      </w:r>
      <w:r w:rsidRPr="00B8435E">
        <w:rPr>
          <w:b/>
          <w:bCs/>
          <w:i w:val="0"/>
          <w:iCs w:val="0"/>
          <w:sz w:val="22"/>
          <w:szCs w:val="22"/>
        </w:rPr>
        <w:fldChar w:fldCharType="end"/>
      </w:r>
      <w:bookmarkEnd w:id="7"/>
      <w:r w:rsidRPr="00B8435E">
        <w:rPr>
          <w:b/>
          <w:bCs/>
          <w:i w:val="0"/>
          <w:iCs w:val="0"/>
          <w:sz w:val="22"/>
          <w:szCs w:val="22"/>
        </w:rPr>
        <w:t xml:space="preserve">: CLEAN’S </w:t>
      </w:r>
      <w:r w:rsidRPr="00315337">
        <w:rPr>
          <w:b/>
          <w:i w:val="0"/>
          <w:sz w:val="22"/>
          <w:szCs w:val="22"/>
        </w:rPr>
        <w:t>Results Framework</w:t>
      </w:r>
      <w:r w:rsidRPr="5146670F">
        <w:rPr>
          <w:rStyle w:val="FootnoteReference"/>
          <w:color w:val="4F81BD" w:themeColor="accent1"/>
        </w:rPr>
        <w:footnoteReference w:id="3"/>
      </w:r>
      <w:r w:rsidRPr="5146670F">
        <w:rPr>
          <w:color w:val="4F81BD" w:themeColor="accent1"/>
        </w:rPr>
        <w:t xml:space="preserve"> </w:t>
      </w:r>
    </w:p>
    <w:p w14:paraId="51E4FD9C" w14:textId="48CEA0F0" w:rsidR="004664F4" w:rsidRDefault="004664F4" w:rsidP="004664F4">
      <w:r>
        <w:rPr>
          <w:noProof/>
        </w:rPr>
        <w:drawing>
          <wp:anchor distT="0" distB="0" distL="114300" distR="114300" simplePos="0" relativeHeight="251660293" behindDoc="0" locked="0" layoutInCell="1" allowOverlap="1" wp14:anchorId="67C88AF7" wp14:editId="5814FDCB">
            <wp:simplePos x="0" y="0"/>
            <wp:positionH relativeFrom="margin">
              <wp:align>left</wp:align>
            </wp:positionH>
            <wp:positionV relativeFrom="paragraph">
              <wp:posOffset>7937</wp:posOffset>
            </wp:positionV>
            <wp:extent cx="5934075" cy="40563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4075" cy="405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85065" w14:textId="2CBF7A96" w:rsidR="004664F4" w:rsidRPr="004664F4" w:rsidRDefault="004664F4" w:rsidP="004664F4"/>
    <w:p w14:paraId="19A226A5" w14:textId="3BB28339" w:rsidR="0010684C" w:rsidRDefault="00913671" w:rsidP="004664F4">
      <w:pPr>
        <w:pStyle w:val="Heading2"/>
        <w:numPr>
          <w:ilvl w:val="0"/>
          <w:numId w:val="3"/>
        </w:numPr>
        <w:spacing w:before="200" w:after="240" w:line="280" w:lineRule="exact"/>
        <w:ind w:left="360"/>
        <w:rPr>
          <w:color w:val="1F497D" w:themeColor="text2"/>
        </w:rPr>
      </w:pPr>
      <w:r>
        <w:rPr>
          <w:color w:val="1F497D" w:themeColor="text2"/>
        </w:rPr>
        <w:t>Purpose of the Final Evaluation</w:t>
      </w:r>
    </w:p>
    <w:p w14:paraId="00E7722B" w14:textId="2A33ECA3" w:rsidR="00E8672A" w:rsidRPr="001B0434" w:rsidRDefault="00E8672A" w:rsidP="00E8672A">
      <w:r w:rsidRPr="001B0434">
        <w:t>As stated in USDA’s monitoring and evaluation policy</w:t>
      </w:r>
      <w:r w:rsidRPr="001B0434">
        <w:rPr>
          <w:vertAlign w:val="superscript"/>
        </w:rPr>
        <w:footnoteReference w:id="4"/>
      </w:r>
      <w:r w:rsidRPr="001B0434">
        <w:t xml:space="preserve">: </w:t>
      </w:r>
    </w:p>
    <w:p w14:paraId="6D5E0B90" w14:textId="77777777" w:rsidR="001B0434" w:rsidRPr="001B0434" w:rsidRDefault="001B0434" w:rsidP="00E8672A"/>
    <w:p w14:paraId="4A138A9A" w14:textId="6602D59D" w:rsidR="00E8672A" w:rsidRPr="00E8672A" w:rsidRDefault="00E8672A" w:rsidP="002212DB">
      <w:pPr>
        <w:jc w:val="both"/>
        <w:rPr>
          <w:i/>
          <w:iCs/>
        </w:rPr>
      </w:pPr>
      <w:r w:rsidRPr="00E8672A">
        <w:rPr>
          <w:i/>
          <w:iCs/>
        </w:rPr>
        <w:t xml:space="preserve">The </w:t>
      </w:r>
      <w:r w:rsidRPr="00E8672A">
        <w:rPr>
          <w:b/>
          <w:bCs/>
          <w:i/>
          <w:iCs/>
        </w:rPr>
        <w:t>purpose</w:t>
      </w:r>
      <w:r w:rsidRPr="00E8672A">
        <w:rPr>
          <w:i/>
          <w:iCs/>
        </w:rPr>
        <w:t xml:space="preserve"> of the final evaluation is to assess whether the project has achieved the expected results as outlined in the project-level results framework</w:t>
      </w:r>
      <w:r w:rsidR="00520054">
        <w:rPr>
          <w:i/>
          <w:iCs/>
        </w:rPr>
        <w:t xml:space="preserve"> (Figure 1)</w:t>
      </w:r>
      <w:r w:rsidRPr="00E8672A">
        <w:rPr>
          <w:i/>
          <w:iCs/>
        </w:rPr>
        <w:t xml:space="preserve">. The final evaluation should assess areas of </w:t>
      </w:r>
      <w:r w:rsidRPr="00E8672A">
        <w:rPr>
          <w:i/>
          <w:iCs/>
        </w:rPr>
        <w:lastRenderedPageBreak/>
        <w:t>project design, implementation, management, lessons learned, and replicability. It should seek to provide lessons learned and recommendations for USDA, program participants and other key stakeholders for future food assistance and capacity building programs.</w:t>
      </w:r>
    </w:p>
    <w:p w14:paraId="6A0B013F" w14:textId="77777777" w:rsidR="001B0434" w:rsidRPr="001B0434" w:rsidRDefault="001B0434" w:rsidP="00E8672A">
      <w:pPr>
        <w:rPr>
          <w:i/>
          <w:iCs/>
        </w:rPr>
      </w:pPr>
    </w:p>
    <w:p w14:paraId="6AB90B83" w14:textId="433BC745" w:rsidR="00E8672A" w:rsidRPr="001B0434" w:rsidRDefault="00E8672A" w:rsidP="00E94520">
      <w:pPr>
        <w:jc w:val="both"/>
        <w:rPr>
          <w:i/>
          <w:iCs/>
        </w:rPr>
      </w:pPr>
      <w:r w:rsidRPr="00E8672A">
        <w:rPr>
          <w:i/>
          <w:iCs/>
        </w:rPr>
        <w:t>In general, it should assess:</w:t>
      </w:r>
    </w:p>
    <w:p w14:paraId="675885CB" w14:textId="77777777" w:rsidR="001B0434" w:rsidRPr="00E8672A" w:rsidRDefault="001B0434" w:rsidP="00E94520">
      <w:pPr>
        <w:jc w:val="both"/>
        <w:rPr>
          <w:i/>
          <w:iCs/>
        </w:rPr>
      </w:pPr>
    </w:p>
    <w:p w14:paraId="57FB9687" w14:textId="28568D22" w:rsidR="00E8672A" w:rsidRDefault="00E8672A" w:rsidP="006449FF">
      <w:pPr>
        <w:numPr>
          <w:ilvl w:val="0"/>
          <w:numId w:val="9"/>
        </w:numPr>
        <w:jc w:val="both"/>
        <w:rPr>
          <w:i/>
          <w:iCs/>
        </w:rPr>
      </w:pPr>
      <w:r w:rsidRPr="00E8672A">
        <w:rPr>
          <w:b/>
          <w:bCs/>
          <w:i/>
          <w:iCs/>
        </w:rPr>
        <w:t xml:space="preserve">Relevance: </w:t>
      </w:r>
      <w:r w:rsidRPr="00E8672A">
        <w:rPr>
          <w:i/>
          <w:iCs/>
        </w:rPr>
        <w:t xml:space="preserve">The extent to which the project interventions met the needs of the project </w:t>
      </w:r>
      <w:r w:rsidR="00F005FB">
        <w:rPr>
          <w:i/>
          <w:iCs/>
        </w:rPr>
        <w:t>beneficiaries</w:t>
      </w:r>
      <w:r w:rsidRPr="00E8672A">
        <w:rPr>
          <w:i/>
          <w:iCs/>
        </w:rPr>
        <w:t xml:space="preserve"> and is aligned with the country’s agriculture and/or development investment strategy and with USDA and US Government’s development goals, objectives, and strategies. Relevance should also address the extent to which the project was designed </w:t>
      </w:r>
      <w:proofErr w:type="gramStart"/>
      <w:r w:rsidRPr="00E8672A">
        <w:rPr>
          <w:i/>
          <w:iCs/>
        </w:rPr>
        <w:t>taking into account</w:t>
      </w:r>
      <w:proofErr w:type="gramEnd"/>
      <w:r w:rsidRPr="00E8672A">
        <w:rPr>
          <w:i/>
          <w:iCs/>
        </w:rPr>
        <w:t xml:space="preserve"> the economic, cultural and political context and existing relevant program activities.</w:t>
      </w:r>
    </w:p>
    <w:p w14:paraId="1B710CD9" w14:textId="77777777" w:rsidR="00305B2A" w:rsidRPr="00E8672A" w:rsidRDefault="00305B2A" w:rsidP="00305B2A">
      <w:pPr>
        <w:ind w:left="720"/>
        <w:jc w:val="both"/>
        <w:rPr>
          <w:i/>
          <w:iCs/>
        </w:rPr>
      </w:pPr>
    </w:p>
    <w:p w14:paraId="69CA8F22" w14:textId="27BC1DA1" w:rsidR="00E8672A" w:rsidRDefault="00E8672A" w:rsidP="006449FF">
      <w:pPr>
        <w:numPr>
          <w:ilvl w:val="0"/>
          <w:numId w:val="9"/>
        </w:numPr>
        <w:jc w:val="both"/>
        <w:rPr>
          <w:i/>
          <w:iCs/>
        </w:rPr>
      </w:pPr>
      <w:r w:rsidRPr="00E8672A">
        <w:rPr>
          <w:b/>
          <w:bCs/>
          <w:i/>
          <w:iCs/>
        </w:rPr>
        <w:t xml:space="preserve">Effectiveness: </w:t>
      </w:r>
      <w:r w:rsidRPr="00E8672A">
        <w:rPr>
          <w:i/>
          <w:iCs/>
        </w:rPr>
        <w:t>The extent to which the project has achieved its objectives. Effectiveness should also assess the extent to which the interventions contributed to the expected results or objectives.</w:t>
      </w:r>
    </w:p>
    <w:p w14:paraId="76C9796F" w14:textId="77777777" w:rsidR="00305B2A" w:rsidRPr="00E8672A" w:rsidRDefault="00305B2A" w:rsidP="00305B2A">
      <w:pPr>
        <w:jc w:val="both"/>
        <w:rPr>
          <w:i/>
          <w:iCs/>
        </w:rPr>
      </w:pPr>
    </w:p>
    <w:p w14:paraId="1AE2003E" w14:textId="14CD195A" w:rsidR="00E8672A" w:rsidRDefault="00E8672A" w:rsidP="006449FF">
      <w:pPr>
        <w:numPr>
          <w:ilvl w:val="0"/>
          <w:numId w:val="9"/>
        </w:numPr>
        <w:jc w:val="both"/>
        <w:rPr>
          <w:i/>
          <w:iCs/>
        </w:rPr>
      </w:pPr>
      <w:r w:rsidRPr="00E8672A">
        <w:rPr>
          <w:b/>
          <w:bCs/>
          <w:i/>
          <w:iCs/>
        </w:rPr>
        <w:t xml:space="preserve">Efficiency: </w:t>
      </w:r>
      <w:r w:rsidRPr="00E8672A">
        <w:rPr>
          <w:i/>
          <w:iCs/>
        </w:rPr>
        <w:t xml:space="preserve">The extent to which the project resources (inputs) have led to the achieved results. An assessment of efficiency should also consider whether the same results could have been achieved with fewer resources or whether alternative approaches could have been adopted to achieve the same results. </w:t>
      </w:r>
    </w:p>
    <w:p w14:paraId="1B525A87" w14:textId="77777777" w:rsidR="00305B2A" w:rsidRPr="00E8672A" w:rsidRDefault="00305B2A" w:rsidP="00305B2A">
      <w:pPr>
        <w:jc w:val="both"/>
        <w:rPr>
          <w:i/>
          <w:iCs/>
        </w:rPr>
      </w:pPr>
    </w:p>
    <w:p w14:paraId="6B300BC9" w14:textId="44E33FC9" w:rsidR="00E8672A" w:rsidRDefault="00E8672A" w:rsidP="006449FF">
      <w:pPr>
        <w:numPr>
          <w:ilvl w:val="0"/>
          <w:numId w:val="9"/>
        </w:numPr>
        <w:jc w:val="both"/>
        <w:rPr>
          <w:i/>
          <w:iCs/>
        </w:rPr>
      </w:pPr>
      <w:r w:rsidRPr="00E8672A">
        <w:rPr>
          <w:b/>
          <w:bCs/>
          <w:i/>
          <w:iCs/>
        </w:rPr>
        <w:t xml:space="preserve">Impact: </w:t>
      </w:r>
      <w:r w:rsidRPr="00E8672A">
        <w:rPr>
          <w:i/>
          <w:iCs/>
        </w:rPr>
        <w:t xml:space="preserve">Assessment of the medium and long-term effects, both intended and unintended, of a project intervention. Effects can be both direct or indirect and positive or negative. To the extent possible, the evaluation should assess the extent to which the effects are due to the project intervention and not other factors. </w:t>
      </w:r>
    </w:p>
    <w:p w14:paraId="5D12CB13" w14:textId="77777777" w:rsidR="00305B2A" w:rsidRPr="00E8672A" w:rsidRDefault="00305B2A" w:rsidP="00305B2A">
      <w:pPr>
        <w:jc w:val="both"/>
        <w:rPr>
          <w:i/>
          <w:iCs/>
        </w:rPr>
      </w:pPr>
    </w:p>
    <w:p w14:paraId="2D40FFE1" w14:textId="6FF2DEA6" w:rsidR="00E8672A" w:rsidRPr="005E58C5" w:rsidRDefault="00E8672A" w:rsidP="006449FF">
      <w:pPr>
        <w:numPr>
          <w:ilvl w:val="0"/>
          <w:numId w:val="9"/>
        </w:numPr>
        <w:jc w:val="both"/>
        <w:rPr>
          <w:i/>
          <w:iCs/>
        </w:rPr>
      </w:pPr>
      <w:r w:rsidRPr="00E8672A">
        <w:rPr>
          <w:b/>
          <w:bCs/>
          <w:i/>
          <w:iCs/>
        </w:rPr>
        <w:t>Sustainability</w:t>
      </w:r>
      <w:r w:rsidRPr="00E8672A">
        <w:rPr>
          <w:i/>
          <w:iCs/>
        </w:rPr>
        <w:t>: Assessment of the likelihood that the benefits of the project will endure over time after the completion of the project. Sustainability should also assess the extent to which the project has planned for the continuation of project activities, developed local ownership for the project, and developed sustainable partnerships.</w:t>
      </w:r>
    </w:p>
    <w:p w14:paraId="535484A2" w14:textId="77777777" w:rsidR="00305B2A" w:rsidRPr="00E8672A" w:rsidRDefault="00305B2A" w:rsidP="00305B2A">
      <w:pPr>
        <w:jc w:val="both"/>
        <w:rPr>
          <w:i/>
          <w:iCs/>
        </w:rPr>
      </w:pPr>
    </w:p>
    <w:p w14:paraId="5B91ED5D" w14:textId="783238BB" w:rsidR="00305B2A" w:rsidRPr="00B520DF" w:rsidRDefault="00010834" w:rsidP="00E94520">
      <w:pPr>
        <w:jc w:val="both"/>
      </w:pPr>
      <w:r w:rsidRPr="00A645F1">
        <w:rPr>
          <w:b/>
          <w:bCs/>
        </w:rPr>
        <w:t xml:space="preserve">Target Audiences: </w:t>
      </w:r>
      <w:r w:rsidR="00E8672A" w:rsidRPr="00B92FF0">
        <w:t xml:space="preserve">Findings, conclusions, and recommendations are intended for several target audiences: </w:t>
      </w:r>
    </w:p>
    <w:p w14:paraId="2BCBA3B1" w14:textId="77777777" w:rsidR="00305B2A" w:rsidRPr="00B520DF" w:rsidRDefault="00305B2A" w:rsidP="00E94520">
      <w:pPr>
        <w:jc w:val="both"/>
      </w:pPr>
    </w:p>
    <w:p w14:paraId="256C96A7" w14:textId="7F9AB0C5" w:rsidR="00E8672A" w:rsidRPr="00B520DF" w:rsidRDefault="00E8672A" w:rsidP="006449FF">
      <w:pPr>
        <w:numPr>
          <w:ilvl w:val="0"/>
          <w:numId w:val="16"/>
        </w:numPr>
        <w:jc w:val="both"/>
      </w:pPr>
      <w:r w:rsidRPr="00B520DF">
        <w:rPr>
          <w:b/>
        </w:rPr>
        <w:t>USDA</w:t>
      </w:r>
      <w:r w:rsidRPr="00B520DF">
        <w:t xml:space="preserve">. USDA will be provided with results data and findings that demonstrate the degree to which </w:t>
      </w:r>
      <w:r w:rsidR="009612B1" w:rsidRPr="00B520DF">
        <w:t>CLEAN</w:t>
      </w:r>
      <w:r w:rsidRPr="00B520DF">
        <w:t xml:space="preserve"> has achieved all project goals and targets. These data, centered on the performance indicator results but supported with additional project results, budgetary information, and qualitative data, lessons learned</w:t>
      </w:r>
      <w:r w:rsidR="00D728A8" w:rsidRPr="00B520DF">
        <w:t>,</w:t>
      </w:r>
      <w:r w:rsidRPr="00B520DF">
        <w:t xml:space="preserve"> and recommendations will assist USDA in its efforts to validate and demonstrate maximum value for money of the project and its activities, lasting and sustainable change in the target region</w:t>
      </w:r>
      <w:r w:rsidR="009612B1" w:rsidRPr="00B520DF">
        <w:t>s</w:t>
      </w:r>
      <w:r w:rsidRPr="00B520DF">
        <w:t xml:space="preserve">, and the effectiveness of USDA’s administrative systems. Additionally, </w:t>
      </w:r>
      <w:r w:rsidR="009612B1" w:rsidRPr="00B520DF">
        <w:t>CLEAN</w:t>
      </w:r>
      <w:r w:rsidRPr="00B520DF">
        <w:t xml:space="preserve"> will seek to furnish USDA with as much data as possible to contribute to the Department’s own institutional research and learning.</w:t>
      </w:r>
    </w:p>
    <w:p w14:paraId="5D4E826D" w14:textId="77777777" w:rsidR="005E58C5" w:rsidRPr="00B520DF" w:rsidRDefault="005E58C5" w:rsidP="005E58C5">
      <w:pPr>
        <w:ind w:left="720"/>
        <w:jc w:val="both"/>
      </w:pPr>
    </w:p>
    <w:p w14:paraId="51DC4C60" w14:textId="6CC7A749" w:rsidR="00E8672A" w:rsidRPr="00A645F1" w:rsidRDefault="00E8672A" w:rsidP="006449FF">
      <w:pPr>
        <w:numPr>
          <w:ilvl w:val="0"/>
          <w:numId w:val="16"/>
        </w:numPr>
        <w:jc w:val="both"/>
        <w:rPr>
          <w:rFonts w:asciiTheme="minorHAnsi" w:eastAsiaTheme="minorEastAsia" w:hAnsiTheme="minorHAnsi" w:cstheme="minorBidi"/>
        </w:rPr>
      </w:pPr>
      <w:r w:rsidRPr="00B520DF">
        <w:rPr>
          <w:b/>
        </w:rPr>
        <w:t>Local Stakeholders and Beneficiaries.</w:t>
      </w:r>
      <w:r w:rsidRPr="00B520DF">
        <w:t xml:space="preserve"> </w:t>
      </w:r>
      <w:r w:rsidR="0039231A" w:rsidRPr="00B520DF">
        <w:t>CLEAN</w:t>
      </w:r>
      <w:r w:rsidRPr="00B520DF">
        <w:t xml:space="preserve">’s final evaluation will quantify the development achievements among project beneficiaries, the </w:t>
      </w:r>
      <w:r w:rsidR="0039231A" w:rsidRPr="00B520DF">
        <w:t xml:space="preserve">Lao PDR </w:t>
      </w:r>
      <w:r w:rsidRPr="00B520DF">
        <w:t xml:space="preserve">government, local implementing partners </w:t>
      </w:r>
      <w:r w:rsidR="5A52F570" w:rsidRPr="00B520DF">
        <w:t xml:space="preserve">such </w:t>
      </w:r>
      <w:r w:rsidR="739E3457" w:rsidRPr="00B520DF">
        <w:t>as Department</w:t>
      </w:r>
      <w:r w:rsidR="5A52F570" w:rsidRPr="00B520DF">
        <w:t xml:space="preserve"> of Agriculture (DOA), Provincial Agriculture and Forestry Office (PAFO), District Agriculture and Forestry Office (DAFO) </w:t>
      </w:r>
      <w:r w:rsidRPr="00B520DF">
        <w:t>and partner associations</w:t>
      </w:r>
      <w:r w:rsidR="4B20086D" w:rsidRPr="00B520DF">
        <w:t xml:space="preserve"> ( </w:t>
      </w:r>
      <w:r w:rsidR="20317D99" w:rsidRPr="00B520DF">
        <w:t>Mai Savanh Lao, Plantation Hills Artisans, Lao Cassava Association, Banhao coffee and BB Agriculture</w:t>
      </w:r>
      <w:r w:rsidR="4B20086D" w:rsidRPr="00B520DF">
        <w:t>)</w:t>
      </w:r>
      <w:r w:rsidRPr="00B520DF">
        <w:t xml:space="preserve"> – and provide important evidence to inform future interventions and growth in the sector</w:t>
      </w:r>
      <w:r w:rsidR="001B5030" w:rsidRPr="00B520DF">
        <w:t xml:space="preserve"> to all these stakeholders</w:t>
      </w:r>
      <w:r w:rsidR="00012A8C" w:rsidRPr="00B520DF">
        <w:t xml:space="preserve">, which include </w:t>
      </w:r>
      <w:r w:rsidR="00D44AD0" w:rsidRPr="00B520DF">
        <w:t>l</w:t>
      </w:r>
      <w:r w:rsidR="00261249" w:rsidRPr="00B520DF">
        <w:t xml:space="preserve">ocal government, </w:t>
      </w:r>
      <w:r w:rsidR="00D44AD0" w:rsidRPr="00B520DF">
        <w:t>private sector trade associations or cooperatives, farmers and farmer groups, collectors, traders and retailers.</w:t>
      </w:r>
    </w:p>
    <w:p w14:paraId="6024D206" w14:textId="77777777" w:rsidR="009612B1" w:rsidRPr="00B92FF0" w:rsidRDefault="009612B1" w:rsidP="009612B1">
      <w:pPr>
        <w:jc w:val="both"/>
      </w:pPr>
    </w:p>
    <w:p w14:paraId="0B6AD233" w14:textId="6974FCB4" w:rsidR="00E8672A" w:rsidRDefault="00E8672A" w:rsidP="006449FF">
      <w:pPr>
        <w:numPr>
          <w:ilvl w:val="0"/>
          <w:numId w:val="16"/>
        </w:numPr>
        <w:jc w:val="both"/>
      </w:pPr>
      <w:r w:rsidRPr="00B520DF">
        <w:rPr>
          <w:b/>
        </w:rPr>
        <w:lastRenderedPageBreak/>
        <w:t>Development Professionals and Technical Experts.</w:t>
      </w:r>
      <w:r w:rsidRPr="00B520DF">
        <w:t xml:space="preserve"> </w:t>
      </w:r>
      <w:r w:rsidR="00433E41" w:rsidRPr="00B520DF">
        <w:t>CLEAN’s</w:t>
      </w:r>
      <w:r w:rsidRPr="00B520DF">
        <w:t xml:space="preserve"> final evaluation will attempt to assist development professionals</w:t>
      </w:r>
      <w:r w:rsidR="37E7D405" w:rsidRPr="00B520DF">
        <w:t xml:space="preserve"> and</w:t>
      </w:r>
      <w:r w:rsidRPr="00B520DF">
        <w:t xml:space="preserve"> technical experts by sharing best practices and lessons learned related to </w:t>
      </w:r>
      <w:r w:rsidR="00433E41" w:rsidRPr="00B520DF">
        <w:t>CLEAN’s</w:t>
      </w:r>
      <w:r w:rsidRPr="00E8672A">
        <w:t xml:space="preserve"> design, methodology, and critical assumptions. </w:t>
      </w:r>
    </w:p>
    <w:p w14:paraId="1AB6BCDB" w14:textId="77777777" w:rsidR="00413FED" w:rsidRDefault="00413FED" w:rsidP="00A645F1">
      <w:pPr>
        <w:pStyle w:val="ListParagraph"/>
      </w:pPr>
    </w:p>
    <w:p w14:paraId="76DF04A8" w14:textId="77777777" w:rsidR="00413FED" w:rsidRPr="001C4C88" w:rsidRDefault="00413FED" w:rsidP="00413FED">
      <w:pPr>
        <w:tabs>
          <w:tab w:val="left" w:pos="940"/>
          <w:tab w:val="left" w:pos="941"/>
        </w:tabs>
        <w:spacing w:after="240" w:line="280" w:lineRule="exact"/>
        <w:jc w:val="both"/>
      </w:pPr>
      <w:r>
        <w:t>The evaluation will be shared with stakeholders through existing regular meetings with different key stakeholder groups and will be published in line with requirements for all U.S. funded international food assistance programs.</w:t>
      </w:r>
    </w:p>
    <w:p w14:paraId="501766BB" w14:textId="77777777" w:rsidR="00913671" w:rsidRDefault="00913671" w:rsidP="00433E41">
      <w:pPr>
        <w:jc w:val="both"/>
      </w:pPr>
    </w:p>
    <w:p w14:paraId="1C0EA168" w14:textId="1C3962AF" w:rsidR="00E8672A" w:rsidRPr="0053170C" w:rsidRDefault="00685736" w:rsidP="00E94520">
      <w:pPr>
        <w:jc w:val="both"/>
      </w:pPr>
      <w:r>
        <w:t>T</w:t>
      </w:r>
      <w:r w:rsidR="00E8672A" w:rsidRPr="00E8672A">
        <w:t>he final evaluation is structured around two broad</w:t>
      </w:r>
      <w:r w:rsidR="00E95000">
        <w:t xml:space="preserve">, interrelated </w:t>
      </w:r>
      <w:r w:rsidR="00E8672A" w:rsidRPr="00E8672A">
        <w:rPr>
          <w:b/>
          <w:bCs/>
        </w:rPr>
        <w:t>objectives</w:t>
      </w:r>
      <w:r w:rsidR="00E8672A" w:rsidRPr="00E8672A">
        <w:t>:</w:t>
      </w:r>
    </w:p>
    <w:p w14:paraId="3195AB0B" w14:textId="77777777" w:rsidR="00433E41" w:rsidRPr="00E8672A" w:rsidRDefault="00433E41" w:rsidP="00E94520">
      <w:pPr>
        <w:jc w:val="both"/>
      </w:pPr>
    </w:p>
    <w:p w14:paraId="1A213D00" w14:textId="39E075BB" w:rsidR="00433E41" w:rsidRDefault="004D1DED" w:rsidP="00B700C9">
      <w:pPr>
        <w:jc w:val="both"/>
        <w:rPr>
          <w:b/>
          <w:bCs/>
        </w:rPr>
      </w:pPr>
      <w:r>
        <w:rPr>
          <w:b/>
          <w:bCs/>
        </w:rPr>
        <w:t xml:space="preserve">Evaluation Objective 1: </w:t>
      </w:r>
      <w:r w:rsidR="00E8672A" w:rsidRPr="00E8672A">
        <w:rPr>
          <w:b/>
          <w:bCs/>
        </w:rPr>
        <w:t>Assess project achievements as outlined in the results framework (</w:t>
      </w:r>
      <w:r w:rsidR="001B56D0" w:rsidRPr="00E8672A">
        <w:rPr>
          <w:b/>
          <w:bCs/>
        </w:rPr>
        <w:t>i.e.,</w:t>
      </w:r>
      <w:r w:rsidR="00E8672A" w:rsidRPr="00E8672A">
        <w:rPr>
          <w:b/>
          <w:bCs/>
        </w:rPr>
        <w:t xml:space="preserve"> outputs/outcomes)</w:t>
      </w:r>
    </w:p>
    <w:p w14:paraId="73115E5F" w14:textId="7C5E61BD" w:rsidR="00E95000" w:rsidRDefault="00E95000" w:rsidP="00B700C9">
      <w:pPr>
        <w:jc w:val="both"/>
        <w:rPr>
          <w:b/>
          <w:bCs/>
        </w:rPr>
      </w:pPr>
    </w:p>
    <w:p w14:paraId="4BD879FC" w14:textId="7F848258" w:rsidR="00E95000" w:rsidRPr="007E0D9C" w:rsidRDefault="00E95000" w:rsidP="00B700C9">
      <w:pPr>
        <w:jc w:val="both"/>
      </w:pPr>
      <w:r>
        <w:t xml:space="preserve">As part of assessing the overall performance of the project, this evaluation will include the final beneficiary-based survey used as the primary method for </w:t>
      </w:r>
      <w:r w:rsidR="000251FD">
        <w:t xml:space="preserve">measuring progress toward performance indicator targets as established in the cooperative agreement and defined under the Performance Management Plan (PMP) approved by USDA. </w:t>
      </w:r>
    </w:p>
    <w:p w14:paraId="689DBD1A" w14:textId="77777777" w:rsidR="001648C9" w:rsidRDefault="001648C9" w:rsidP="001648C9">
      <w:pPr>
        <w:jc w:val="both"/>
        <w:rPr>
          <w:b/>
          <w:bCs/>
        </w:rPr>
      </w:pPr>
    </w:p>
    <w:p w14:paraId="74D7D685" w14:textId="570B32FD" w:rsidR="00CE64CA" w:rsidRPr="00C57B7B" w:rsidRDefault="00CE64CA" w:rsidP="00CE64CA">
      <w:pPr>
        <w:jc w:val="both"/>
        <w:rPr>
          <w:rFonts w:eastAsia="Times New Roman"/>
        </w:rPr>
      </w:pPr>
      <w:r w:rsidRPr="00C57B7B">
        <w:rPr>
          <w:rFonts w:eastAsia="Times New Roman"/>
        </w:rPr>
        <w:t xml:space="preserve">CLEAN reports on 14 standard USDA FFPr indicators and seven custom indicators. Definitions of all indicators will be provided in the CLEAN PMP and are further detailed in </w:t>
      </w:r>
      <w:r w:rsidR="000C4138">
        <w:rPr>
          <w:rFonts w:eastAsia="Times New Roman"/>
        </w:rPr>
        <w:t>P</w:t>
      </w:r>
      <w:r w:rsidRPr="00C57B7B">
        <w:rPr>
          <w:rFonts w:eastAsia="Times New Roman"/>
        </w:rPr>
        <w:t xml:space="preserve">erformance </w:t>
      </w:r>
      <w:r w:rsidR="000C4138">
        <w:rPr>
          <w:rFonts w:eastAsia="Times New Roman"/>
        </w:rPr>
        <w:t>I</w:t>
      </w:r>
      <w:r w:rsidRPr="00C57B7B">
        <w:rPr>
          <w:rFonts w:eastAsia="Times New Roman"/>
        </w:rPr>
        <w:t xml:space="preserve">ndicator </w:t>
      </w:r>
      <w:r w:rsidR="000C4138">
        <w:rPr>
          <w:rFonts w:eastAsia="Times New Roman"/>
        </w:rPr>
        <w:t>R</w:t>
      </w:r>
      <w:r w:rsidRPr="00C57B7B">
        <w:rPr>
          <w:rFonts w:eastAsia="Times New Roman"/>
        </w:rPr>
        <w:t xml:space="preserve">eference </w:t>
      </w:r>
      <w:r w:rsidR="000C4138">
        <w:rPr>
          <w:rFonts w:eastAsia="Times New Roman"/>
        </w:rPr>
        <w:t>S</w:t>
      </w:r>
      <w:r w:rsidRPr="00C57B7B">
        <w:rPr>
          <w:rFonts w:eastAsia="Times New Roman"/>
        </w:rPr>
        <w:t>heets (PIRS). L</w:t>
      </w:r>
      <w:r w:rsidR="00701E0B">
        <w:rPr>
          <w:rFonts w:eastAsia="Times New Roman"/>
        </w:rPr>
        <w:t xml:space="preserve">ife of </w:t>
      </w:r>
      <w:r w:rsidR="00596351">
        <w:rPr>
          <w:rFonts w:eastAsia="Times New Roman"/>
        </w:rPr>
        <w:t>Project (L</w:t>
      </w:r>
      <w:r w:rsidRPr="00C57B7B">
        <w:rPr>
          <w:rFonts w:eastAsia="Times New Roman"/>
        </w:rPr>
        <w:t>OP</w:t>
      </w:r>
      <w:r w:rsidR="00596351">
        <w:rPr>
          <w:rFonts w:eastAsia="Times New Roman"/>
        </w:rPr>
        <w:t>)</w:t>
      </w:r>
      <w:r w:rsidRPr="00C57B7B">
        <w:rPr>
          <w:rFonts w:eastAsia="Times New Roman"/>
        </w:rPr>
        <w:t xml:space="preserve"> targets reflect the project’s revised targets that were submitted to USDA for approval and received on November 12, 2021. CLEAN’s LOP indicator targets are detailed below and divided into standard and custom indicator tables, respectively. </w:t>
      </w:r>
    </w:p>
    <w:p w14:paraId="174DB0A5" w14:textId="77777777" w:rsidR="00CE64CA" w:rsidRPr="00C57B7B" w:rsidRDefault="00CE64CA" w:rsidP="00CE64CA">
      <w:pPr>
        <w:jc w:val="both"/>
      </w:pPr>
    </w:p>
    <w:p w14:paraId="1A7E5507" w14:textId="0773C198" w:rsidR="00CE64CA" w:rsidRPr="00C57B7B" w:rsidRDefault="00CE64CA" w:rsidP="00CE64CA">
      <w:pPr>
        <w:jc w:val="both"/>
        <w:rPr>
          <w:rFonts w:eastAsia="Times New Roman"/>
        </w:rPr>
      </w:pPr>
      <w:r w:rsidRPr="00C57B7B">
        <w:rPr>
          <w:rFonts w:eastAsia="Times New Roman"/>
        </w:rPr>
        <w:t xml:space="preserve">The evaluation firm will survey program beneficiaries to gather information that will be used to measure outcome indicators for the October 2021 to late July / early August 2022 period, covering the majority of CLEAN’s fiscal year </w:t>
      </w:r>
      <w:r w:rsidR="0050494D">
        <w:rPr>
          <w:rFonts w:eastAsia="Times New Roman"/>
        </w:rPr>
        <w:t xml:space="preserve">2022 </w:t>
      </w:r>
      <w:r w:rsidRPr="00C57B7B">
        <w:rPr>
          <w:rFonts w:eastAsia="Times New Roman"/>
        </w:rPr>
        <w:t xml:space="preserve">reporting period. The survey shall be representative of each of CLEAN’s four supported commodities </w:t>
      </w:r>
      <w:r>
        <w:rPr>
          <w:rFonts w:eastAsia="Times New Roman"/>
        </w:rPr>
        <w:t xml:space="preserve">(i.e., cabbage, cassava, coffee and sacha inchi) </w:t>
      </w:r>
      <w:r w:rsidRPr="00C57B7B">
        <w:rPr>
          <w:rFonts w:eastAsia="Times New Roman"/>
        </w:rPr>
        <w:t xml:space="preserve">in selected provincial sites. CLEAN’s existing beneficiary-based outcome survey </w:t>
      </w:r>
      <w:r>
        <w:rPr>
          <w:rFonts w:eastAsia="Times New Roman"/>
        </w:rPr>
        <w:t>(applied</w:t>
      </w:r>
      <w:r w:rsidRPr="00C57B7B">
        <w:rPr>
          <w:rFonts w:eastAsia="Times New Roman"/>
        </w:rPr>
        <w:t xml:space="preserve"> in previous years) will also be provided to the selected firm. Additional details about the composition of the survey participants will be provided to the selected firm. </w:t>
      </w:r>
    </w:p>
    <w:p w14:paraId="7B90B206" w14:textId="77777777" w:rsidR="00CE64CA" w:rsidRPr="00C57B7B" w:rsidRDefault="00CE64CA" w:rsidP="00CE64CA">
      <w:pPr>
        <w:jc w:val="both"/>
      </w:pPr>
    </w:p>
    <w:p w14:paraId="1A4833E1" w14:textId="4AE90852" w:rsidR="00D054F9" w:rsidRDefault="00CE64CA" w:rsidP="000C4455">
      <w:pPr>
        <w:jc w:val="both"/>
      </w:pPr>
      <w:r w:rsidRPr="00C57B7B">
        <w:rPr>
          <w:rFonts w:eastAsia="Times New Roman"/>
        </w:rPr>
        <w:t xml:space="preserve">As highlighted below, indicator measurement through a beneficiary-based survey (BBS) approach shall cover </w:t>
      </w:r>
      <w:r w:rsidRPr="00C57B7B">
        <w:rPr>
          <w:rFonts w:eastAsia="Times New Roman"/>
          <w:b/>
          <w:bCs/>
        </w:rPr>
        <w:t>7 outcome indicators</w:t>
      </w:r>
      <w:r w:rsidRPr="00C57B7B">
        <w:rPr>
          <w:rFonts w:eastAsia="Times New Roman"/>
        </w:rPr>
        <w:t>, including all their project-specified disaggregates.</w:t>
      </w:r>
      <w:r>
        <w:rPr>
          <w:rFonts w:eastAsia="Times New Roman"/>
        </w:rPr>
        <w:t xml:space="preserve"> </w:t>
      </w:r>
      <w:r w:rsidRPr="00C57B7B">
        <w:rPr>
          <w:rFonts w:eastAsia="Times New Roman"/>
        </w:rPr>
        <w:t xml:space="preserve">The evaluation firm </w:t>
      </w:r>
      <w:r w:rsidR="000251FD">
        <w:rPr>
          <w:rFonts w:eastAsia="Times New Roman"/>
        </w:rPr>
        <w:t>will be responsible for finalizing a</w:t>
      </w:r>
      <w:r w:rsidRPr="00C57B7B">
        <w:rPr>
          <w:rFonts w:eastAsia="Times New Roman"/>
        </w:rPr>
        <w:t xml:space="preserve"> statistically sound data collection methodology in collaboration with CLEAN</w:t>
      </w:r>
      <w:r w:rsidRPr="00C57B7B">
        <w:rPr>
          <w:rFonts w:eastAsia="Times New Roman"/>
          <w:b/>
          <w:bCs/>
        </w:rPr>
        <w:t xml:space="preserve"> to ensure that the quantitative estimates for the indicator values </w:t>
      </w:r>
      <w:r w:rsidR="000251FD">
        <w:rPr>
          <w:rFonts w:eastAsia="Times New Roman"/>
          <w:b/>
          <w:bCs/>
        </w:rPr>
        <w:t xml:space="preserve">(normalized to the full beneficiary population) </w:t>
      </w:r>
      <w:r w:rsidRPr="00C57B7B">
        <w:rPr>
          <w:rFonts w:eastAsia="Times New Roman"/>
          <w:b/>
          <w:bCs/>
        </w:rPr>
        <w:t xml:space="preserve">and their corresponding datasets are produced. </w:t>
      </w:r>
      <w:r w:rsidRPr="00C57B7B">
        <w:rPr>
          <w:rFonts w:eastAsia="Times New Roman"/>
        </w:rPr>
        <w:t xml:space="preserve">The evaluator will also be responsible for completing a </w:t>
      </w:r>
      <w:r w:rsidR="005824C0">
        <w:rPr>
          <w:rFonts w:eastAsia="Times New Roman"/>
        </w:rPr>
        <w:t xml:space="preserve">simple </w:t>
      </w:r>
      <w:r w:rsidRPr="00C57B7B">
        <w:rPr>
          <w:rFonts w:eastAsia="Times New Roman"/>
        </w:rPr>
        <w:t xml:space="preserve">desk review of all other indicators not captured under the beneficiary-based </w:t>
      </w:r>
      <w:r w:rsidRPr="00B92FF0">
        <w:rPr>
          <w:rFonts w:eastAsia="Times New Roman"/>
        </w:rPr>
        <w:t>survey.</w:t>
      </w:r>
      <w:r w:rsidR="0054667E" w:rsidRPr="00B520DF">
        <w:rPr>
          <w:rFonts w:eastAsia="Times New Roman"/>
        </w:rPr>
        <w:t xml:space="preserve"> </w:t>
      </w:r>
      <w:r w:rsidR="00D054F9" w:rsidRPr="000C4455">
        <w:rPr>
          <w:b/>
        </w:rPr>
        <w:t xml:space="preserve">Table 1 </w:t>
      </w:r>
      <w:r w:rsidR="00D054F9" w:rsidRPr="000C4455">
        <w:rPr>
          <w:b/>
          <w:i/>
        </w:rPr>
        <w:fldChar w:fldCharType="begin"/>
      </w:r>
      <w:r w:rsidR="00D054F9" w:rsidRPr="00B520DF">
        <w:rPr>
          <w:b/>
          <w:i/>
        </w:rPr>
        <w:instrText xml:space="preserve"> REF _Ref92201504 \h </w:instrText>
      </w:r>
      <w:r w:rsidR="00D054F9" w:rsidRPr="000C4455">
        <w:rPr>
          <w:b/>
          <w:i/>
        </w:rPr>
        <w:instrText xml:space="preserve"> \* MERGEFORMAT </w:instrText>
      </w:r>
      <w:r w:rsidR="00D054F9" w:rsidRPr="000C4455">
        <w:rPr>
          <w:b/>
          <w:i/>
        </w:rPr>
      </w:r>
      <w:r w:rsidR="00D054F9" w:rsidRPr="000C4455">
        <w:rPr>
          <w:b/>
          <w:i/>
        </w:rPr>
        <w:fldChar w:fldCharType="end"/>
      </w:r>
      <w:r w:rsidR="00D054F9" w:rsidRPr="00B92FF0">
        <w:t xml:space="preserve">summarizes the output and outcome indicators to be assessed as part of </w:t>
      </w:r>
      <w:r w:rsidR="00D054F9" w:rsidRPr="00B520DF">
        <w:rPr>
          <w:i/>
        </w:rPr>
        <w:t>Evaluation Objective 1</w:t>
      </w:r>
      <w:r w:rsidR="00D054F9" w:rsidRPr="00B520DF">
        <w:t>.</w:t>
      </w:r>
    </w:p>
    <w:p w14:paraId="2FDFB765" w14:textId="77777777" w:rsidR="00D054F9" w:rsidRDefault="00D054F9" w:rsidP="00CE64CA">
      <w:pPr>
        <w:jc w:val="both"/>
        <w:rPr>
          <w:rFonts w:eastAsia="Times New Roman"/>
        </w:rPr>
      </w:pPr>
    </w:p>
    <w:p w14:paraId="50B361FD" w14:textId="77777777" w:rsidR="00DD4BD8" w:rsidRDefault="00DD4BD8" w:rsidP="00CE64CA">
      <w:pPr>
        <w:jc w:val="both"/>
        <w:rPr>
          <w:rFonts w:eastAsia="Times New Roman"/>
        </w:rPr>
      </w:pPr>
    </w:p>
    <w:p w14:paraId="1862511E" w14:textId="77777777" w:rsidR="000C4455" w:rsidRDefault="000C4455" w:rsidP="00CE64CA">
      <w:pPr>
        <w:jc w:val="both"/>
        <w:rPr>
          <w:rFonts w:eastAsia="Times New Roman"/>
        </w:rPr>
      </w:pPr>
    </w:p>
    <w:p w14:paraId="6655CFB5" w14:textId="1279ECE8" w:rsidR="00AC138E" w:rsidRPr="00A964EA" w:rsidRDefault="00AC138E" w:rsidP="000F4EFC">
      <w:pPr>
        <w:jc w:val="both"/>
        <w:rPr>
          <w:rFonts w:eastAsia="Times New Roman"/>
          <w:b/>
          <w:bCs/>
        </w:rPr>
      </w:pPr>
      <w:r w:rsidRPr="00A964EA">
        <w:rPr>
          <w:rFonts w:eastAsia="Times New Roman"/>
          <w:b/>
          <w:bCs/>
        </w:rPr>
        <w:t>Table 1.</w:t>
      </w:r>
      <w:r w:rsidR="000F4EFC">
        <w:rPr>
          <w:rFonts w:eastAsia="Times New Roman"/>
          <w:b/>
          <w:bCs/>
        </w:rPr>
        <w:t>a.</w:t>
      </w:r>
      <w:r w:rsidRPr="00A964EA">
        <w:rPr>
          <w:rFonts w:eastAsia="Times New Roman"/>
          <w:b/>
          <w:bCs/>
        </w:rPr>
        <w:t xml:space="preserve"> Summary of Indicators</w:t>
      </w:r>
      <w:r w:rsidR="000F4EFC">
        <w:rPr>
          <w:rFonts w:eastAsia="Times New Roman"/>
          <w:b/>
          <w:bCs/>
        </w:rPr>
        <w:t xml:space="preserve"> (Standard Indicators)</w:t>
      </w:r>
    </w:p>
    <w:tbl>
      <w:tblPr>
        <w:tblpPr w:leftFromText="180" w:rightFromText="180" w:vertAnchor="text" w:horzAnchor="page" w:tblpX="1075" w:tblpY="372"/>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9"/>
        <w:gridCol w:w="1112"/>
        <w:gridCol w:w="2684"/>
        <w:gridCol w:w="2039"/>
        <w:gridCol w:w="1131"/>
        <w:gridCol w:w="1915"/>
      </w:tblGrid>
      <w:tr w:rsidR="00CE64CA" w:rsidRPr="00C57B7B" w14:paraId="4BEB5DA3" w14:textId="77777777" w:rsidTr="000C4455">
        <w:trPr>
          <w:trHeight w:val="659"/>
          <w:tblHeader/>
        </w:trPr>
        <w:tc>
          <w:tcPr>
            <w:tcW w:w="510" w:type="pct"/>
            <w:shd w:val="clear" w:color="auto" w:fill="4F81BD" w:themeFill="accent1"/>
            <w:vAlign w:val="center"/>
          </w:tcPr>
          <w:p w14:paraId="256E900F" w14:textId="77777777" w:rsidR="00CE64CA" w:rsidRPr="00C57B7B" w:rsidRDefault="00CE64CA" w:rsidP="000C4455">
            <w:pPr>
              <w:keepNext/>
              <w:jc w:val="center"/>
              <w:rPr>
                <w:rFonts w:eastAsia="Calibri"/>
                <w:b/>
                <w:color w:val="FFFFFF"/>
                <w:sz w:val="16"/>
                <w:szCs w:val="16"/>
              </w:rPr>
            </w:pPr>
            <w:bookmarkStart w:id="8" w:name="_Hlk83284558"/>
            <w:r w:rsidRPr="00C57B7B">
              <w:rPr>
                <w:rFonts w:eastAsia="Calibri"/>
                <w:b/>
                <w:color w:val="FFFFFF"/>
                <w:sz w:val="16"/>
                <w:szCs w:val="16"/>
              </w:rPr>
              <w:lastRenderedPageBreak/>
              <w:t xml:space="preserve">Indicator # </w:t>
            </w:r>
          </w:p>
        </w:tc>
        <w:tc>
          <w:tcPr>
            <w:tcW w:w="562" w:type="pct"/>
            <w:shd w:val="clear" w:color="auto" w:fill="4F81BD" w:themeFill="accent1"/>
            <w:vAlign w:val="center"/>
          </w:tcPr>
          <w:p w14:paraId="1D9946AC" w14:textId="77777777" w:rsidR="00CE64CA" w:rsidRPr="00C57B7B" w:rsidRDefault="00CE64CA" w:rsidP="000C4455">
            <w:pPr>
              <w:keepNext/>
              <w:rPr>
                <w:rFonts w:eastAsia="Calibri"/>
                <w:b/>
                <w:color w:val="FFFFFF"/>
                <w:sz w:val="16"/>
                <w:szCs w:val="16"/>
              </w:rPr>
            </w:pPr>
            <w:r w:rsidRPr="00C57B7B">
              <w:rPr>
                <w:rFonts w:eastAsia="Calibri"/>
                <w:b/>
                <w:color w:val="FFFFFF"/>
                <w:sz w:val="16"/>
                <w:szCs w:val="16"/>
              </w:rPr>
              <w:t xml:space="preserve">Indicator Level </w:t>
            </w:r>
          </w:p>
        </w:tc>
        <w:tc>
          <w:tcPr>
            <w:tcW w:w="2388" w:type="pct"/>
            <w:gridSpan w:val="2"/>
            <w:shd w:val="clear" w:color="auto" w:fill="4F81BD" w:themeFill="accent1"/>
            <w:vAlign w:val="center"/>
          </w:tcPr>
          <w:p w14:paraId="1C39094E" w14:textId="77777777" w:rsidR="00CE64CA" w:rsidRPr="00C57B7B" w:rsidRDefault="00CE64CA" w:rsidP="000C4455">
            <w:pPr>
              <w:keepNext/>
              <w:rPr>
                <w:rFonts w:eastAsia="Calibri"/>
                <w:b/>
                <w:color w:val="FFFFFF"/>
                <w:sz w:val="16"/>
                <w:szCs w:val="16"/>
              </w:rPr>
            </w:pPr>
            <w:r w:rsidRPr="00C57B7B">
              <w:rPr>
                <w:rFonts w:eastAsia="Calibri"/>
                <w:b/>
                <w:color w:val="FFFFFF"/>
                <w:sz w:val="16"/>
                <w:szCs w:val="16"/>
              </w:rPr>
              <w:t>Standard Indicator</w:t>
            </w:r>
            <w:r w:rsidRPr="00C57B7B">
              <w:rPr>
                <w:rStyle w:val="FootnoteReference"/>
                <w:rFonts w:eastAsia="Calibri"/>
                <w:b/>
                <w:color w:val="FFFFFF"/>
                <w:sz w:val="16"/>
                <w:szCs w:val="16"/>
              </w:rPr>
              <w:footnoteReference w:id="5"/>
            </w:r>
          </w:p>
        </w:tc>
        <w:tc>
          <w:tcPr>
            <w:tcW w:w="572" w:type="pct"/>
            <w:shd w:val="clear" w:color="auto" w:fill="4F81BD" w:themeFill="accent1"/>
            <w:vAlign w:val="center"/>
          </w:tcPr>
          <w:p w14:paraId="5326C07D" w14:textId="77777777" w:rsidR="00CE64CA" w:rsidRPr="00C57B7B" w:rsidRDefault="00CE64CA" w:rsidP="000C4455">
            <w:pPr>
              <w:keepNext/>
              <w:jc w:val="center"/>
              <w:rPr>
                <w:rFonts w:eastAsia="Calibri"/>
                <w:b/>
                <w:color w:val="FFFFFF"/>
                <w:sz w:val="16"/>
                <w:szCs w:val="16"/>
              </w:rPr>
            </w:pPr>
            <w:r w:rsidRPr="00C57B7B">
              <w:rPr>
                <w:rFonts w:eastAsia="Calibri"/>
                <w:b/>
                <w:color w:val="FFFFFF"/>
                <w:sz w:val="16"/>
                <w:szCs w:val="16"/>
              </w:rPr>
              <w:t>LOP Target</w:t>
            </w:r>
          </w:p>
        </w:tc>
        <w:tc>
          <w:tcPr>
            <w:tcW w:w="969" w:type="pct"/>
            <w:shd w:val="clear" w:color="auto" w:fill="4F81BD" w:themeFill="accent1"/>
          </w:tcPr>
          <w:p w14:paraId="10B35C5F" w14:textId="77777777" w:rsidR="00CE64CA" w:rsidRPr="00C57B7B" w:rsidRDefault="00CE64CA" w:rsidP="000C4455">
            <w:pPr>
              <w:keepNext/>
              <w:jc w:val="center"/>
              <w:rPr>
                <w:rFonts w:eastAsia="Calibri"/>
                <w:b/>
                <w:color w:val="FFFFFF"/>
                <w:sz w:val="16"/>
                <w:szCs w:val="16"/>
              </w:rPr>
            </w:pPr>
            <w:r w:rsidRPr="00C57B7B">
              <w:rPr>
                <w:rFonts w:eastAsia="Calibri"/>
                <w:b/>
                <w:color w:val="FFFFFF"/>
                <w:sz w:val="16"/>
                <w:szCs w:val="16"/>
              </w:rPr>
              <w:t>Indicator Measurement Required as part of Final Evaluation SOW</w:t>
            </w:r>
          </w:p>
        </w:tc>
      </w:tr>
      <w:tr w:rsidR="00CE64CA" w:rsidRPr="00C57B7B" w14:paraId="4AC6175A" w14:textId="77777777" w:rsidTr="000C4455">
        <w:trPr>
          <w:trHeight w:val="941"/>
        </w:trPr>
        <w:tc>
          <w:tcPr>
            <w:tcW w:w="510" w:type="pct"/>
            <w:vAlign w:val="center"/>
          </w:tcPr>
          <w:p w14:paraId="1F7407BD" w14:textId="77777777" w:rsidR="00CE64CA" w:rsidRPr="00C57B7B" w:rsidRDefault="00CE64CA" w:rsidP="000C4455">
            <w:pPr>
              <w:pStyle w:val="TableParagraph"/>
              <w:rPr>
                <w:bCs/>
                <w:sz w:val="18"/>
                <w:szCs w:val="18"/>
              </w:rPr>
            </w:pPr>
            <w:r w:rsidRPr="00C57B7B">
              <w:rPr>
                <w:sz w:val="18"/>
                <w:szCs w:val="18"/>
              </w:rPr>
              <w:t>SI-13</w:t>
            </w:r>
          </w:p>
        </w:tc>
        <w:tc>
          <w:tcPr>
            <w:tcW w:w="562" w:type="pct"/>
            <w:vAlign w:val="center"/>
          </w:tcPr>
          <w:p w14:paraId="4159A91D" w14:textId="77777777" w:rsidR="00CE64CA" w:rsidRPr="00C57B7B" w:rsidRDefault="00CE64CA" w:rsidP="000C4455">
            <w:pPr>
              <w:pStyle w:val="TableParagraph"/>
              <w:rPr>
                <w:b/>
                <w:bCs/>
                <w:sz w:val="18"/>
                <w:szCs w:val="18"/>
              </w:rPr>
            </w:pPr>
            <w:r w:rsidRPr="00C57B7B">
              <w:rPr>
                <w:b/>
                <w:bCs/>
                <w:sz w:val="18"/>
                <w:szCs w:val="18"/>
              </w:rPr>
              <w:t>Outcome</w:t>
            </w:r>
          </w:p>
        </w:tc>
        <w:tc>
          <w:tcPr>
            <w:tcW w:w="2388" w:type="pct"/>
            <w:gridSpan w:val="2"/>
            <w:vAlign w:val="center"/>
          </w:tcPr>
          <w:p w14:paraId="27B99401" w14:textId="77777777" w:rsidR="00CE64CA" w:rsidRPr="00C57B7B" w:rsidRDefault="00CE64CA" w:rsidP="000C4455">
            <w:pPr>
              <w:pStyle w:val="TableParagraph"/>
              <w:rPr>
                <w:sz w:val="18"/>
                <w:szCs w:val="18"/>
              </w:rPr>
            </w:pPr>
            <w:r w:rsidRPr="00C57B7B">
              <w:rPr>
                <w:sz w:val="18"/>
                <w:szCs w:val="18"/>
              </w:rPr>
              <w:t>Value of sales by project beneficiaries</w:t>
            </w:r>
          </w:p>
        </w:tc>
        <w:tc>
          <w:tcPr>
            <w:tcW w:w="572" w:type="pct"/>
            <w:vAlign w:val="center"/>
          </w:tcPr>
          <w:p w14:paraId="156FB55F" w14:textId="77777777" w:rsidR="00CE64CA" w:rsidRPr="00C57B7B" w:rsidRDefault="00CE64CA" w:rsidP="000C4455">
            <w:pPr>
              <w:pStyle w:val="TableParagraph"/>
              <w:jc w:val="center"/>
              <w:rPr>
                <w:sz w:val="18"/>
                <w:szCs w:val="18"/>
              </w:rPr>
            </w:pPr>
            <w:r w:rsidRPr="00C57B7B">
              <w:rPr>
                <w:sz w:val="18"/>
                <w:szCs w:val="18"/>
              </w:rPr>
              <w:t>22,000,000</w:t>
            </w:r>
          </w:p>
        </w:tc>
        <w:tc>
          <w:tcPr>
            <w:tcW w:w="969" w:type="pct"/>
            <w:vAlign w:val="center"/>
          </w:tcPr>
          <w:p w14:paraId="798DAA2A" w14:textId="61F72B90" w:rsidR="00CE64CA" w:rsidRPr="00C57B7B" w:rsidRDefault="00CE64CA" w:rsidP="000C4455">
            <w:pPr>
              <w:pStyle w:val="TableParagraph"/>
              <w:jc w:val="center"/>
              <w:rPr>
                <w:b/>
                <w:bCs/>
                <w:sz w:val="18"/>
                <w:szCs w:val="18"/>
              </w:rPr>
            </w:pPr>
            <w:r w:rsidRPr="00C57B7B">
              <w:rPr>
                <w:b/>
                <w:bCs/>
                <w:sz w:val="18"/>
                <w:szCs w:val="18"/>
              </w:rPr>
              <w:t xml:space="preserve">Yes (part of </w:t>
            </w:r>
            <w:r w:rsidR="00043EDF" w:rsidRPr="00C57B7B">
              <w:rPr>
                <w:b/>
                <w:bCs/>
                <w:sz w:val="18"/>
                <w:szCs w:val="18"/>
              </w:rPr>
              <w:t>beneficiary-based</w:t>
            </w:r>
            <w:r w:rsidRPr="00C57B7B">
              <w:rPr>
                <w:b/>
                <w:bCs/>
                <w:sz w:val="18"/>
                <w:szCs w:val="18"/>
              </w:rPr>
              <w:t xml:space="preserve"> survey) </w:t>
            </w:r>
          </w:p>
        </w:tc>
      </w:tr>
      <w:tr w:rsidR="00CE64CA" w:rsidRPr="00C57B7B" w14:paraId="17C7F9F5" w14:textId="77777777" w:rsidTr="000C4455">
        <w:trPr>
          <w:trHeight w:val="456"/>
        </w:trPr>
        <w:tc>
          <w:tcPr>
            <w:tcW w:w="510" w:type="pct"/>
            <w:vAlign w:val="center"/>
          </w:tcPr>
          <w:p w14:paraId="2C7AA88B" w14:textId="77777777" w:rsidR="00CE64CA" w:rsidRPr="00C57B7B" w:rsidRDefault="00CE64CA" w:rsidP="000C4455">
            <w:pPr>
              <w:pStyle w:val="TableParagraph"/>
              <w:rPr>
                <w:sz w:val="18"/>
                <w:szCs w:val="18"/>
              </w:rPr>
            </w:pPr>
            <w:r w:rsidRPr="00C57B7B">
              <w:rPr>
                <w:sz w:val="18"/>
                <w:szCs w:val="18"/>
              </w:rPr>
              <w:t>SI-14</w:t>
            </w:r>
          </w:p>
        </w:tc>
        <w:tc>
          <w:tcPr>
            <w:tcW w:w="562" w:type="pct"/>
            <w:vAlign w:val="center"/>
          </w:tcPr>
          <w:p w14:paraId="78A0B5F5" w14:textId="77777777" w:rsidR="00CE64CA" w:rsidRPr="00C57B7B" w:rsidRDefault="00CE64CA" w:rsidP="000C4455">
            <w:pPr>
              <w:pStyle w:val="TableParagraph"/>
              <w:spacing w:line="227" w:lineRule="exact"/>
              <w:ind w:left="13"/>
              <w:rPr>
                <w:b/>
                <w:bCs/>
                <w:sz w:val="18"/>
                <w:szCs w:val="18"/>
              </w:rPr>
            </w:pPr>
            <w:r w:rsidRPr="00C57B7B">
              <w:rPr>
                <w:b/>
                <w:bCs/>
                <w:sz w:val="18"/>
                <w:szCs w:val="18"/>
              </w:rPr>
              <w:t>Outcome</w:t>
            </w:r>
          </w:p>
        </w:tc>
        <w:tc>
          <w:tcPr>
            <w:tcW w:w="2388" w:type="pct"/>
            <w:gridSpan w:val="2"/>
            <w:vAlign w:val="center"/>
          </w:tcPr>
          <w:p w14:paraId="4871738F" w14:textId="77777777" w:rsidR="00CE64CA" w:rsidRPr="00C57B7B" w:rsidRDefault="00CE64CA" w:rsidP="000C4455">
            <w:pPr>
              <w:pStyle w:val="TableParagraph"/>
              <w:spacing w:line="227" w:lineRule="exact"/>
              <w:ind w:left="13"/>
              <w:rPr>
                <w:sz w:val="18"/>
                <w:szCs w:val="18"/>
              </w:rPr>
            </w:pPr>
            <w:r w:rsidRPr="00C57B7B">
              <w:rPr>
                <w:sz w:val="18"/>
                <w:szCs w:val="18"/>
              </w:rPr>
              <w:t>Volume of commodities (metric tons) sold by project beneficiaries</w:t>
            </w:r>
          </w:p>
        </w:tc>
        <w:tc>
          <w:tcPr>
            <w:tcW w:w="572" w:type="pct"/>
            <w:vAlign w:val="center"/>
          </w:tcPr>
          <w:p w14:paraId="436B2305" w14:textId="77777777" w:rsidR="00CE64CA" w:rsidRPr="00C57B7B" w:rsidRDefault="00CE64CA" w:rsidP="000C4455">
            <w:pPr>
              <w:pStyle w:val="TableParagraph"/>
              <w:spacing w:before="123"/>
              <w:ind w:left="21"/>
              <w:jc w:val="center"/>
              <w:rPr>
                <w:sz w:val="18"/>
                <w:szCs w:val="18"/>
              </w:rPr>
            </w:pPr>
            <w:r w:rsidRPr="00C57B7B">
              <w:rPr>
                <w:sz w:val="18"/>
                <w:szCs w:val="18"/>
              </w:rPr>
              <w:t>140,000</w:t>
            </w:r>
          </w:p>
        </w:tc>
        <w:tc>
          <w:tcPr>
            <w:tcW w:w="969" w:type="pct"/>
            <w:vAlign w:val="center"/>
          </w:tcPr>
          <w:p w14:paraId="002B4A24" w14:textId="0EA1385E" w:rsidR="00CE64CA" w:rsidRPr="00C57B7B" w:rsidRDefault="00CE64CA" w:rsidP="000C4455">
            <w:pPr>
              <w:pStyle w:val="TableParagraph"/>
              <w:spacing w:before="123"/>
              <w:ind w:left="21"/>
              <w:jc w:val="center"/>
              <w:rPr>
                <w:b/>
                <w:bCs/>
                <w:sz w:val="18"/>
                <w:szCs w:val="18"/>
              </w:rPr>
            </w:pPr>
            <w:r w:rsidRPr="00C57B7B">
              <w:rPr>
                <w:b/>
                <w:bCs/>
                <w:sz w:val="18"/>
                <w:szCs w:val="18"/>
              </w:rPr>
              <w:t xml:space="preserve">Yes (part of </w:t>
            </w:r>
            <w:r w:rsidR="00043EDF" w:rsidRPr="00C57B7B">
              <w:rPr>
                <w:b/>
                <w:bCs/>
                <w:sz w:val="18"/>
                <w:szCs w:val="18"/>
              </w:rPr>
              <w:t>beneficiary-based</w:t>
            </w:r>
            <w:r w:rsidRPr="00C57B7B">
              <w:rPr>
                <w:b/>
                <w:bCs/>
                <w:sz w:val="18"/>
                <w:szCs w:val="18"/>
              </w:rPr>
              <w:t xml:space="preserve"> survey)</w:t>
            </w:r>
          </w:p>
        </w:tc>
      </w:tr>
      <w:bookmarkEnd w:id="8"/>
      <w:tr w:rsidR="00CE64CA" w:rsidRPr="00C57B7B" w14:paraId="4CDA43EF" w14:textId="77777777" w:rsidTr="000C4455">
        <w:trPr>
          <w:trHeight w:val="968"/>
        </w:trPr>
        <w:tc>
          <w:tcPr>
            <w:tcW w:w="510" w:type="pct"/>
            <w:vAlign w:val="center"/>
          </w:tcPr>
          <w:p w14:paraId="6DCCEC4B" w14:textId="77777777" w:rsidR="00CE64CA" w:rsidRPr="00C57B7B" w:rsidRDefault="00CE64CA" w:rsidP="000C4455">
            <w:pPr>
              <w:pStyle w:val="TableParagraph"/>
              <w:rPr>
                <w:sz w:val="18"/>
                <w:szCs w:val="18"/>
              </w:rPr>
            </w:pPr>
            <w:r w:rsidRPr="00C57B7B">
              <w:rPr>
                <w:sz w:val="18"/>
                <w:szCs w:val="18"/>
              </w:rPr>
              <w:t>SI-1</w:t>
            </w:r>
          </w:p>
        </w:tc>
        <w:tc>
          <w:tcPr>
            <w:tcW w:w="562" w:type="pct"/>
            <w:vAlign w:val="center"/>
          </w:tcPr>
          <w:p w14:paraId="6991DB9B" w14:textId="77777777" w:rsidR="00CE64CA" w:rsidRPr="00C57B7B" w:rsidRDefault="00CE64CA" w:rsidP="000C4455">
            <w:pPr>
              <w:pStyle w:val="TableParagraph"/>
              <w:spacing w:line="227" w:lineRule="exact"/>
              <w:ind w:left="13"/>
              <w:rPr>
                <w:b/>
                <w:bCs/>
                <w:sz w:val="18"/>
                <w:szCs w:val="18"/>
              </w:rPr>
            </w:pPr>
            <w:r w:rsidRPr="00C57B7B">
              <w:rPr>
                <w:b/>
                <w:bCs/>
                <w:sz w:val="18"/>
                <w:szCs w:val="18"/>
              </w:rPr>
              <w:t>Outcome</w:t>
            </w:r>
          </w:p>
        </w:tc>
        <w:tc>
          <w:tcPr>
            <w:tcW w:w="2388" w:type="pct"/>
            <w:gridSpan w:val="2"/>
            <w:vAlign w:val="center"/>
          </w:tcPr>
          <w:p w14:paraId="1BA2BDF9" w14:textId="77777777" w:rsidR="00CE64CA" w:rsidRPr="00C57B7B" w:rsidRDefault="00CE64CA" w:rsidP="000C4455">
            <w:pPr>
              <w:pStyle w:val="TableParagraph"/>
              <w:spacing w:line="227" w:lineRule="exact"/>
              <w:ind w:left="13"/>
              <w:rPr>
                <w:sz w:val="18"/>
                <w:szCs w:val="18"/>
              </w:rPr>
            </w:pPr>
            <w:r w:rsidRPr="00C57B7B">
              <w:rPr>
                <w:sz w:val="18"/>
                <w:szCs w:val="18"/>
              </w:rPr>
              <w:t>Number of hectares under improved techniques or technologies as a result of USDA assistance</w:t>
            </w:r>
          </w:p>
        </w:tc>
        <w:tc>
          <w:tcPr>
            <w:tcW w:w="572" w:type="pct"/>
            <w:vAlign w:val="center"/>
          </w:tcPr>
          <w:p w14:paraId="4D5ECC2D" w14:textId="77777777" w:rsidR="00CE64CA" w:rsidRPr="00C57B7B" w:rsidRDefault="00CE64CA" w:rsidP="000C4455">
            <w:pPr>
              <w:pStyle w:val="TableParagraph"/>
              <w:spacing w:before="123"/>
              <w:ind w:left="21"/>
              <w:jc w:val="center"/>
              <w:rPr>
                <w:sz w:val="18"/>
                <w:szCs w:val="18"/>
              </w:rPr>
            </w:pPr>
            <w:r w:rsidRPr="00C57B7B">
              <w:rPr>
                <w:sz w:val="18"/>
                <w:szCs w:val="18"/>
              </w:rPr>
              <w:t>29,000</w:t>
            </w:r>
          </w:p>
        </w:tc>
        <w:tc>
          <w:tcPr>
            <w:tcW w:w="969" w:type="pct"/>
            <w:vAlign w:val="center"/>
          </w:tcPr>
          <w:p w14:paraId="48CBC891" w14:textId="3A4955C9" w:rsidR="00CE64CA" w:rsidRPr="00C57B7B" w:rsidRDefault="00CE64CA" w:rsidP="000C4455">
            <w:pPr>
              <w:pStyle w:val="TableParagraph"/>
              <w:spacing w:before="123"/>
              <w:ind w:left="21"/>
              <w:jc w:val="center"/>
              <w:rPr>
                <w:b/>
                <w:bCs/>
                <w:sz w:val="18"/>
                <w:szCs w:val="18"/>
              </w:rPr>
            </w:pPr>
            <w:r w:rsidRPr="00C57B7B">
              <w:rPr>
                <w:b/>
                <w:bCs/>
                <w:sz w:val="18"/>
                <w:szCs w:val="18"/>
              </w:rPr>
              <w:t xml:space="preserve">Yes (part of </w:t>
            </w:r>
            <w:r w:rsidR="00043EDF" w:rsidRPr="00C57B7B">
              <w:rPr>
                <w:b/>
                <w:bCs/>
                <w:sz w:val="18"/>
                <w:szCs w:val="18"/>
              </w:rPr>
              <w:t>beneficiary-based</w:t>
            </w:r>
            <w:r w:rsidRPr="00C57B7B">
              <w:rPr>
                <w:b/>
                <w:bCs/>
                <w:sz w:val="18"/>
                <w:szCs w:val="18"/>
              </w:rPr>
              <w:t xml:space="preserve"> survey)</w:t>
            </w:r>
          </w:p>
        </w:tc>
      </w:tr>
      <w:tr w:rsidR="00CE64CA" w:rsidRPr="00C57B7B" w14:paraId="37E88081" w14:textId="77777777" w:rsidTr="000C4455">
        <w:trPr>
          <w:trHeight w:val="462"/>
        </w:trPr>
        <w:tc>
          <w:tcPr>
            <w:tcW w:w="510" w:type="pct"/>
            <w:vAlign w:val="center"/>
          </w:tcPr>
          <w:p w14:paraId="6C6CF8D2" w14:textId="77777777" w:rsidR="00CE64CA" w:rsidRPr="00C57B7B" w:rsidRDefault="00CE64CA" w:rsidP="000C4455">
            <w:pPr>
              <w:pStyle w:val="TableParagraph"/>
              <w:rPr>
                <w:sz w:val="18"/>
                <w:szCs w:val="18"/>
              </w:rPr>
            </w:pPr>
            <w:r w:rsidRPr="00C57B7B">
              <w:rPr>
                <w:sz w:val="18"/>
                <w:szCs w:val="18"/>
              </w:rPr>
              <w:t>SI-17</w:t>
            </w:r>
          </w:p>
        </w:tc>
        <w:tc>
          <w:tcPr>
            <w:tcW w:w="562" w:type="pct"/>
            <w:vAlign w:val="center"/>
          </w:tcPr>
          <w:p w14:paraId="2B9277B1" w14:textId="77777777" w:rsidR="00CE64CA" w:rsidRPr="00C57B7B" w:rsidRDefault="00CE64CA" w:rsidP="000C4455">
            <w:pPr>
              <w:pStyle w:val="TableParagraph"/>
              <w:spacing w:line="252" w:lineRule="auto"/>
              <w:ind w:left="13"/>
              <w:rPr>
                <w:sz w:val="18"/>
                <w:szCs w:val="18"/>
              </w:rPr>
            </w:pPr>
            <w:r w:rsidRPr="00C57B7B">
              <w:rPr>
                <w:sz w:val="18"/>
                <w:szCs w:val="18"/>
              </w:rPr>
              <w:t>Output</w:t>
            </w:r>
          </w:p>
        </w:tc>
        <w:tc>
          <w:tcPr>
            <w:tcW w:w="2388" w:type="pct"/>
            <w:gridSpan w:val="2"/>
            <w:vAlign w:val="center"/>
          </w:tcPr>
          <w:p w14:paraId="2D068E41" w14:textId="77777777" w:rsidR="00CE64CA" w:rsidRPr="00C57B7B" w:rsidRDefault="00CE64CA" w:rsidP="000C4455">
            <w:pPr>
              <w:pStyle w:val="TableParagraph"/>
              <w:spacing w:line="252" w:lineRule="auto"/>
              <w:ind w:left="13"/>
              <w:rPr>
                <w:sz w:val="18"/>
                <w:szCs w:val="18"/>
              </w:rPr>
            </w:pPr>
            <w:r w:rsidRPr="00C57B7B">
              <w:rPr>
                <w:sz w:val="18"/>
                <w:szCs w:val="18"/>
              </w:rPr>
              <w:t>Number of individuals benefiting directly as a result of USDA assistance</w:t>
            </w:r>
          </w:p>
        </w:tc>
        <w:tc>
          <w:tcPr>
            <w:tcW w:w="572" w:type="pct"/>
            <w:vAlign w:val="center"/>
          </w:tcPr>
          <w:p w14:paraId="6F8C1BFE" w14:textId="77777777" w:rsidR="00CE64CA" w:rsidRPr="00C57B7B" w:rsidRDefault="00CE64CA" w:rsidP="000C4455">
            <w:pPr>
              <w:pStyle w:val="TableParagraph"/>
              <w:spacing w:before="126"/>
              <w:ind w:left="21"/>
              <w:jc w:val="center"/>
              <w:rPr>
                <w:sz w:val="18"/>
                <w:szCs w:val="18"/>
              </w:rPr>
            </w:pPr>
            <w:r w:rsidRPr="00C57B7B">
              <w:rPr>
                <w:sz w:val="18"/>
                <w:szCs w:val="18"/>
              </w:rPr>
              <w:t>10,000</w:t>
            </w:r>
          </w:p>
        </w:tc>
        <w:tc>
          <w:tcPr>
            <w:tcW w:w="969" w:type="pct"/>
            <w:vAlign w:val="center"/>
          </w:tcPr>
          <w:p w14:paraId="6D1ACAF1" w14:textId="77777777" w:rsidR="00CE64CA" w:rsidRPr="00C57B7B" w:rsidRDefault="00CE64CA" w:rsidP="000C4455">
            <w:pPr>
              <w:pStyle w:val="TableParagraph"/>
              <w:spacing w:before="126"/>
              <w:ind w:left="21"/>
              <w:jc w:val="center"/>
              <w:rPr>
                <w:sz w:val="18"/>
                <w:szCs w:val="18"/>
              </w:rPr>
            </w:pPr>
            <w:r w:rsidRPr="00C57B7B">
              <w:rPr>
                <w:sz w:val="18"/>
                <w:szCs w:val="18"/>
              </w:rPr>
              <w:t>Desk review of CLEAN’s data only</w:t>
            </w:r>
          </w:p>
        </w:tc>
      </w:tr>
      <w:tr w:rsidR="00CE64CA" w:rsidRPr="00C57B7B" w14:paraId="3F2D8C68" w14:textId="77777777" w:rsidTr="000C4455">
        <w:trPr>
          <w:trHeight w:val="457"/>
        </w:trPr>
        <w:tc>
          <w:tcPr>
            <w:tcW w:w="510" w:type="pct"/>
            <w:vAlign w:val="center"/>
          </w:tcPr>
          <w:p w14:paraId="6D969F90" w14:textId="77777777" w:rsidR="00CE64CA" w:rsidRPr="00C57B7B" w:rsidRDefault="00CE64CA" w:rsidP="000C4455">
            <w:pPr>
              <w:pStyle w:val="TableParagraph"/>
              <w:rPr>
                <w:sz w:val="18"/>
                <w:szCs w:val="18"/>
              </w:rPr>
            </w:pPr>
            <w:r w:rsidRPr="00C57B7B">
              <w:rPr>
                <w:sz w:val="18"/>
                <w:szCs w:val="18"/>
              </w:rPr>
              <w:t>SI-18</w:t>
            </w:r>
          </w:p>
        </w:tc>
        <w:tc>
          <w:tcPr>
            <w:tcW w:w="562" w:type="pct"/>
            <w:vAlign w:val="center"/>
          </w:tcPr>
          <w:p w14:paraId="46745B30" w14:textId="77777777" w:rsidR="00CE64CA" w:rsidRPr="00C57B7B" w:rsidRDefault="00CE64CA" w:rsidP="000C4455">
            <w:pPr>
              <w:pStyle w:val="TableParagraph"/>
              <w:spacing w:before="3"/>
              <w:ind w:left="13"/>
              <w:rPr>
                <w:sz w:val="18"/>
                <w:szCs w:val="18"/>
              </w:rPr>
            </w:pPr>
            <w:r w:rsidRPr="00C57B7B">
              <w:rPr>
                <w:sz w:val="18"/>
                <w:szCs w:val="18"/>
              </w:rPr>
              <w:t>Output</w:t>
            </w:r>
          </w:p>
        </w:tc>
        <w:tc>
          <w:tcPr>
            <w:tcW w:w="2388" w:type="pct"/>
            <w:gridSpan w:val="2"/>
            <w:vAlign w:val="center"/>
          </w:tcPr>
          <w:p w14:paraId="78DB0E49" w14:textId="77777777" w:rsidR="00CE64CA" w:rsidRPr="00C57B7B" w:rsidRDefault="00CE64CA" w:rsidP="000C4455">
            <w:pPr>
              <w:pStyle w:val="TableParagraph"/>
              <w:spacing w:before="3"/>
              <w:ind w:left="13"/>
              <w:rPr>
                <w:sz w:val="18"/>
                <w:szCs w:val="18"/>
              </w:rPr>
            </w:pPr>
            <w:r w:rsidRPr="00C57B7B">
              <w:rPr>
                <w:sz w:val="18"/>
                <w:szCs w:val="18"/>
              </w:rPr>
              <w:t>Number of individuals benefiting indirectly as</w:t>
            </w:r>
          </w:p>
          <w:p w14:paraId="06BFFC29" w14:textId="77777777" w:rsidR="00CE64CA" w:rsidRPr="00C57B7B" w:rsidRDefault="00CE64CA" w:rsidP="000C4455">
            <w:pPr>
              <w:pStyle w:val="TableParagraph"/>
              <w:spacing w:before="15"/>
              <w:ind w:left="13"/>
              <w:rPr>
                <w:sz w:val="18"/>
                <w:szCs w:val="18"/>
              </w:rPr>
            </w:pPr>
            <w:r w:rsidRPr="00C57B7B">
              <w:rPr>
                <w:sz w:val="18"/>
                <w:szCs w:val="18"/>
              </w:rPr>
              <w:t>a result of USDA assistance</w:t>
            </w:r>
          </w:p>
        </w:tc>
        <w:tc>
          <w:tcPr>
            <w:tcW w:w="572" w:type="pct"/>
            <w:vAlign w:val="center"/>
          </w:tcPr>
          <w:p w14:paraId="0E396B44" w14:textId="77777777" w:rsidR="00CE64CA" w:rsidRPr="00C57B7B" w:rsidRDefault="00CE64CA" w:rsidP="000C4455">
            <w:pPr>
              <w:pStyle w:val="TableParagraph"/>
              <w:spacing w:before="131"/>
              <w:ind w:left="21"/>
              <w:jc w:val="center"/>
              <w:rPr>
                <w:sz w:val="18"/>
                <w:szCs w:val="18"/>
              </w:rPr>
            </w:pPr>
            <w:r w:rsidRPr="00C57B7B">
              <w:rPr>
                <w:sz w:val="18"/>
                <w:szCs w:val="18"/>
              </w:rPr>
              <w:t>40,000</w:t>
            </w:r>
          </w:p>
        </w:tc>
        <w:tc>
          <w:tcPr>
            <w:tcW w:w="969" w:type="pct"/>
            <w:vAlign w:val="center"/>
          </w:tcPr>
          <w:p w14:paraId="4BD4D649" w14:textId="77777777" w:rsidR="00CE64CA" w:rsidRPr="00C57B7B" w:rsidRDefault="00CE64CA" w:rsidP="000C4455">
            <w:pPr>
              <w:pStyle w:val="TableParagraph"/>
              <w:spacing w:before="126"/>
              <w:ind w:left="21"/>
              <w:jc w:val="center"/>
              <w:rPr>
                <w:sz w:val="18"/>
                <w:szCs w:val="18"/>
              </w:rPr>
            </w:pPr>
            <w:r w:rsidRPr="00C57B7B">
              <w:rPr>
                <w:sz w:val="18"/>
                <w:szCs w:val="18"/>
              </w:rPr>
              <w:t>Desk review of CLEAN’s data only</w:t>
            </w:r>
          </w:p>
        </w:tc>
      </w:tr>
      <w:tr w:rsidR="00CE64CA" w:rsidRPr="00C57B7B" w14:paraId="743CA191" w14:textId="77777777" w:rsidTr="000C4455">
        <w:trPr>
          <w:trHeight w:val="710"/>
        </w:trPr>
        <w:tc>
          <w:tcPr>
            <w:tcW w:w="510" w:type="pct"/>
            <w:vAlign w:val="center"/>
          </w:tcPr>
          <w:p w14:paraId="51703C1C" w14:textId="77777777" w:rsidR="00CE64CA" w:rsidRPr="00C57B7B" w:rsidRDefault="00CE64CA" w:rsidP="000C4455">
            <w:pPr>
              <w:pStyle w:val="TableParagraph"/>
              <w:rPr>
                <w:sz w:val="18"/>
                <w:szCs w:val="18"/>
              </w:rPr>
            </w:pPr>
            <w:r w:rsidRPr="00C57B7B">
              <w:rPr>
                <w:sz w:val="18"/>
                <w:szCs w:val="18"/>
              </w:rPr>
              <w:t>SI-3</w:t>
            </w:r>
          </w:p>
        </w:tc>
        <w:tc>
          <w:tcPr>
            <w:tcW w:w="562" w:type="pct"/>
            <w:vAlign w:val="center"/>
          </w:tcPr>
          <w:p w14:paraId="59BEDF34" w14:textId="77777777" w:rsidR="00CE64CA" w:rsidRPr="00C57B7B" w:rsidRDefault="00CE64CA" w:rsidP="000C4455">
            <w:pPr>
              <w:pStyle w:val="TableParagraph"/>
              <w:spacing w:before="3"/>
              <w:ind w:left="13"/>
              <w:rPr>
                <w:b/>
                <w:bCs/>
                <w:sz w:val="18"/>
                <w:szCs w:val="18"/>
              </w:rPr>
            </w:pPr>
            <w:r w:rsidRPr="00C57B7B">
              <w:rPr>
                <w:b/>
                <w:bCs/>
                <w:sz w:val="18"/>
                <w:szCs w:val="18"/>
              </w:rPr>
              <w:t>Outcome</w:t>
            </w:r>
          </w:p>
        </w:tc>
        <w:tc>
          <w:tcPr>
            <w:tcW w:w="2388" w:type="pct"/>
            <w:gridSpan w:val="2"/>
            <w:vAlign w:val="center"/>
          </w:tcPr>
          <w:p w14:paraId="0A85B05A" w14:textId="77777777" w:rsidR="00CE64CA" w:rsidRPr="00C57B7B" w:rsidRDefault="00CE64CA" w:rsidP="000C4455">
            <w:pPr>
              <w:pStyle w:val="TableParagraph"/>
              <w:spacing w:before="3"/>
              <w:ind w:left="13"/>
              <w:rPr>
                <w:sz w:val="18"/>
                <w:szCs w:val="18"/>
              </w:rPr>
            </w:pPr>
            <w:r w:rsidRPr="00C57B7B">
              <w:rPr>
                <w:sz w:val="18"/>
                <w:szCs w:val="18"/>
              </w:rPr>
              <w:t>Number of individuals who have applied improved farm management practices (i.e., governance, administration, or financial management) as a result of USDA assistance</w:t>
            </w:r>
          </w:p>
        </w:tc>
        <w:tc>
          <w:tcPr>
            <w:tcW w:w="572" w:type="pct"/>
            <w:vAlign w:val="center"/>
          </w:tcPr>
          <w:p w14:paraId="45CB13BC" w14:textId="77777777" w:rsidR="00CE64CA" w:rsidRPr="00C57B7B" w:rsidRDefault="00CE64CA" w:rsidP="000C4455">
            <w:pPr>
              <w:pStyle w:val="TableParagraph"/>
              <w:spacing w:before="7"/>
              <w:jc w:val="center"/>
              <w:rPr>
                <w:b/>
                <w:sz w:val="18"/>
                <w:szCs w:val="18"/>
              </w:rPr>
            </w:pPr>
            <w:r w:rsidRPr="00C57B7B">
              <w:rPr>
                <w:sz w:val="18"/>
                <w:szCs w:val="18"/>
              </w:rPr>
              <w:t>4,000</w:t>
            </w:r>
          </w:p>
        </w:tc>
        <w:tc>
          <w:tcPr>
            <w:tcW w:w="969" w:type="pct"/>
            <w:vAlign w:val="center"/>
          </w:tcPr>
          <w:p w14:paraId="1AC0DF20" w14:textId="2E10F189" w:rsidR="00CE64CA" w:rsidRPr="00C57B7B" w:rsidRDefault="00CE64CA" w:rsidP="000C4455">
            <w:pPr>
              <w:pStyle w:val="TableParagraph"/>
              <w:spacing w:before="7"/>
              <w:jc w:val="center"/>
              <w:rPr>
                <w:b/>
                <w:bCs/>
                <w:sz w:val="18"/>
                <w:szCs w:val="18"/>
              </w:rPr>
            </w:pPr>
            <w:r w:rsidRPr="00C57B7B">
              <w:rPr>
                <w:b/>
                <w:bCs/>
                <w:sz w:val="18"/>
                <w:szCs w:val="18"/>
              </w:rPr>
              <w:t xml:space="preserve">Yes (part of </w:t>
            </w:r>
            <w:r w:rsidR="00043EDF" w:rsidRPr="00C57B7B">
              <w:rPr>
                <w:b/>
                <w:bCs/>
                <w:sz w:val="18"/>
                <w:szCs w:val="18"/>
              </w:rPr>
              <w:t>beneficiary-based</w:t>
            </w:r>
            <w:r w:rsidRPr="00C57B7B">
              <w:rPr>
                <w:b/>
                <w:bCs/>
                <w:sz w:val="18"/>
                <w:szCs w:val="18"/>
              </w:rPr>
              <w:t xml:space="preserve"> survey)</w:t>
            </w:r>
          </w:p>
        </w:tc>
      </w:tr>
      <w:tr w:rsidR="00CE64CA" w:rsidRPr="00C57B7B" w14:paraId="7A3FCC64" w14:textId="77777777" w:rsidTr="000C4455">
        <w:trPr>
          <w:trHeight w:val="679"/>
        </w:trPr>
        <w:tc>
          <w:tcPr>
            <w:tcW w:w="510" w:type="pct"/>
            <w:vAlign w:val="center"/>
          </w:tcPr>
          <w:p w14:paraId="550F3ACD" w14:textId="77777777" w:rsidR="00CE64CA" w:rsidRPr="00C57B7B" w:rsidRDefault="00CE64CA" w:rsidP="000C4455">
            <w:pPr>
              <w:pStyle w:val="TableParagraph"/>
              <w:rPr>
                <w:sz w:val="18"/>
                <w:szCs w:val="18"/>
              </w:rPr>
            </w:pPr>
            <w:r w:rsidRPr="00C57B7B">
              <w:rPr>
                <w:sz w:val="18"/>
                <w:szCs w:val="18"/>
              </w:rPr>
              <w:t>SI-2</w:t>
            </w:r>
          </w:p>
        </w:tc>
        <w:tc>
          <w:tcPr>
            <w:tcW w:w="562" w:type="pct"/>
            <w:vAlign w:val="center"/>
          </w:tcPr>
          <w:p w14:paraId="444F9F84" w14:textId="77777777" w:rsidR="00CE64CA" w:rsidRPr="00C57B7B" w:rsidRDefault="00CE64CA" w:rsidP="000C4455">
            <w:pPr>
              <w:pStyle w:val="TableParagraph"/>
              <w:spacing w:line="227" w:lineRule="exact"/>
              <w:ind w:left="13"/>
              <w:rPr>
                <w:b/>
                <w:bCs/>
                <w:sz w:val="18"/>
                <w:szCs w:val="18"/>
              </w:rPr>
            </w:pPr>
            <w:r w:rsidRPr="00C57B7B">
              <w:rPr>
                <w:b/>
                <w:bCs/>
                <w:sz w:val="18"/>
                <w:szCs w:val="18"/>
              </w:rPr>
              <w:t>Outcome</w:t>
            </w:r>
          </w:p>
        </w:tc>
        <w:tc>
          <w:tcPr>
            <w:tcW w:w="2388" w:type="pct"/>
            <w:gridSpan w:val="2"/>
            <w:vAlign w:val="center"/>
          </w:tcPr>
          <w:p w14:paraId="3DA76B03" w14:textId="77777777" w:rsidR="00CE64CA" w:rsidRPr="00C57B7B" w:rsidRDefault="00CE64CA" w:rsidP="000C4455">
            <w:pPr>
              <w:pStyle w:val="TableParagraph"/>
              <w:spacing w:line="227" w:lineRule="exact"/>
              <w:ind w:left="13"/>
              <w:rPr>
                <w:sz w:val="18"/>
                <w:szCs w:val="18"/>
              </w:rPr>
            </w:pPr>
            <w:r w:rsidRPr="00C57B7B">
              <w:rPr>
                <w:sz w:val="18"/>
                <w:szCs w:val="18"/>
              </w:rPr>
              <w:t>Number of individuals who have applied new techniques or technologies as a result of USDA assistance</w:t>
            </w:r>
          </w:p>
        </w:tc>
        <w:tc>
          <w:tcPr>
            <w:tcW w:w="572" w:type="pct"/>
            <w:vAlign w:val="center"/>
          </w:tcPr>
          <w:p w14:paraId="5AC126AF" w14:textId="77777777" w:rsidR="00CE64CA" w:rsidRPr="00C57B7B" w:rsidRDefault="00CE64CA" w:rsidP="000C4455">
            <w:pPr>
              <w:pStyle w:val="TableParagraph"/>
              <w:spacing w:before="2"/>
              <w:jc w:val="center"/>
              <w:rPr>
                <w:b/>
                <w:sz w:val="18"/>
                <w:szCs w:val="18"/>
              </w:rPr>
            </w:pPr>
            <w:r w:rsidRPr="00C57B7B">
              <w:rPr>
                <w:sz w:val="18"/>
                <w:szCs w:val="18"/>
              </w:rPr>
              <w:t>4,000</w:t>
            </w:r>
          </w:p>
        </w:tc>
        <w:tc>
          <w:tcPr>
            <w:tcW w:w="969" w:type="pct"/>
            <w:vAlign w:val="center"/>
          </w:tcPr>
          <w:p w14:paraId="3EF5E430" w14:textId="61F10160" w:rsidR="00CE64CA" w:rsidRPr="00C57B7B" w:rsidRDefault="00CE64CA" w:rsidP="000C4455">
            <w:pPr>
              <w:pStyle w:val="TableParagraph"/>
              <w:spacing w:before="2"/>
              <w:jc w:val="center"/>
              <w:rPr>
                <w:b/>
                <w:bCs/>
                <w:sz w:val="18"/>
                <w:szCs w:val="18"/>
              </w:rPr>
            </w:pPr>
            <w:r w:rsidRPr="00C57B7B">
              <w:rPr>
                <w:b/>
                <w:bCs/>
                <w:sz w:val="18"/>
                <w:szCs w:val="18"/>
              </w:rPr>
              <w:t xml:space="preserve">Yes (part of </w:t>
            </w:r>
            <w:r w:rsidR="00043EDF" w:rsidRPr="00C57B7B">
              <w:rPr>
                <w:b/>
                <w:bCs/>
                <w:sz w:val="18"/>
                <w:szCs w:val="18"/>
              </w:rPr>
              <w:t>beneficiary-based</w:t>
            </w:r>
            <w:r w:rsidRPr="00C57B7B">
              <w:rPr>
                <w:b/>
                <w:bCs/>
                <w:sz w:val="18"/>
                <w:szCs w:val="18"/>
              </w:rPr>
              <w:t xml:space="preserve"> survey)</w:t>
            </w:r>
          </w:p>
        </w:tc>
      </w:tr>
      <w:tr w:rsidR="00CE64CA" w:rsidRPr="00C57B7B" w14:paraId="4D938BCA" w14:textId="77777777" w:rsidTr="000C4455">
        <w:trPr>
          <w:trHeight w:val="681"/>
        </w:trPr>
        <w:tc>
          <w:tcPr>
            <w:tcW w:w="510" w:type="pct"/>
            <w:vAlign w:val="center"/>
          </w:tcPr>
          <w:p w14:paraId="7C91190D" w14:textId="77777777" w:rsidR="00CE64CA" w:rsidRPr="00C57B7B" w:rsidRDefault="00CE64CA" w:rsidP="000C4455">
            <w:pPr>
              <w:pStyle w:val="TableParagraph"/>
              <w:rPr>
                <w:sz w:val="18"/>
                <w:szCs w:val="18"/>
              </w:rPr>
            </w:pPr>
            <w:r w:rsidRPr="00C57B7B">
              <w:rPr>
                <w:sz w:val="18"/>
                <w:szCs w:val="18"/>
              </w:rPr>
              <w:t>SI-16</w:t>
            </w:r>
          </w:p>
        </w:tc>
        <w:tc>
          <w:tcPr>
            <w:tcW w:w="562" w:type="pct"/>
            <w:vAlign w:val="center"/>
          </w:tcPr>
          <w:p w14:paraId="657B0A52" w14:textId="77777777" w:rsidR="00CE64CA" w:rsidRPr="00C57B7B" w:rsidRDefault="00CE64CA" w:rsidP="000C4455">
            <w:pPr>
              <w:pStyle w:val="TableParagraph"/>
              <w:spacing w:before="3"/>
              <w:ind w:left="13"/>
              <w:rPr>
                <w:sz w:val="18"/>
                <w:szCs w:val="18"/>
              </w:rPr>
            </w:pPr>
            <w:r w:rsidRPr="00C57B7B">
              <w:rPr>
                <w:sz w:val="18"/>
                <w:szCs w:val="18"/>
              </w:rPr>
              <w:t>Output</w:t>
            </w:r>
          </w:p>
        </w:tc>
        <w:tc>
          <w:tcPr>
            <w:tcW w:w="2388" w:type="pct"/>
            <w:gridSpan w:val="2"/>
            <w:vAlign w:val="center"/>
          </w:tcPr>
          <w:p w14:paraId="3C47DCB5" w14:textId="77777777" w:rsidR="00CE64CA" w:rsidRPr="00C57B7B" w:rsidRDefault="00CE64CA" w:rsidP="000C4455">
            <w:pPr>
              <w:pStyle w:val="TableParagraph"/>
              <w:spacing w:before="3"/>
              <w:ind w:left="13"/>
              <w:rPr>
                <w:sz w:val="18"/>
                <w:szCs w:val="18"/>
              </w:rPr>
            </w:pPr>
            <w:r w:rsidRPr="00C57B7B">
              <w:rPr>
                <w:sz w:val="18"/>
                <w:szCs w:val="18"/>
              </w:rPr>
              <w:t>Number of individuals who have received short- term agricultural sector productivity or food</w:t>
            </w:r>
          </w:p>
          <w:p w14:paraId="2BEADB54" w14:textId="77777777" w:rsidR="00CE64CA" w:rsidRPr="00C57B7B" w:rsidRDefault="00CE64CA" w:rsidP="000C4455">
            <w:pPr>
              <w:pStyle w:val="TableParagraph"/>
              <w:spacing w:before="3"/>
              <w:ind w:left="13"/>
              <w:rPr>
                <w:sz w:val="18"/>
                <w:szCs w:val="18"/>
              </w:rPr>
            </w:pPr>
            <w:r w:rsidRPr="00C57B7B">
              <w:rPr>
                <w:sz w:val="18"/>
                <w:szCs w:val="18"/>
              </w:rPr>
              <w:t>security training as a result of USDA assistance</w:t>
            </w:r>
          </w:p>
        </w:tc>
        <w:tc>
          <w:tcPr>
            <w:tcW w:w="572" w:type="pct"/>
            <w:vAlign w:val="center"/>
          </w:tcPr>
          <w:p w14:paraId="6BECFB9B" w14:textId="77777777" w:rsidR="00CE64CA" w:rsidRPr="00C57B7B" w:rsidRDefault="00CE64CA" w:rsidP="000C4455">
            <w:pPr>
              <w:pStyle w:val="TableParagraph"/>
              <w:spacing w:before="4"/>
              <w:jc w:val="center"/>
              <w:rPr>
                <w:b/>
                <w:sz w:val="18"/>
                <w:szCs w:val="18"/>
              </w:rPr>
            </w:pPr>
            <w:r w:rsidRPr="00C57B7B">
              <w:rPr>
                <w:sz w:val="18"/>
                <w:szCs w:val="18"/>
              </w:rPr>
              <w:t>8,000</w:t>
            </w:r>
          </w:p>
        </w:tc>
        <w:tc>
          <w:tcPr>
            <w:tcW w:w="969" w:type="pct"/>
            <w:vAlign w:val="center"/>
          </w:tcPr>
          <w:p w14:paraId="7D7D5E31" w14:textId="77777777" w:rsidR="00CE64CA" w:rsidRPr="00C57B7B" w:rsidRDefault="00CE64CA" w:rsidP="000C4455">
            <w:pPr>
              <w:pStyle w:val="TableParagraph"/>
              <w:spacing w:before="4"/>
              <w:jc w:val="center"/>
              <w:rPr>
                <w:sz w:val="18"/>
                <w:szCs w:val="18"/>
              </w:rPr>
            </w:pPr>
            <w:r w:rsidRPr="00C57B7B">
              <w:rPr>
                <w:sz w:val="18"/>
                <w:szCs w:val="18"/>
              </w:rPr>
              <w:t>Desk review of CLEAN’s data only</w:t>
            </w:r>
          </w:p>
        </w:tc>
      </w:tr>
      <w:tr w:rsidR="000C4455" w:rsidRPr="00C57B7B" w14:paraId="05B6EF90" w14:textId="77777777" w:rsidTr="000C4455">
        <w:trPr>
          <w:trHeight w:val="1016"/>
        </w:trPr>
        <w:tc>
          <w:tcPr>
            <w:tcW w:w="510" w:type="pct"/>
            <w:vAlign w:val="center"/>
          </w:tcPr>
          <w:p w14:paraId="3066A651" w14:textId="77777777" w:rsidR="00CE64CA" w:rsidRPr="00C57B7B" w:rsidRDefault="00CE64CA" w:rsidP="000C4455">
            <w:pPr>
              <w:pStyle w:val="TableParagraph"/>
              <w:rPr>
                <w:sz w:val="18"/>
                <w:szCs w:val="18"/>
              </w:rPr>
            </w:pPr>
            <w:r w:rsidRPr="00C57B7B">
              <w:rPr>
                <w:sz w:val="18"/>
                <w:szCs w:val="18"/>
              </w:rPr>
              <w:t>SI-7</w:t>
            </w:r>
          </w:p>
        </w:tc>
        <w:tc>
          <w:tcPr>
            <w:tcW w:w="562" w:type="pct"/>
            <w:vAlign w:val="center"/>
          </w:tcPr>
          <w:p w14:paraId="6D073469" w14:textId="77777777" w:rsidR="00CE64CA" w:rsidRPr="00C57B7B" w:rsidRDefault="00CE64CA" w:rsidP="000C4455">
            <w:pPr>
              <w:pStyle w:val="TableParagraph"/>
              <w:rPr>
                <w:b/>
                <w:bCs/>
                <w:sz w:val="18"/>
                <w:szCs w:val="18"/>
              </w:rPr>
            </w:pPr>
            <w:r w:rsidRPr="00C57B7B">
              <w:rPr>
                <w:b/>
                <w:bCs/>
                <w:sz w:val="18"/>
                <w:szCs w:val="18"/>
              </w:rPr>
              <w:t>Outcome</w:t>
            </w:r>
          </w:p>
        </w:tc>
        <w:tc>
          <w:tcPr>
            <w:tcW w:w="2388" w:type="pct"/>
            <w:gridSpan w:val="2"/>
            <w:vAlign w:val="center"/>
          </w:tcPr>
          <w:p w14:paraId="487288D2" w14:textId="4FF2DE68" w:rsidR="00CE64CA" w:rsidRPr="00C57B7B" w:rsidRDefault="00CE64CA" w:rsidP="000C4455">
            <w:pPr>
              <w:pStyle w:val="TableParagraph"/>
              <w:rPr>
                <w:sz w:val="18"/>
                <w:szCs w:val="18"/>
              </w:rPr>
            </w:pPr>
            <w:r w:rsidRPr="00C57B7B">
              <w:rPr>
                <w:sz w:val="18"/>
                <w:szCs w:val="18"/>
              </w:rPr>
              <w:t xml:space="preserve">Number of private enterprises, producer organizations, water </w:t>
            </w:r>
            <w:r w:rsidR="00043EDF" w:rsidRPr="00C57B7B">
              <w:rPr>
                <w:sz w:val="18"/>
                <w:szCs w:val="18"/>
              </w:rPr>
              <w:t>users’</w:t>
            </w:r>
            <w:r w:rsidRPr="00C57B7B">
              <w:rPr>
                <w:sz w:val="18"/>
                <w:szCs w:val="18"/>
              </w:rPr>
              <w:t xml:space="preserve"> associations, women’s groups, trade and business associations, and community-based organizations (CBOs) that applied improved techniques and technologies as a result of USDA assistance</w:t>
            </w:r>
          </w:p>
        </w:tc>
        <w:tc>
          <w:tcPr>
            <w:tcW w:w="572" w:type="pct"/>
            <w:vAlign w:val="center"/>
          </w:tcPr>
          <w:p w14:paraId="6CF7B0AF" w14:textId="77777777" w:rsidR="00CE64CA" w:rsidRPr="00C57B7B" w:rsidRDefault="00CE64CA" w:rsidP="000C4455">
            <w:pPr>
              <w:pStyle w:val="TableParagraph"/>
              <w:jc w:val="center"/>
              <w:rPr>
                <w:b/>
                <w:sz w:val="18"/>
                <w:szCs w:val="18"/>
              </w:rPr>
            </w:pPr>
            <w:r w:rsidRPr="00C57B7B">
              <w:rPr>
                <w:sz w:val="18"/>
                <w:szCs w:val="18"/>
              </w:rPr>
              <w:t>99</w:t>
            </w:r>
          </w:p>
        </w:tc>
        <w:tc>
          <w:tcPr>
            <w:tcW w:w="969" w:type="pct"/>
            <w:vAlign w:val="center"/>
          </w:tcPr>
          <w:p w14:paraId="754225F4" w14:textId="60BA7B41" w:rsidR="00CE64CA" w:rsidRPr="00C57B7B" w:rsidRDefault="00CE64CA" w:rsidP="000C4455">
            <w:pPr>
              <w:pStyle w:val="TableParagraph"/>
              <w:jc w:val="center"/>
              <w:rPr>
                <w:sz w:val="18"/>
                <w:szCs w:val="18"/>
              </w:rPr>
            </w:pPr>
            <w:r w:rsidRPr="00C57B7B">
              <w:rPr>
                <w:b/>
                <w:bCs/>
                <w:sz w:val="18"/>
                <w:szCs w:val="18"/>
              </w:rPr>
              <w:t>Yes</w:t>
            </w:r>
            <w:r w:rsidRPr="00C57B7B">
              <w:rPr>
                <w:sz w:val="18"/>
                <w:szCs w:val="18"/>
              </w:rPr>
              <w:t xml:space="preserve"> </w:t>
            </w:r>
            <w:r w:rsidRPr="00C57B7B">
              <w:rPr>
                <w:b/>
                <w:bCs/>
                <w:sz w:val="18"/>
                <w:szCs w:val="18"/>
              </w:rPr>
              <w:t xml:space="preserve">(part of </w:t>
            </w:r>
            <w:r w:rsidR="00043EDF" w:rsidRPr="00C57B7B">
              <w:rPr>
                <w:b/>
                <w:bCs/>
                <w:sz w:val="18"/>
                <w:szCs w:val="18"/>
              </w:rPr>
              <w:t>beneficiary-based</w:t>
            </w:r>
            <w:r w:rsidRPr="00C57B7B">
              <w:rPr>
                <w:b/>
                <w:bCs/>
                <w:sz w:val="18"/>
                <w:szCs w:val="18"/>
              </w:rPr>
              <w:t xml:space="preserve"> survey)</w:t>
            </w:r>
          </w:p>
        </w:tc>
      </w:tr>
      <w:tr w:rsidR="00CE64CA" w:rsidRPr="00C57B7B" w14:paraId="684F3D72" w14:textId="77777777" w:rsidTr="000C4455">
        <w:trPr>
          <w:trHeight w:val="893"/>
        </w:trPr>
        <w:tc>
          <w:tcPr>
            <w:tcW w:w="510" w:type="pct"/>
            <w:vAlign w:val="center"/>
          </w:tcPr>
          <w:p w14:paraId="56112CC5" w14:textId="77777777" w:rsidR="00CE64CA" w:rsidRPr="00C57B7B" w:rsidRDefault="00CE64CA" w:rsidP="000C4455">
            <w:pPr>
              <w:pStyle w:val="TableParagraph"/>
              <w:rPr>
                <w:sz w:val="18"/>
                <w:szCs w:val="18"/>
              </w:rPr>
            </w:pPr>
            <w:r w:rsidRPr="00C57B7B">
              <w:rPr>
                <w:sz w:val="18"/>
                <w:szCs w:val="18"/>
              </w:rPr>
              <w:t>SI-12</w:t>
            </w:r>
          </w:p>
        </w:tc>
        <w:tc>
          <w:tcPr>
            <w:tcW w:w="562" w:type="pct"/>
            <w:vAlign w:val="center"/>
          </w:tcPr>
          <w:p w14:paraId="6BEF6A04" w14:textId="77777777" w:rsidR="00CE64CA" w:rsidRPr="00C57B7B" w:rsidRDefault="00CE64CA" w:rsidP="000C4455">
            <w:pPr>
              <w:pStyle w:val="TableParagraph"/>
              <w:rPr>
                <w:sz w:val="18"/>
                <w:szCs w:val="18"/>
              </w:rPr>
            </w:pPr>
            <w:r w:rsidRPr="00C57B7B">
              <w:rPr>
                <w:sz w:val="18"/>
                <w:szCs w:val="18"/>
              </w:rPr>
              <w:t>Stages 1 &amp; 2: Output </w:t>
            </w:r>
            <w:r w:rsidRPr="00C57B7B">
              <w:rPr>
                <w:sz w:val="18"/>
                <w:szCs w:val="18"/>
              </w:rPr>
              <w:br/>
              <w:t>Stages 3, 4 &amp; 5: Outcome</w:t>
            </w:r>
          </w:p>
        </w:tc>
        <w:tc>
          <w:tcPr>
            <w:tcW w:w="2388" w:type="pct"/>
            <w:gridSpan w:val="2"/>
            <w:vAlign w:val="center"/>
          </w:tcPr>
          <w:p w14:paraId="5AC2FD3C" w14:textId="77777777" w:rsidR="00CE64CA" w:rsidRPr="00C57B7B" w:rsidRDefault="00CE64CA" w:rsidP="000C4455">
            <w:pPr>
              <w:pStyle w:val="TableParagraph"/>
              <w:rPr>
                <w:sz w:val="18"/>
                <w:szCs w:val="18"/>
              </w:rPr>
            </w:pPr>
            <w:r w:rsidRPr="00C57B7B">
              <w:rPr>
                <w:sz w:val="18"/>
                <w:szCs w:val="18"/>
              </w:rPr>
              <w:t>Number of policies, regulations and/or administrative procedures in each of the following stages of development as a result of USDA assistance</w:t>
            </w:r>
          </w:p>
        </w:tc>
        <w:tc>
          <w:tcPr>
            <w:tcW w:w="572" w:type="pct"/>
            <w:vAlign w:val="center"/>
          </w:tcPr>
          <w:p w14:paraId="0579C24A" w14:textId="77777777" w:rsidR="00CE64CA" w:rsidRPr="00C57B7B" w:rsidRDefault="00CE64CA" w:rsidP="000C4455">
            <w:pPr>
              <w:pStyle w:val="TableParagraph"/>
              <w:spacing w:before="9"/>
              <w:jc w:val="center"/>
              <w:rPr>
                <w:b/>
                <w:sz w:val="18"/>
                <w:szCs w:val="18"/>
              </w:rPr>
            </w:pPr>
            <w:r w:rsidRPr="00C57B7B">
              <w:rPr>
                <w:sz w:val="18"/>
                <w:szCs w:val="18"/>
              </w:rPr>
              <w:t>Stage 5: 3</w:t>
            </w:r>
          </w:p>
        </w:tc>
        <w:tc>
          <w:tcPr>
            <w:tcW w:w="969" w:type="pct"/>
            <w:vAlign w:val="center"/>
          </w:tcPr>
          <w:p w14:paraId="2B1F3C0B" w14:textId="77777777" w:rsidR="00CE64CA" w:rsidRPr="00C57B7B" w:rsidRDefault="00CE64CA" w:rsidP="000C4455">
            <w:pPr>
              <w:pStyle w:val="TableParagraph"/>
              <w:spacing w:before="9"/>
              <w:jc w:val="center"/>
              <w:rPr>
                <w:sz w:val="18"/>
                <w:szCs w:val="18"/>
              </w:rPr>
            </w:pPr>
            <w:r w:rsidRPr="00C57B7B">
              <w:rPr>
                <w:sz w:val="18"/>
                <w:szCs w:val="18"/>
              </w:rPr>
              <w:t>Desk review of CLEAN’s data only</w:t>
            </w:r>
          </w:p>
        </w:tc>
      </w:tr>
      <w:tr w:rsidR="00CE64CA" w:rsidRPr="00C57B7B" w14:paraId="67CD327C" w14:textId="77777777" w:rsidTr="000C4455">
        <w:trPr>
          <w:trHeight w:val="463"/>
        </w:trPr>
        <w:tc>
          <w:tcPr>
            <w:tcW w:w="510" w:type="pct"/>
            <w:vAlign w:val="center"/>
          </w:tcPr>
          <w:p w14:paraId="42F53B3F" w14:textId="77777777" w:rsidR="00CE64CA" w:rsidRPr="00C57B7B" w:rsidRDefault="00CE64CA" w:rsidP="000C4455">
            <w:pPr>
              <w:pStyle w:val="TableParagraph"/>
              <w:rPr>
                <w:sz w:val="18"/>
                <w:szCs w:val="18"/>
              </w:rPr>
            </w:pPr>
            <w:r w:rsidRPr="00C57B7B">
              <w:rPr>
                <w:sz w:val="18"/>
                <w:szCs w:val="18"/>
              </w:rPr>
              <w:t>SI-8</w:t>
            </w:r>
          </w:p>
        </w:tc>
        <w:tc>
          <w:tcPr>
            <w:tcW w:w="562" w:type="pct"/>
            <w:vAlign w:val="center"/>
          </w:tcPr>
          <w:p w14:paraId="54EEAAE4" w14:textId="77777777" w:rsidR="00CE64CA" w:rsidRPr="00C57B7B" w:rsidRDefault="00CE64CA" w:rsidP="000C4455">
            <w:pPr>
              <w:pStyle w:val="TableParagraph"/>
              <w:rPr>
                <w:sz w:val="18"/>
                <w:szCs w:val="18"/>
              </w:rPr>
            </w:pPr>
            <w:r w:rsidRPr="00C57B7B">
              <w:rPr>
                <w:sz w:val="18"/>
                <w:szCs w:val="18"/>
              </w:rPr>
              <w:t>Output</w:t>
            </w:r>
          </w:p>
        </w:tc>
        <w:tc>
          <w:tcPr>
            <w:tcW w:w="2388" w:type="pct"/>
            <w:gridSpan w:val="2"/>
            <w:vAlign w:val="center"/>
          </w:tcPr>
          <w:p w14:paraId="631EBFD9" w14:textId="77777777" w:rsidR="00CE64CA" w:rsidRPr="00C57B7B" w:rsidRDefault="00CE64CA" w:rsidP="000C4455">
            <w:pPr>
              <w:pStyle w:val="TableParagraph"/>
              <w:rPr>
                <w:sz w:val="18"/>
                <w:szCs w:val="18"/>
              </w:rPr>
            </w:pPr>
            <w:r w:rsidRPr="00C57B7B">
              <w:rPr>
                <w:sz w:val="18"/>
                <w:szCs w:val="18"/>
              </w:rPr>
              <w:t>Number of public-private partnerships formed as a result of USDA assistance</w:t>
            </w:r>
          </w:p>
        </w:tc>
        <w:tc>
          <w:tcPr>
            <w:tcW w:w="572" w:type="pct"/>
            <w:vAlign w:val="center"/>
          </w:tcPr>
          <w:p w14:paraId="2DB2CB90" w14:textId="77777777" w:rsidR="00CE64CA" w:rsidRPr="00C57B7B" w:rsidRDefault="00CE64CA" w:rsidP="000C4455">
            <w:pPr>
              <w:pStyle w:val="TableParagraph"/>
              <w:spacing w:before="123"/>
              <w:ind w:left="21"/>
              <w:jc w:val="center"/>
              <w:rPr>
                <w:sz w:val="18"/>
                <w:szCs w:val="18"/>
              </w:rPr>
            </w:pPr>
            <w:r w:rsidRPr="00C57B7B">
              <w:rPr>
                <w:sz w:val="18"/>
                <w:szCs w:val="18"/>
              </w:rPr>
              <w:t>10</w:t>
            </w:r>
          </w:p>
        </w:tc>
        <w:tc>
          <w:tcPr>
            <w:tcW w:w="969" w:type="pct"/>
            <w:vAlign w:val="center"/>
          </w:tcPr>
          <w:p w14:paraId="3F382416" w14:textId="77777777" w:rsidR="00CE64CA" w:rsidRPr="00C57B7B" w:rsidRDefault="00CE64CA" w:rsidP="000C4455">
            <w:pPr>
              <w:pStyle w:val="TableParagraph"/>
              <w:spacing w:before="123"/>
              <w:ind w:left="21"/>
              <w:jc w:val="center"/>
              <w:rPr>
                <w:sz w:val="18"/>
                <w:szCs w:val="18"/>
              </w:rPr>
            </w:pPr>
            <w:r w:rsidRPr="00C57B7B">
              <w:rPr>
                <w:sz w:val="18"/>
                <w:szCs w:val="18"/>
              </w:rPr>
              <w:t>Desk review of CLEAN’s data only</w:t>
            </w:r>
          </w:p>
        </w:tc>
      </w:tr>
      <w:tr w:rsidR="00CE64CA" w:rsidRPr="00C57B7B" w14:paraId="141F02B2" w14:textId="77777777" w:rsidTr="000C4455">
        <w:trPr>
          <w:trHeight w:val="744"/>
        </w:trPr>
        <w:tc>
          <w:tcPr>
            <w:tcW w:w="510" w:type="pct"/>
            <w:vAlign w:val="center"/>
          </w:tcPr>
          <w:p w14:paraId="4616BEBA" w14:textId="77777777" w:rsidR="00CE64CA" w:rsidRPr="00C57B7B" w:rsidRDefault="00CE64CA" w:rsidP="000C4455">
            <w:pPr>
              <w:pStyle w:val="TableParagraph"/>
              <w:rPr>
                <w:sz w:val="18"/>
                <w:szCs w:val="18"/>
              </w:rPr>
            </w:pPr>
            <w:r w:rsidRPr="00C57B7B">
              <w:rPr>
                <w:sz w:val="18"/>
                <w:szCs w:val="18"/>
              </w:rPr>
              <w:t>SI-9</w:t>
            </w:r>
          </w:p>
        </w:tc>
        <w:tc>
          <w:tcPr>
            <w:tcW w:w="562" w:type="pct"/>
            <w:vAlign w:val="center"/>
          </w:tcPr>
          <w:p w14:paraId="719FACD3" w14:textId="77777777" w:rsidR="00CE64CA" w:rsidRPr="00C57B7B" w:rsidRDefault="00CE64CA" w:rsidP="000C4455">
            <w:pPr>
              <w:pStyle w:val="TableParagraph"/>
              <w:rPr>
                <w:b/>
                <w:bCs/>
                <w:sz w:val="18"/>
                <w:szCs w:val="18"/>
              </w:rPr>
            </w:pPr>
            <w:r w:rsidRPr="00C57B7B">
              <w:rPr>
                <w:b/>
                <w:bCs/>
                <w:sz w:val="18"/>
                <w:szCs w:val="18"/>
              </w:rPr>
              <w:t>Outcome</w:t>
            </w:r>
          </w:p>
        </w:tc>
        <w:tc>
          <w:tcPr>
            <w:tcW w:w="2388" w:type="pct"/>
            <w:gridSpan w:val="2"/>
            <w:vAlign w:val="center"/>
          </w:tcPr>
          <w:p w14:paraId="15B610E4" w14:textId="77777777" w:rsidR="00CE64CA" w:rsidRPr="00C57B7B" w:rsidRDefault="00CE64CA" w:rsidP="000C4455">
            <w:pPr>
              <w:pStyle w:val="TableParagraph"/>
              <w:rPr>
                <w:sz w:val="18"/>
                <w:szCs w:val="18"/>
              </w:rPr>
            </w:pPr>
            <w:r w:rsidRPr="00C57B7B">
              <w:rPr>
                <w:sz w:val="18"/>
                <w:szCs w:val="18"/>
              </w:rPr>
              <w:t>Value of new public and private sector investment leveraged as a result of USDA assistance</w:t>
            </w:r>
          </w:p>
        </w:tc>
        <w:tc>
          <w:tcPr>
            <w:tcW w:w="572" w:type="pct"/>
            <w:vAlign w:val="center"/>
          </w:tcPr>
          <w:p w14:paraId="04B2C696" w14:textId="77777777" w:rsidR="00CE64CA" w:rsidRPr="00C57B7B" w:rsidRDefault="00CE64CA" w:rsidP="000C4455">
            <w:pPr>
              <w:pStyle w:val="TableParagraph"/>
              <w:spacing w:before="131"/>
              <w:ind w:left="11"/>
              <w:jc w:val="center"/>
              <w:rPr>
                <w:sz w:val="18"/>
                <w:szCs w:val="18"/>
              </w:rPr>
            </w:pPr>
            <w:r w:rsidRPr="00C57B7B">
              <w:rPr>
                <w:sz w:val="18"/>
                <w:szCs w:val="18"/>
              </w:rPr>
              <w:t>1,000,000</w:t>
            </w:r>
          </w:p>
        </w:tc>
        <w:tc>
          <w:tcPr>
            <w:tcW w:w="969" w:type="pct"/>
            <w:vAlign w:val="center"/>
          </w:tcPr>
          <w:p w14:paraId="59790E1B" w14:textId="77777777" w:rsidR="00CE64CA" w:rsidRPr="00C57B7B" w:rsidRDefault="00CE64CA" w:rsidP="000C4455">
            <w:pPr>
              <w:pStyle w:val="TableParagraph"/>
              <w:spacing w:before="131"/>
              <w:ind w:left="11"/>
              <w:jc w:val="center"/>
              <w:rPr>
                <w:sz w:val="18"/>
                <w:szCs w:val="18"/>
              </w:rPr>
            </w:pPr>
            <w:r w:rsidRPr="00C57B7B">
              <w:rPr>
                <w:sz w:val="18"/>
                <w:szCs w:val="18"/>
              </w:rPr>
              <w:t>Desk review of CLEAN’s data only</w:t>
            </w:r>
          </w:p>
        </w:tc>
      </w:tr>
      <w:tr w:rsidR="00CE64CA" w:rsidRPr="00C57B7B" w14:paraId="4FEF278E" w14:textId="77777777" w:rsidTr="000C4455">
        <w:trPr>
          <w:trHeight w:val="287"/>
          <w:tblHeader/>
        </w:trPr>
        <w:tc>
          <w:tcPr>
            <w:tcW w:w="510" w:type="pct"/>
            <w:vMerge w:val="restart"/>
            <w:shd w:val="clear" w:color="auto" w:fill="auto"/>
            <w:vAlign w:val="center"/>
          </w:tcPr>
          <w:p w14:paraId="04B714D3" w14:textId="77777777" w:rsidR="00CE64CA" w:rsidRPr="00C57B7B" w:rsidRDefault="00CE64CA" w:rsidP="000C4455">
            <w:pPr>
              <w:pStyle w:val="TableParagraph"/>
              <w:rPr>
                <w:sz w:val="18"/>
                <w:szCs w:val="18"/>
              </w:rPr>
            </w:pPr>
            <w:r w:rsidRPr="00C57B7B">
              <w:rPr>
                <w:sz w:val="18"/>
                <w:szCs w:val="18"/>
              </w:rPr>
              <w:t>SI-1 (new as a standard indicator)</w:t>
            </w:r>
          </w:p>
        </w:tc>
        <w:tc>
          <w:tcPr>
            <w:tcW w:w="562" w:type="pct"/>
            <w:vMerge w:val="restart"/>
            <w:vAlign w:val="center"/>
          </w:tcPr>
          <w:p w14:paraId="7EA691EE" w14:textId="77777777" w:rsidR="00CE64CA" w:rsidRPr="00C57B7B" w:rsidRDefault="00CE64CA" w:rsidP="000C4455">
            <w:pPr>
              <w:pStyle w:val="TableParagraph"/>
              <w:rPr>
                <w:b/>
                <w:bCs/>
                <w:sz w:val="18"/>
                <w:szCs w:val="18"/>
              </w:rPr>
            </w:pPr>
            <w:r w:rsidRPr="00C57B7B">
              <w:rPr>
                <w:b/>
                <w:bCs/>
                <w:sz w:val="18"/>
                <w:szCs w:val="18"/>
              </w:rPr>
              <w:t>Outcome</w:t>
            </w:r>
          </w:p>
        </w:tc>
        <w:tc>
          <w:tcPr>
            <w:tcW w:w="1357" w:type="pct"/>
            <w:vMerge w:val="restart"/>
            <w:shd w:val="clear" w:color="auto" w:fill="auto"/>
            <w:vAlign w:val="center"/>
          </w:tcPr>
          <w:p w14:paraId="573948E7" w14:textId="77777777" w:rsidR="00CE64CA" w:rsidRPr="00C57B7B" w:rsidRDefault="00CE64CA" w:rsidP="000C4455">
            <w:pPr>
              <w:pStyle w:val="TableParagraph"/>
              <w:rPr>
                <w:sz w:val="18"/>
                <w:szCs w:val="18"/>
              </w:rPr>
            </w:pPr>
            <w:r w:rsidRPr="00C57B7B">
              <w:rPr>
                <w:sz w:val="18"/>
                <w:szCs w:val="18"/>
              </w:rPr>
              <w:t>Yield of targeted agricultural commodities among program participants with USDA</w:t>
            </w:r>
          </w:p>
          <w:p w14:paraId="4BAEA00E" w14:textId="77777777" w:rsidR="00CE64CA" w:rsidRPr="00C57B7B" w:rsidRDefault="00CE64CA" w:rsidP="000C4455">
            <w:pPr>
              <w:pStyle w:val="TableParagraph"/>
              <w:rPr>
                <w:sz w:val="18"/>
                <w:szCs w:val="18"/>
              </w:rPr>
            </w:pPr>
            <w:r w:rsidRPr="00C57B7B">
              <w:rPr>
                <w:sz w:val="18"/>
                <w:szCs w:val="18"/>
              </w:rPr>
              <w:t>assistance</w:t>
            </w:r>
            <w:r w:rsidRPr="00C57B7B">
              <w:rPr>
                <w:rStyle w:val="FootnoteReference"/>
                <w:sz w:val="18"/>
                <w:szCs w:val="18"/>
              </w:rPr>
              <w:footnoteReference w:id="6"/>
            </w:r>
          </w:p>
        </w:tc>
        <w:tc>
          <w:tcPr>
            <w:tcW w:w="1031" w:type="pct"/>
            <w:vAlign w:val="center"/>
          </w:tcPr>
          <w:p w14:paraId="053F26A3" w14:textId="77777777" w:rsidR="00CE64CA" w:rsidRPr="00C57B7B" w:rsidRDefault="00CE64CA" w:rsidP="000C4455">
            <w:pPr>
              <w:rPr>
                <w:b/>
                <w:bCs/>
                <w:sz w:val="18"/>
                <w:szCs w:val="18"/>
              </w:rPr>
            </w:pPr>
            <w:r w:rsidRPr="00C57B7B">
              <w:rPr>
                <w:sz w:val="18"/>
                <w:szCs w:val="18"/>
              </w:rPr>
              <w:t>Cabbage</w:t>
            </w:r>
          </w:p>
        </w:tc>
        <w:tc>
          <w:tcPr>
            <w:tcW w:w="572" w:type="pct"/>
            <w:shd w:val="clear" w:color="auto" w:fill="auto"/>
            <w:vAlign w:val="center"/>
          </w:tcPr>
          <w:p w14:paraId="62B9DDC1" w14:textId="77777777" w:rsidR="00CE64CA" w:rsidRPr="00C57B7B" w:rsidRDefault="00CE64CA" w:rsidP="000C4455">
            <w:pPr>
              <w:jc w:val="center"/>
              <w:rPr>
                <w:b/>
                <w:sz w:val="18"/>
                <w:szCs w:val="18"/>
              </w:rPr>
            </w:pPr>
            <w:r w:rsidRPr="00C57B7B">
              <w:rPr>
                <w:sz w:val="18"/>
                <w:szCs w:val="18"/>
              </w:rPr>
              <w:t>25</w:t>
            </w:r>
          </w:p>
        </w:tc>
        <w:tc>
          <w:tcPr>
            <w:tcW w:w="969" w:type="pct"/>
            <w:vMerge w:val="restart"/>
            <w:vAlign w:val="center"/>
          </w:tcPr>
          <w:p w14:paraId="0F7D2B34" w14:textId="32976F10" w:rsidR="00CE64CA" w:rsidRPr="00C57B7B" w:rsidRDefault="00CE64CA" w:rsidP="000C4455">
            <w:pPr>
              <w:jc w:val="center"/>
              <w:rPr>
                <w:b/>
                <w:bCs/>
                <w:sz w:val="18"/>
                <w:szCs w:val="18"/>
              </w:rPr>
            </w:pPr>
            <w:r w:rsidRPr="00C57B7B">
              <w:rPr>
                <w:b/>
                <w:bCs/>
                <w:sz w:val="18"/>
                <w:szCs w:val="18"/>
              </w:rPr>
              <w:t xml:space="preserve">Yes (part of </w:t>
            </w:r>
            <w:r w:rsidR="00043EDF" w:rsidRPr="00C57B7B">
              <w:rPr>
                <w:b/>
                <w:bCs/>
                <w:sz w:val="18"/>
                <w:szCs w:val="18"/>
              </w:rPr>
              <w:t>beneficiary-based</w:t>
            </w:r>
            <w:r w:rsidRPr="00C57B7B">
              <w:rPr>
                <w:b/>
                <w:bCs/>
                <w:sz w:val="18"/>
                <w:szCs w:val="18"/>
              </w:rPr>
              <w:t xml:space="preserve"> survey)</w:t>
            </w:r>
          </w:p>
        </w:tc>
      </w:tr>
      <w:tr w:rsidR="00CE64CA" w:rsidRPr="00C57B7B" w14:paraId="4FF175A8" w14:textId="77777777" w:rsidTr="000C4455">
        <w:trPr>
          <w:trHeight w:val="323"/>
          <w:tblHeader/>
        </w:trPr>
        <w:tc>
          <w:tcPr>
            <w:tcW w:w="510" w:type="pct"/>
            <w:vMerge/>
            <w:vAlign w:val="center"/>
          </w:tcPr>
          <w:p w14:paraId="24CD5F3C" w14:textId="77777777" w:rsidR="00CE64CA" w:rsidRPr="00C57B7B" w:rsidRDefault="00CE64CA" w:rsidP="000C4455">
            <w:pPr>
              <w:jc w:val="center"/>
              <w:rPr>
                <w:sz w:val="18"/>
                <w:szCs w:val="18"/>
              </w:rPr>
            </w:pPr>
          </w:p>
        </w:tc>
        <w:tc>
          <w:tcPr>
            <w:tcW w:w="562" w:type="pct"/>
            <w:vMerge/>
          </w:tcPr>
          <w:p w14:paraId="75CB42CE" w14:textId="77777777" w:rsidR="00CE64CA" w:rsidRPr="00C57B7B" w:rsidRDefault="00CE64CA" w:rsidP="000C4455">
            <w:pPr>
              <w:rPr>
                <w:sz w:val="18"/>
                <w:szCs w:val="18"/>
              </w:rPr>
            </w:pPr>
          </w:p>
        </w:tc>
        <w:tc>
          <w:tcPr>
            <w:tcW w:w="1357" w:type="pct"/>
            <w:vMerge/>
            <w:vAlign w:val="center"/>
          </w:tcPr>
          <w:p w14:paraId="11CEDA04" w14:textId="77777777" w:rsidR="00CE64CA" w:rsidRPr="00C57B7B" w:rsidRDefault="00CE64CA" w:rsidP="000C4455">
            <w:pPr>
              <w:rPr>
                <w:sz w:val="18"/>
                <w:szCs w:val="18"/>
              </w:rPr>
            </w:pPr>
          </w:p>
        </w:tc>
        <w:tc>
          <w:tcPr>
            <w:tcW w:w="1031" w:type="pct"/>
            <w:vAlign w:val="center"/>
          </w:tcPr>
          <w:p w14:paraId="478E84A0" w14:textId="77777777" w:rsidR="00CE64CA" w:rsidRPr="00C57B7B" w:rsidRDefault="00CE64CA" w:rsidP="000C4455">
            <w:pPr>
              <w:rPr>
                <w:b/>
                <w:bCs/>
                <w:sz w:val="18"/>
                <w:szCs w:val="18"/>
              </w:rPr>
            </w:pPr>
            <w:r w:rsidRPr="00C57B7B">
              <w:rPr>
                <w:sz w:val="18"/>
                <w:szCs w:val="18"/>
              </w:rPr>
              <w:t>Sacha Inchi</w:t>
            </w:r>
          </w:p>
        </w:tc>
        <w:tc>
          <w:tcPr>
            <w:tcW w:w="572" w:type="pct"/>
            <w:shd w:val="clear" w:color="auto" w:fill="auto"/>
            <w:vAlign w:val="center"/>
          </w:tcPr>
          <w:p w14:paraId="4182B84E" w14:textId="77777777" w:rsidR="00CE64CA" w:rsidRPr="00C57B7B" w:rsidRDefault="00CE64CA" w:rsidP="000C4455">
            <w:pPr>
              <w:jc w:val="center"/>
              <w:rPr>
                <w:b/>
                <w:sz w:val="18"/>
                <w:szCs w:val="18"/>
              </w:rPr>
            </w:pPr>
            <w:r w:rsidRPr="00C57B7B">
              <w:rPr>
                <w:sz w:val="18"/>
                <w:szCs w:val="18"/>
              </w:rPr>
              <w:t>0.4</w:t>
            </w:r>
          </w:p>
        </w:tc>
        <w:tc>
          <w:tcPr>
            <w:tcW w:w="969" w:type="pct"/>
            <w:vMerge/>
            <w:vAlign w:val="center"/>
          </w:tcPr>
          <w:p w14:paraId="4EE55B6E" w14:textId="77777777" w:rsidR="00CE64CA" w:rsidRPr="00C57B7B" w:rsidRDefault="00CE64CA" w:rsidP="000C4455">
            <w:pPr>
              <w:jc w:val="center"/>
              <w:rPr>
                <w:sz w:val="18"/>
                <w:szCs w:val="18"/>
              </w:rPr>
            </w:pPr>
          </w:p>
        </w:tc>
      </w:tr>
      <w:tr w:rsidR="00CE64CA" w:rsidRPr="00C57B7B" w14:paraId="2BADAFDD" w14:textId="77777777" w:rsidTr="000C4455">
        <w:trPr>
          <w:trHeight w:val="287"/>
          <w:tblHeader/>
        </w:trPr>
        <w:tc>
          <w:tcPr>
            <w:tcW w:w="510" w:type="pct"/>
            <w:vMerge/>
            <w:vAlign w:val="center"/>
          </w:tcPr>
          <w:p w14:paraId="7D3BA10B" w14:textId="77777777" w:rsidR="00CE64CA" w:rsidRPr="00C57B7B" w:rsidRDefault="00CE64CA" w:rsidP="000C4455">
            <w:pPr>
              <w:jc w:val="center"/>
              <w:rPr>
                <w:sz w:val="18"/>
                <w:szCs w:val="18"/>
              </w:rPr>
            </w:pPr>
          </w:p>
        </w:tc>
        <w:tc>
          <w:tcPr>
            <w:tcW w:w="562" w:type="pct"/>
            <w:vMerge/>
          </w:tcPr>
          <w:p w14:paraId="739E1C3A" w14:textId="77777777" w:rsidR="00CE64CA" w:rsidRPr="00C57B7B" w:rsidRDefault="00CE64CA" w:rsidP="000C4455">
            <w:pPr>
              <w:rPr>
                <w:sz w:val="18"/>
                <w:szCs w:val="18"/>
              </w:rPr>
            </w:pPr>
          </w:p>
        </w:tc>
        <w:tc>
          <w:tcPr>
            <w:tcW w:w="1357" w:type="pct"/>
            <w:vMerge/>
            <w:vAlign w:val="center"/>
          </w:tcPr>
          <w:p w14:paraId="13ADD961" w14:textId="77777777" w:rsidR="00CE64CA" w:rsidRPr="00C57B7B" w:rsidRDefault="00CE64CA" w:rsidP="000C4455">
            <w:pPr>
              <w:rPr>
                <w:sz w:val="18"/>
                <w:szCs w:val="18"/>
              </w:rPr>
            </w:pPr>
          </w:p>
        </w:tc>
        <w:tc>
          <w:tcPr>
            <w:tcW w:w="1031" w:type="pct"/>
            <w:vAlign w:val="center"/>
          </w:tcPr>
          <w:p w14:paraId="0F791EE8" w14:textId="77777777" w:rsidR="00CE64CA" w:rsidRPr="00C57B7B" w:rsidRDefault="00CE64CA" w:rsidP="000C4455">
            <w:pPr>
              <w:rPr>
                <w:b/>
                <w:bCs/>
                <w:sz w:val="18"/>
                <w:szCs w:val="18"/>
              </w:rPr>
            </w:pPr>
            <w:r w:rsidRPr="00C57B7B">
              <w:rPr>
                <w:sz w:val="18"/>
                <w:szCs w:val="18"/>
              </w:rPr>
              <w:t>Cassava</w:t>
            </w:r>
          </w:p>
        </w:tc>
        <w:tc>
          <w:tcPr>
            <w:tcW w:w="572" w:type="pct"/>
            <w:shd w:val="clear" w:color="auto" w:fill="auto"/>
            <w:vAlign w:val="center"/>
          </w:tcPr>
          <w:p w14:paraId="34A35464" w14:textId="77777777" w:rsidR="00CE64CA" w:rsidRPr="00C57B7B" w:rsidRDefault="00CE64CA" w:rsidP="000C4455">
            <w:pPr>
              <w:jc w:val="center"/>
              <w:rPr>
                <w:b/>
                <w:sz w:val="18"/>
                <w:szCs w:val="18"/>
              </w:rPr>
            </w:pPr>
            <w:r w:rsidRPr="00C57B7B">
              <w:rPr>
                <w:sz w:val="18"/>
                <w:szCs w:val="18"/>
                <w:lang w:bidi="lo-LA"/>
              </w:rPr>
              <w:t>28</w:t>
            </w:r>
          </w:p>
        </w:tc>
        <w:tc>
          <w:tcPr>
            <w:tcW w:w="969" w:type="pct"/>
            <w:vMerge/>
            <w:vAlign w:val="center"/>
          </w:tcPr>
          <w:p w14:paraId="78E95D50" w14:textId="77777777" w:rsidR="00CE64CA" w:rsidRPr="00C57B7B" w:rsidRDefault="00CE64CA" w:rsidP="000C4455">
            <w:pPr>
              <w:jc w:val="center"/>
              <w:rPr>
                <w:sz w:val="18"/>
                <w:szCs w:val="18"/>
                <w:lang w:bidi="lo-LA"/>
              </w:rPr>
            </w:pPr>
          </w:p>
        </w:tc>
      </w:tr>
      <w:tr w:rsidR="00CE64CA" w:rsidRPr="00C57B7B" w14:paraId="6A1174F9" w14:textId="77777777" w:rsidTr="000C4455">
        <w:trPr>
          <w:trHeight w:val="359"/>
          <w:tblHeader/>
        </w:trPr>
        <w:tc>
          <w:tcPr>
            <w:tcW w:w="510" w:type="pct"/>
            <w:vMerge/>
            <w:vAlign w:val="center"/>
          </w:tcPr>
          <w:p w14:paraId="4140770B" w14:textId="77777777" w:rsidR="00CE64CA" w:rsidRPr="00C57B7B" w:rsidRDefault="00CE64CA" w:rsidP="000C4455">
            <w:pPr>
              <w:jc w:val="center"/>
              <w:rPr>
                <w:sz w:val="18"/>
                <w:szCs w:val="18"/>
              </w:rPr>
            </w:pPr>
          </w:p>
        </w:tc>
        <w:tc>
          <w:tcPr>
            <w:tcW w:w="562" w:type="pct"/>
            <w:vMerge/>
          </w:tcPr>
          <w:p w14:paraId="6123BEF4" w14:textId="77777777" w:rsidR="00CE64CA" w:rsidRPr="00C57B7B" w:rsidRDefault="00CE64CA" w:rsidP="000C4455">
            <w:pPr>
              <w:rPr>
                <w:sz w:val="18"/>
                <w:szCs w:val="18"/>
              </w:rPr>
            </w:pPr>
          </w:p>
        </w:tc>
        <w:tc>
          <w:tcPr>
            <w:tcW w:w="1357" w:type="pct"/>
            <w:vMerge/>
            <w:vAlign w:val="center"/>
          </w:tcPr>
          <w:p w14:paraId="33618E4D" w14:textId="77777777" w:rsidR="00CE64CA" w:rsidRPr="00C57B7B" w:rsidRDefault="00CE64CA" w:rsidP="000C4455">
            <w:pPr>
              <w:rPr>
                <w:sz w:val="18"/>
                <w:szCs w:val="18"/>
              </w:rPr>
            </w:pPr>
          </w:p>
        </w:tc>
        <w:tc>
          <w:tcPr>
            <w:tcW w:w="1031" w:type="pct"/>
            <w:vAlign w:val="center"/>
          </w:tcPr>
          <w:p w14:paraId="409CFCE2" w14:textId="77777777" w:rsidR="00CE64CA" w:rsidRPr="00C57B7B" w:rsidRDefault="00CE64CA" w:rsidP="000C4455">
            <w:pPr>
              <w:rPr>
                <w:b/>
                <w:bCs/>
                <w:sz w:val="18"/>
                <w:szCs w:val="18"/>
              </w:rPr>
            </w:pPr>
            <w:r w:rsidRPr="00C57B7B">
              <w:rPr>
                <w:sz w:val="18"/>
                <w:szCs w:val="18"/>
              </w:rPr>
              <w:t>Coffee</w:t>
            </w:r>
          </w:p>
        </w:tc>
        <w:tc>
          <w:tcPr>
            <w:tcW w:w="572" w:type="pct"/>
            <w:shd w:val="clear" w:color="auto" w:fill="auto"/>
            <w:vAlign w:val="center"/>
          </w:tcPr>
          <w:p w14:paraId="619E4CEE" w14:textId="77777777" w:rsidR="00CE64CA" w:rsidRPr="00C57B7B" w:rsidRDefault="00CE64CA" w:rsidP="000C4455">
            <w:pPr>
              <w:jc w:val="center"/>
              <w:rPr>
                <w:b/>
                <w:bCs/>
                <w:sz w:val="18"/>
                <w:szCs w:val="18"/>
              </w:rPr>
            </w:pPr>
            <w:r w:rsidRPr="00C57B7B">
              <w:rPr>
                <w:sz w:val="18"/>
                <w:szCs w:val="18"/>
              </w:rPr>
              <w:t>3.5</w:t>
            </w:r>
          </w:p>
        </w:tc>
        <w:tc>
          <w:tcPr>
            <w:tcW w:w="969" w:type="pct"/>
            <w:vMerge/>
            <w:vAlign w:val="center"/>
          </w:tcPr>
          <w:p w14:paraId="10FA36B5" w14:textId="77777777" w:rsidR="00CE64CA" w:rsidRPr="00C57B7B" w:rsidRDefault="00CE64CA" w:rsidP="000C4455">
            <w:pPr>
              <w:jc w:val="center"/>
              <w:rPr>
                <w:sz w:val="18"/>
                <w:szCs w:val="18"/>
              </w:rPr>
            </w:pPr>
          </w:p>
        </w:tc>
      </w:tr>
    </w:tbl>
    <w:p w14:paraId="3AC16FA4" w14:textId="77777777" w:rsidR="00CE64CA" w:rsidRPr="00C57B7B" w:rsidRDefault="00CE64CA" w:rsidP="00CE64CA">
      <w:pPr>
        <w:rPr>
          <w:b/>
          <w:sz w:val="18"/>
          <w:szCs w:val="18"/>
        </w:rPr>
      </w:pPr>
    </w:p>
    <w:p w14:paraId="50B07256" w14:textId="2BB89AA6" w:rsidR="000F4EFC" w:rsidRPr="00A964EA" w:rsidRDefault="000F4EFC" w:rsidP="000F4EFC">
      <w:pPr>
        <w:jc w:val="both"/>
        <w:rPr>
          <w:rFonts w:eastAsia="Times New Roman"/>
          <w:b/>
          <w:bCs/>
        </w:rPr>
      </w:pPr>
      <w:r w:rsidRPr="00A964EA">
        <w:rPr>
          <w:rFonts w:eastAsia="Times New Roman"/>
          <w:b/>
          <w:bCs/>
        </w:rPr>
        <w:t>Table 1.</w:t>
      </w:r>
      <w:r>
        <w:rPr>
          <w:rFonts w:eastAsia="Times New Roman"/>
          <w:b/>
          <w:bCs/>
        </w:rPr>
        <w:t>b.</w:t>
      </w:r>
      <w:r w:rsidRPr="00A964EA">
        <w:rPr>
          <w:rFonts w:eastAsia="Times New Roman"/>
          <w:b/>
          <w:bCs/>
        </w:rPr>
        <w:t xml:space="preserve"> Summary of Indicators</w:t>
      </w:r>
      <w:r>
        <w:rPr>
          <w:rFonts w:eastAsia="Times New Roman"/>
          <w:b/>
          <w:bCs/>
        </w:rPr>
        <w:t xml:space="preserve"> (Custom Indicators)</w:t>
      </w:r>
    </w:p>
    <w:tbl>
      <w:tblPr>
        <w:tblpPr w:leftFromText="180" w:rightFromText="180" w:vertAnchor="text" w:horzAnchor="page" w:tblpX="1165" w:tblpY="372"/>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1"/>
        <w:gridCol w:w="1152"/>
        <w:gridCol w:w="4758"/>
        <w:gridCol w:w="1174"/>
        <w:gridCol w:w="1989"/>
      </w:tblGrid>
      <w:tr w:rsidR="00672ED4" w:rsidRPr="00C57B7B" w14:paraId="7FFEC8BF" w14:textId="77777777" w:rsidTr="00CB0608">
        <w:trPr>
          <w:trHeight w:val="635"/>
          <w:tblHeader/>
        </w:trPr>
        <w:tc>
          <w:tcPr>
            <w:tcW w:w="465" w:type="pct"/>
            <w:tcBorders>
              <w:bottom w:val="single" w:sz="4" w:space="0" w:color="auto"/>
            </w:tcBorders>
            <w:shd w:val="clear" w:color="auto" w:fill="4F81BD" w:themeFill="accent1"/>
            <w:vAlign w:val="center"/>
          </w:tcPr>
          <w:p w14:paraId="1AF6AF07" w14:textId="77777777" w:rsidR="00672ED4" w:rsidRPr="00C57B7B" w:rsidRDefault="00672ED4" w:rsidP="00CB0608">
            <w:pPr>
              <w:keepNext/>
              <w:jc w:val="center"/>
              <w:rPr>
                <w:rFonts w:eastAsia="Calibri"/>
                <w:b/>
                <w:color w:val="FFFFFF"/>
                <w:sz w:val="16"/>
                <w:szCs w:val="16"/>
              </w:rPr>
            </w:pPr>
            <w:r w:rsidRPr="00C57B7B">
              <w:rPr>
                <w:rFonts w:eastAsia="Calibri"/>
                <w:b/>
                <w:color w:val="FFFFFF"/>
                <w:sz w:val="14"/>
                <w:szCs w:val="14"/>
              </w:rPr>
              <w:lastRenderedPageBreak/>
              <w:t>Indicator # / Level</w:t>
            </w:r>
          </w:p>
        </w:tc>
        <w:tc>
          <w:tcPr>
            <w:tcW w:w="576" w:type="pct"/>
            <w:tcBorders>
              <w:bottom w:val="single" w:sz="4" w:space="0" w:color="auto"/>
            </w:tcBorders>
            <w:shd w:val="clear" w:color="auto" w:fill="4F81BD" w:themeFill="accent1"/>
            <w:vAlign w:val="center"/>
          </w:tcPr>
          <w:p w14:paraId="04A56AC6" w14:textId="77777777" w:rsidR="00672ED4" w:rsidRPr="00C57B7B" w:rsidRDefault="00672ED4" w:rsidP="00CB0608">
            <w:pPr>
              <w:keepNext/>
              <w:jc w:val="center"/>
              <w:rPr>
                <w:rFonts w:eastAsia="Calibri"/>
                <w:b/>
                <w:color w:val="FFFFFF"/>
                <w:sz w:val="16"/>
                <w:szCs w:val="16"/>
              </w:rPr>
            </w:pPr>
            <w:r w:rsidRPr="00C57B7B">
              <w:rPr>
                <w:rFonts w:eastAsia="Calibri"/>
                <w:b/>
                <w:color w:val="FFFFFF"/>
                <w:sz w:val="16"/>
                <w:szCs w:val="16"/>
              </w:rPr>
              <w:t>Indicator Level</w:t>
            </w:r>
          </w:p>
        </w:tc>
        <w:tc>
          <w:tcPr>
            <w:tcW w:w="2378" w:type="pct"/>
            <w:tcBorders>
              <w:bottom w:val="single" w:sz="4" w:space="0" w:color="auto"/>
            </w:tcBorders>
            <w:shd w:val="clear" w:color="auto" w:fill="4F81BD" w:themeFill="accent1"/>
            <w:vAlign w:val="center"/>
          </w:tcPr>
          <w:p w14:paraId="58FDEF7E" w14:textId="77777777" w:rsidR="00672ED4" w:rsidRPr="00C57B7B" w:rsidRDefault="00672ED4" w:rsidP="00CB0608">
            <w:pPr>
              <w:keepNext/>
              <w:jc w:val="center"/>
              <w:rPr>
                <w:rFonts w:eastAsia="Calibri"/>
                <w:b/>
                <w:color w:val="FFFFFF"/>
                <w:sz w:val="16"/>
                <w:szCs w:val="16"/>
              </w:rPr>
            </w:pPr>
            <w:r w:rsidRPr="00C57B7B">
              <w:rPr>
                <w:rFonts w:eastAsia="Calibri"/>
                <w:b/>
                <w:color w:val="FFFFFF"/>
                <w:sz w:val="16"/>
                <w:szCs w:val="16"/>
              </w:rPr>
              <w:t>Custom Indicator</w:t>
            </w:r>
          </w:p>
        </w:tc>
        <w:tc>
          <w:tcPr>
            <w:tcW w:w="587" w:type="pct"/>
            <w:tcBorders>
              <w:bottom w:val="single" w:sz="4" w:space="0" w:color="auto"/>
            </w:tcBorders>
            <w:shd w:val="clear" w:color="auto" w:fill="4F81BD" w:themeFill="accent1"/>
            <w:vAlign w:val="center"/>
          </w:tcPr>
          <w:p w14:paraId="20D98C24" w14:textId="77777777" w:rsidR="00672ED4" w:rsidRPr="00C57B7B" w:rsidRDefault="00672ED4" w:rsidP="00CB0608">
            <w:pPr>
              <w:keepNext/>
              <w:jc w:val="center"/>
              <w:rPr>
                <w:rFonts w:eastAsia="Calibri"/>
                <w:b/>
                <w:color w:val="FFFFFF"/>
                <w:sz w:val="16"/>
                <w:szCs w:val="16"/>
              </w:rPr>
            </w:pPr>
            <w:r w:rsidRPr="00C57B7B">
              <w:rPr>
                <w:rFonts w:eastAsia="Calibri"/>
                <w:b/>
                <w:color w:val="FFFFFF"/>
                <w:sz w:val="16"/>
                <w:szCs w:val="16"/>
              </w:rPr>
              <w:t>LOP Target</w:t>
            </w:r>
          </w:p>
        </w:tc>
        <w:tc>
          <w:tcPr>
            <w:tcW w:w="994" w:type="pct"/>
            <w:tcBorders>
              <w:bottom w:val="single" w:sz="4" w:space="0" w:color="auto"/>
            </w:tcBorders>
            <w:shd w:val="clear" w:color="auto" w:fill="4F81BD" w:themeFill="accent1"/>
            <w:vAlign w:val="center"/>
          </w:tcPr>
          <w:p w14:paraId="54E212F9" w14:textId="77777777" w:rsidR="00672ED4" w:rsidRPr="00C57B7B" w:rsidRDefault="00672ED4" w:rsidP="00CB0608">
            <w:pPr>
              <w:keepNext/>
              <w:jc w:val="center"/>
              <w:rPr>
                <w:rFonts w:eastAsia="Calibri"/>
                <w:b/>
                <w:color w:val="FFFFFF"/>
                <w:sz w:val="16"/>
                <w:szCs w:val="16"/>
              </w:rPr>
            </w:pPr>
            <w:r w:rsidRPr="00C57B7B">
              <w:rPr>
                <w:rFonts w:eastAsia="Calibri"/>
                <w:b/>
                <w:color w:val="FFFFFF"/>
                <w:sz w:val="16"/>
                <w:szCs w:val="16"/>
              </w:rPr>
              <w:t>Indicator Measurement included as part of Final Evaluation</w:t>
            </w:r>
          </w:p>
        </w:tc>
      </w:tr>
      <w:tr w:rsidR="00672ED4" w:rsidRPr="00C57B7B" w14:paraId="1300F64D" w14:textId="77777777" w:rsidTr="00CB0608">
        <w:trPr>
          <w:trHeight w:val="635"/>
          <w:tblHeader/>
        </w:trPr>
        <w:tc>
          <w:tcPr>
            <w:tcW w:w="465" w:type="pct"/>
            <w:shd w:val="clear" w:color="auto" w:fill="auto"/>
            <w:vAlign w:val="center"/>
          </w:tcPr>
          <w:p w14:paraId="6C6855F9" w14:textId="77777777" w:rsidR="00672ED4" w:rsidRPr="00C57B7B" w:rsidRDefault="00672ED4" w:rsidP="00CB0608">
            <w:pPr>
              <w:jc w:val="center"/>
              <w:rPr>
                <w:b/>
                <w:sz w:val="18"/>
                <w:szCs w:val="18"/>
              </w:rPr>
            </w:pPr>
            <w:r w:rsidRPr="00C57B7B">
              <w:rPr>
                <w:sz w:val="18"/>
                <w:szCs w:val="18"/>
                <w:lang w:val="fr-SN"/>
              </w:rPr>
              <w:t>CI-2</w:t>
            </w:r>
          </w:p>
        </w:tc>
        <w:tc>
          <w:tcPr>
            <w:tcW w:w="576" w:type="pct"/>
            <w:vAlign w:val="center"/>
          </w:tcPr>
          <w:p w14:paraId="79B724C5" w14:textId="77777777" w:rsidR="00672ED4" w:rsidRPr="00C57B7B" w:rsidRDefault="00672ED4" w:rsidP="00CB0608">
            <w:pPr>
              <w:pStyle w:val="TableParagraph"/>
              <w:jc w:val="center"/>
              <w:rPr>
                <w:sz w:val="18"/>
                <w:szCs w:val="18"/>
              </w:rPr>
            </w:pPr>
            <w:r w:rsidRPr="00C57B7B">
              <w:rPr>
                <w:sz w:val="18"/>
                <w:szCs w:val="18"/>
              </w:rPr>
              <w:t>Output</w:t>
            </w:r>
          </w:p>
        </w:tc>
        <w:tc>
          <w:tcPr>
            <w:tcW w:w="2378" w:type="pct"/>
            <w:shd w:val="clear" w:color="auto" w:fill="auto"/>
            <w:vAlign w:val="center"/>
          </w:tcPr>
          <w:p w14:paraId="020A8864" w14:textId="06848924" w:rsidR="00672ED4" w:rsidRPr="00C57B7B" w:rsidRDefault="00672ED4" w:rsidP="00CB0608">
            <w:pPr>
              <w:pStyle w:val="TableParagraph"/>
              <w:rPr>
                <w:sz w:val="18"/>
                <w:szCs w:val="18"/>
              </w:rPr>
            </w:pPr>
            <w:r w:rsidRPr="00C57B7B">
              <w:rPr>
                <w:sz w:val="18"/>
                <w:szCs w:val="18"/>
              </w:rPr>
              <w:t xml:space="preserve"># </w:t>
            </w:r>
            <w:r w:rsidR="00043EDF" w:rsidRPr="00C57B7B">
              <w:rPr>
                <w:sz w:val="18"/>
                <w:szCs w:val="18"/>
              </w:rPr>
              <w:t>Agricultural</w:t>
            </w:r>
            <w:r w:rsidRPr="00C57B7B">
              <w:rPr>
                <w:sz w:val="18"/>
                <w:szCs w:val="18"/>
              </w:rPr>
              <w:t xml:space="preserve"> input supplies/firms that sell improved inputs as a result of USDA assistance</w:t>
            </w:r>
          </w:p>
        </w:tc>
        <w:tc>
          <w:tcPr>
            <w:tcW w:w="587" w:type="pct"/>
            <w:shd w:val="clear" w:color="auto" w:fill="auto"/>
            <w:vAlign w:val="center"/>
          </w:tcPr>
          <w:p w14:paraId="691F0A51" w14:textId="77777777" w:rsidR="00672ED4" w:rsidRPr="00C57B7B" w:rsidRDefault="00672ED4" w:rsidP="00CB0608">
            <w:pPr>
              <w:jc w:val="center"/>
              <w:rPr>
                <w:b/>
                <w:sz w:val="16"/>
                <w:szCs w:val="16"/>
              </w:rPr>
            </w:pPr>
            <w:r w:rsidRPr="00C57B7B">
              <w:rPr>
                <w:sz w:val="16"/>
                <w:szCs w:val="16"/>
              </w:rPr>
              <w:t>5</w:t>
            </w:r>
          </w:p>
        </w:tc>
        <w:tc>
          <w:tcPr>
            <w:tcW w:w="994" w:type="pct"/>
            <w:vAlign w:val="center"/>
          </w:tcPr>
          <w:p w14:paraId="66DBA2C9" w14:textId="77777777" w:rsidR="00672ED4" w:rsidRPr="00C57B7B" w:rsidRDefault="00672ED4" w:rsidP="00CB0608">
            <w:pPr>
              <w:jc w:val="center"/>
              <w:rPr>
                <w:sz w:val="16"/>
                <w:szCs w:val="16"/>
              </w:rPr>
            </w:pPr>
            <w:r w:rsidRPr="00C57B7B">
              <w:rPr>
                <w:sz w:val="18"/>
                <w:szCs w:val="18"/>
              </w:rPr>
              <w:t>Desk review of CLEAN’s data only</w:t>
            </w:r>
          </w:p>
        </w:tc>
      </w:tr>
      <w:tr w:rsidR="00672ED4" w:rsidRPr="00C57B7B" w14:paraId="77DD68C9" w14:textId="77777777" w:rsidTr="00CB0608">
        <w:trPr>
          <w:trHeight w:val="635"/>
          <w:tblHeader/>
        </w:trPr>
        <w:tc>
          <w:tcPr>
            <w:tcW w:w="465" w:type="pct"/>
            <w:shd w:val="clear" w:color="auto" w:fill="auto"/>
            <w:vAlign w:val="center"/>
          </w:tcPr>
          <w:p w14:paraId="26F5B66D" w14:textId="77777777" w:rsidR="00672ED4" w:rsidRPr="00C57B7B" w:rsidRDefault="00672ED4" w:rsidP="00CB0608">
            <w:pPr>
              <w:jc w:val="center"/>
              <w:rPr>
                <w:b/>
                <w:sz w:val="18"/>
                <w:szCs w:val="18"/>
              </w:rPr>
            </w:pPr>
            <w:r w:rsidRPr="00C57B7B">
              <w:rPr>
                <w:sz w:val="18"/>
                <w:szCs w:val="18"/>
              </w:rPr>
              <w:t>CI-3</w:t>
            </w:r>
          </w:p>
        </w:tc>
        <w:tc>
          <w:tcPr>
            <w:tcW w:w="576" w:type="pct"/>
            <w:vAlign w:val="center"/>
          </w:tcPr>
          <w:p w14:paraId="3B642DE4" w14:textId="77777777" w:rsidR="00672ED4" w:rsidRPr="00C57B7B" w:rsidRDefault="00672ED4" w:rsidP="00CB0608">
            <w:pPr>
              <w:pStyle w:val="TableParagraph"/>
              <w:jc w:val="center"/>
              <w:rPr>
                <w:sz w:val="18"/>
                <w:szCs w:val="18"/>
              </w:rPr>
            </w:pPr>
            <w:r w:rsidRPr="00C57B7B">
              <w:rPr>
                <w:sz w:val="18"/>
                <w:szCs w:val="18"/>
              </w:rPr>
              <w:t>Output</w:t>
            </w:r>
          </w:p>
        </w:tc>
        <w:tc>
          <w:tcPr>
            <w:tcW w:w="2378" w:type="pct"/>
            <w:shd w:val="clear" w:color="auto" w:fill="auto"/>
            <w:vAlign w:val="center"/>
          </w:tcPr>
          <w:p w14:paraId="0D4169CF" w14:textId="4FBB53C6" w:rsidR="00672ED4" w:rsidRPr="00C57B7B" w:rsidRDefault="00672ED4" w:rsidP="00CB0608">
            <w:pPr>
              <w:pStyle w:val="TableParagraph"/>
              <w:rPr>
                <w:sz w:val="18"/>
                <w:szCs w:val="18"/>
              </w:rPr>
            </w:pPr>
            <w:r w:rsidRPr="00C57B7B">
              <w:rPr>
                <w:sz w:val="18"/>
                <w:szCs w:val="18"/>
              </w:rPr>
              <w:t xml:space="preserve"># </w:t>
            </w:r>
            <w:r w:rsidR="00043EDF" w:rsidRPr="00C57B7B">
              <w:rPr>
                <w:sz w:val="18"/>
                <w:szCs w:val="18"/>
              </w:rPr>
              <w:t>Agreements</w:t>
            </w:r>
            <w:r w:rsidRPr="00C57B7B">
              <w:rPr>
                <w:sz w:val="18"/>
                <w:szCs w:val="18"/>
              </w:rPr>
              <w:t xml:space="preserve"> signed (contracts, MOU, etc.) between buyers / sellers through trade promotion events (e.g., missions, fairs, etc.)</w:t>
            </w:r>
          </w:p>
        </w:tc>
        <w:tc>
          <w:tcPr>
            <w:tcW w:w="587" w:type="pct"/>
            <w:shd w:val="clear" w:color="auto" w:fill="auto"/>
            <w:vAlign w:val="center"/>
          </w:tcPr>
          <w:p w14:paraId="2184E5D8" w14:textId="77777777" w:rsidR="00672ED4" w:rsidRPr="00C57B7B" w:rsidRDefault="00672ED4" w:rsidP="00CB0608">
            <w:pPr>
              <w:jc w:val="center"/>
              <w:rPr>
                <w:b/>
                <w:sz w:val="16"/>
                <w:szCs w:val="16"/>
              </w:rPr>
            </w:pPr>
            <w:r w:rsidRPr="00C57B7B">
              <w:rPr>
                <w:sz w:val="16"/>
                <w:szCs w:val="16"/>
              </w:rPr>
              <w:t>100</w:t>
            </w:r>
          </w:p>
        </w:tc>
        <w:tc>
          <w:tcPr>
            <w:tcW w:w="994" w:type="pct"/>
            <w:vAlign w:val="center"/>
          </w:tcPr>
          <w:p w14:paraId="0272596D" w14:textId="77777777" w:rsidR="00672ED4" w:rsidRPr="00C57B7B" w:rsidRDefault="00672ED4" w:rsidP="00CB0608">
            <w:pPr>
              <w:jc w:val="center"/>
              <w:rPr>
                <w:sz w:val="16"/>
                <w:szCs w:val="16"/>
              </w:rPr>
            </w:pPr>
            <w:r w:rsidRPr="00C57B7B">
              <w:rPr>
                <w:sz w:val="18"/>
                <w:szCs w:val="18"/>
              </w:rPr>
              <w:t>Desk review of CLEAN’s data only</w:t>
            </w:r>
          </w:p>
        </w:tc>
      </w:tr>
      <w:tr w:rsidR="00672ED4" w:rsidRPr="00C57B7B" w14:paraId="74394478" w14:textId="77777777" w:rsidTr="00CB0608">
        <w:trPr>
          <w:trHeight w:val="635"/>
          <w:tblHeader/>
        </w:trPr>
        <w:tc>
          <w:tcPr>
            <w:tcW w:w="465" w:type="pct"/>
            <w:shd w:val="clear" w:color="auto" w:fill="auto"/>
            <w:vAlign w:val="center"/>
          </w:tcPr>
          <w:p w14:paraId="0409DE16" w14:textId="77777777" w:rsidR="00672ED4" w:rsidRPr="00C57B7B" w:rsidRDefault="00672ED4" w:rsidP="00CB0608">
            <w:pPr>
              <w:jc w:val="center"/>
              <w:rPr>
                <w:b/>
                <w:sz w:val="18"/>
                <w:szCs w:val="18"/>
              </w:rPr>
            </w:pPr>
            <w:r w:rsidRPr="00C57B7B">
              <w:rPr>
                <w:sz w:val="18"/>
                <w:szCs w:val="18"/>
              </w:rPr>
              <w:t>CI-4</w:t>
            </w:r>
          </w:p>
        </w:tc>
        <w:tc>
          <w:tcPr>
            <w:tcW w:w="576" w:type="pct"/>
            <w:vAlign w:val="center"/>
          </w:tcPr>
          <w:p w14:paraId="0999AE2A" w14:textId="77777777" w:rsidR="00672ED4" w:rsidRPr="00C57B7B" w:rsidRDefault="00672ED4" w:rsidP="00CB0608">
            <w:pPr>
              <w:pStyle w:val="TableParagraph"/>
              <w:jc w:val="center"/>
              <w:rPr>
                <w:sz w:val="18"/>
                <w:szCs w:val="18"/>
              </w:rPr>
            </w:pPr>
            <w:r w:rsidRPr="00C57B7B">
              <w:rPr>
                <w:sz w:val="18"/>
                <w:szCs w:val="18"/>
              </w:rPr>
              <w:t>Output</w:t>
            </w:r>
          </w:p>
        </w:tc>
        <w:tc>
          <w:tcPr>
            <w:tcW w:w="2378" w:type="pct"/>
            <w:shd w:val="clear" w:color="auto" w:fill="auto"/>
            <w:vAlign w:val="center"/>
          </w:tcPr>
          <w:p w14:paraId="67BB2F43" w14:textId="1C769616" w:rsidR="00672ED4" w:rsidRPr="00C57B7B" w:rsidRDefault="00672ED4" w:rsidP="00CB0608">
            <w:pPr>
              <w:pStyle w:val="TableParagraph"/>
              <w:rPr>
                <w:sz w:val="18"/>
                <w:szCs w:val="18"/>
              </w:rPr>
            </w:pPr>
            <w:r w:rsidRPr="00C57B7B">
              <w:rPr>
                <w:sz w:val="18"/>
                <w:szCs w:val="18"/>
              </w:rPr>
              <w:t xml:space="preserve"># </w:t>
            </w:r>
            <w:r w:rsidR="00043EDF" w:rsidRPr="00C57B7B">
              <w:rPr>
                <w:sz w:val="18"/>
                <w:szCs w:val="18"/>
              </w:rPr>
              <w:t>Government</w:t>
            </w:r>
            <w:r w:rsidRPr="00C57B7B">
              <w:rPr>
                <w:sz w:val="18"/>
                <w:szCs w:val="18"/>
              </w:rPr>
              <w:t xml:space="preserve"> officers and auditors trained in internationally recognized quality standards and food safety (people)</w:t>
            </w:r>
          </w:p>
        </w:tc>
        <w:tc>
          <w:tcPr>
            <w:tcW w:w="587" w:type="pct"/>
            <w:shd w:val="clear" w:color="auto" w:fill="auto"/>
            <w:vAlign w:val="center"/>
          </w:tcPr>
          <w:p w14:paraId="13110B6A" w14:textId="77777777" w:rsidR="00672ED4" w:rsidRPr="00C57B7B" w:rsidRDefault="00672ED4" w:rsidP="00CB0608">
            <w:pPr>
              <w:jc w:val="center"/>
              <w:rPr>
                <w:b/>
                <w:sz w:val="16"/>
                <w:szCs w:val="16"/>
              </w:rPr>
            </w:pPr>
            <w:r w:rsidRPr="00C57B7B">
              <w:rPr>
                <w:sz w:val="16"/>
                <w:szCs w:val="16"/>
              </w:rPr>
              <w:t>120</w:t>
            </w:r>
          </w:p>
        </w:tc>
        <w:tc>
          <w:tcPr>
            <w:tcW w:w="994" w:type="pct"/>
            <w:vAlign w:val="center"/>
          </w:tcPr>
          <w:p w14:paraId="0FEF8E78" w14:textId="77777777" w:rsidR="00672ED4" w:rsidRPr="00C57B7B" w:rsidRDefault="00672ED4" w:rsidP="00CB0608">
            <w:pPr>
              <w:jc w:val="center"/>
              <w:rPr>
                <w:sz w:val="16"/>
                <w:szCs w:val="16"/>
              </w:rPr>
            </w:pPr>
            <w:r w:rsidRPr="00C57B7B">
              <w:rPr>
                <w:sz w:val="18"/>
                <w:szCs w:val="18"/>
              </w:rPr>
              <w:t>Desk review of CLEAN’s data only</w:t>
            </w:r>
          </w:p>
        </w:tc>
      </w:tr>
      <w:tr w:rsidR="00672ED4" w:rsidRPr="00C57B7B" w14:paraId="7C7F1481" w14:textId="77777777" w:rsidTr="00CB0608">
        <w:trPr>
          <w:trHeight w:val="635"/>
          <w:tblHeader/>
        </w:trPr>
        <w:tc>
          <w:tcPr>
            <w:tcW w:w="465" w:type="pct"/>
            <w:shd w:val="clear" w:color="auto" w:fill="auto"/>
            <w:vAlign w:val="center"/>
          </w:tcPr>
          <w:p w14:paraId="5404963F" w14:textId="77777777" w:rsidR="00672ED4" w:rsidRPr="00C57B7B" w:rsidRDefault="00672ED4" w:rsidP="00CB0608">
            <w:pPr>
              <w:jc w:val="center"/>
              <w:rPr>
                <w:b/>
                <w:sz w:val="18"/>
                <w:szCs w:val="18"/>
              </w:rPr>
            </w:pPr>
            <w:r w:rsidRPr="00C57B7B">
              <w:rPr>
                <w:sz w:val="18"/>
                <w:szCs w:val="18"/>
              </w:rPr>
              <w:t>CI-5</w:t>
            </w:r>
          </w:p>
        </w:tc>
        <w:tc>
          <w:tcPr>
            <w:tcW w:w="576" w:type="pct"/>
            <w:vAlign w:val="center"/>
          </w:tcPr>
          <w:p w14:paraId="4F04C308" w14:textId="77777777" w:rsidR="00672ED4" w:rsidRPr="00C57B7B" w:rsidRDefault="00672ED4" w:rsidP="00CB0608">
            <w:pPr>
              <w:pStyle w:val="TableParagraph"/>
              <w:jc w:val="center"/>
              <w:rPr>
                <w:sz w:val="18"/>
                <w:szCs w:val="18"/>
              </w:rPr>
            </w:pPr>
            <w:r w:rsidRPr="00C57B7B">
              <w:rPr>
                <w:sz w:val="18"/>
                <w:szCs w:val="18"/>
              </w:rPr>
              <w:t>Output</w:t>
            </w:r>
          </w:p>
        </w:tc>
        <w:tc>
          <w:tcPr>
            <w:tcW w:w="2378" w:type="pct"/>
            <w:shd w:val="clear" w:color="auto" w:fill="auto"/>
            <w:vAlign w:val="center"/>
          </w:tcPr>
          <w:p w14:paraId="04BAE313" w14:textId="21A79EFD" w:rsidR="00672ED4" w:rsidRPr="00C57B7B" w:rsidRDefault="00672ED4" w:rsidP="00CB0608">
            <w:pPr>
              <w:pStyle w:val="TableParagraph"/>
              <w:rPr>
                <w:sz w:val="18"/>
                <w:szCs w:val="18"/>
              </w:rPr>
            </w:pPr>
            <w:r w:rsidRPr="00C57B7B">
              <w:rPr>
                <w:sz w:val="18"/>
                <w:szCs w:val="18"/>
              </w:rPr>
              <w:t xml:space="preserve"># </w:t>
            </w:r>
            <w:r w:rsidR="00043EDF" w:rsidRPr="00C57B7B">
              <w:rPr>
                <w:sz w:val="18"/>
                <w:szCs w:val="18"/>
              </w:rPr>
              <w:t>Grants</w:t>
            </w:r>
            <w:r w:rsidRPr="00C57B7B">
              <w:rPr>
                <w:sz w:val="18"/>
                <w:szCs w:val="18"/>
              </w:rPr>
              <w:t xml:space="preserve"> disbursed to individuals or firms/ cooperatives/producer groups/businesses as a result of USDA assistance</w:t>
            </w:r>
          </w:p>
        </w:tc>
        <w:tc>
          <w:tcPr>
            <w:tcW w:w="587" w:type="pct"/>
            <w:shd w:val="clear" w:color="auto" w:fill="auto"/>
            <w:vAlign w:val="center"/>
          </w:tcPr>
          <w:p w14:paraId="10A6093A" w14:textId="77777777" w:rsidR="00672ED4" w:rsidRPr="00C57B7B" w:rsidRDefault="00672ED4" w:rsidP="00CB0608">
            <w:pPr>
              <w:jc w:val="center"/>
              <w:rPr>
                <w:b/>
                <w:sz w:val="16"/>
                <w:szCs w:val="16"/>
              </w:rPr>
            </w:pPr>
            <w:r w:rsidRPr="00C57B7B">
              <w:rPr>
                <w:sz w:val="16"/>
                <w:szCs w:val="16"/>
              </w:rPr>
              <w:t>80</w:t>
            </w:r>
          </w:p>
        </w:tc>
        <w:tc>
          <w:tcPr>
            <w:tcW w:w="994" w:type="pct"/>
            <w:vAlign w:val="center"/>
          </w:tcPr>
          <w:p w14:paraId="4CBCA7D2" w14:textId="77777777" w:rsidR="00672ED4" w:rsidRPr="00C57B7B" w:rsidRDefault="00672ED4" w:rsidP="00CB0608">
            <w:pPr>
              <w:jc w:val="center"/>
              <w:rPr>
                <w:sz w:val="16"/>
                <w:szCs w:val="16"/>
              </w:rPr>
            </w:pPr>
            <w:r w:rsidRPr="00C57B7B">
              <w:rPr>
                <w:sz w:val="18"/>
                <w:szCs w:val="18"/>
              </w:rPr>
              <w:t>Desk review of CLEAN’s data only</w:t>
            </w:r>
          </w:p>
        </w:tc>
      </w:tr>
      <w:tr w:rsidR="00672ED4" w:rsidRPr="00C57B7B" w14:paraId="5E956F65" w14:textId="77777777" w:rsidTr="00CB0608">
        <w:trPr>
          <w:trHeight w:val="635"/>
          <w:tblHeader/>
        </w:trPr>
        <w:tc>
          <w:tcPr>
            <w:tcW w:w="465" w:type="pct"/>
            <w:shd w:val="clear" w:color="auto" w:fill="auto"/>
            <w:vAlign w:val="center"/>
          </w:tcPr>
          <w:p w14:paraId="32428450" w14:textId="77777777" w:rsidR="00672ED4" w:rsidRPr="00C57B7B" w:rsidRDefault="00672ED4" w:rsidP="00CB0608">
            <w:pPr>
              <w:jc w:val="center"/>
              <w:rPr>
                <w:b/>
                <w:sz w:val="18"/>
                <w:szCs w:val="18"/>
              </w:rPr>
            </w:pPr>
            <w:r w:rsidRPr="00C57B7B">
              <w:rPr>
                <w:sz w:val="18"/>
                <w:szCs w:val="18"/>
              </w:rPr>
              <w:t>CI-6</w:t>
            </w:r>
          </w:p>
        </w:tc>
        <w:tc>
          <w:tcPr>
            <w:tcW w:w="576" w:type="pct"/>
            <w:vAlign w:val="center"/>
          </w:tcPr>
          <w:p w14:paraId="3CDAB6D2" w14:textId="77777777" w:rsidR="00672ED4" w:rsidRPr="00C57B7B" w:rsidRDefault="00672ED4" w:rsidP="00CB0608">
            <w:pPr>
              <w:pStyle w:val="TableParagraph"/>
              <w:jc w:val="center"/>
              <w:rPr>
                <w:sz w:val="18"/>
                <w:szCs w:val="18"/>
              </w:rPr>
            </w:pPr>
            <w:r w:rsidRPr="00C57B7B">
              <w:rPr>
                <w:sz w:val="18"/>
                <w:szCs w:val="18"/>
              </w:rPr>
              <w:t>Output</w:t>
            </w:r>
          </w:p>
        </w:tc>
        <w:tc>
          <w:tcPr>
            <w:tcW w:w="2378" w:type="pct"/>
            <w:shd w:val="clear" w:color="auto" w:fill="auto"/>
            <w:vAlign w:val="center"/>
          </w:tcPr>
          <w:p w14:paraId="2DA47440" w14:textId="77777777" w:rsidR="00672ED4" w:rsidRPr="00C57B7B" w:rsidRDefault="00672ED4" w:rsidP="00CB0608">
            <w:pPr>
              <w:pStyle w:val="TableParagraph"/>
              <w:rPr>
                <w:sz w:val="18"/>
                <w:szCs w:val="18"/>
              </w:rPr>
            </w:pPr>
            <w:r w:rsidRPr="00C57B7B">
              <w:rPr>
                <w:sz w:val="18"/>
                <w:szCs w:val="18"/>
              </w:rPr>
              <w:t>Value of grants disbursed to individual or firms/cooperatives/business as a result of USDA assistance (USD)</w:t>
            </w:r>
          </w:p>
        </w:tc>
        <w:tc>
          <w:tcPr>
            <w:tcW w:w="587" w:type="pct"/>
            <w:shd w:val="clear" w:color="auto" w:fill="auto"/>
            <w:vAlign w:val="center"/>
          </w:tcPr>
          <w:p w14:paraId="190C8C8D" w14:textId="77777777" w:rsidR="00672ED4" w:rsidRPr="00C57B7B" w:rsidRDefault="00672ED4" w:rsidP="00CB0608">
            <w:pPr>
              <w:jc w:val="center"/>
              <w:rPr>
                <w:b/>
                <w:sz w:val="16"/>
                <w:szCs w:val="16"/>
              </w:rPr>
            </w:pPr>
            <w:r w:rsidRPr="00C57B7B">
              <w:rPr>
                <w:sz w:val="16"/>
                <w:szCs w:val="16"/>
              </w:rPr>
              <w:t>498,900</w:t>
            </w:r>
          </w:p>
        </w:tc>
        <w:tc>
          <w:tcPr>
            <w:tcW w:w="994" w:type="pct"/>
            <w:vAlign w:val="center"/>
          </w:tcPr>
          <w:p w14:paraId="1178B3C6" w14:textId="77777777" w:rsidR="00672ED4" w:rsidRPr="00C57B7B" w:rsidRDefault="00672ED4" w:rsidP="00CB0608">
            <w:pPr>
              <w:jc w:val="center"/>
              <w:rPr>
                <w:sz w:val="16"/>
                <w:szCs w:val="16"/>
              </w:rPr>
            </w:pPr>
            <w:r w:rsidRPr="00C57B7B">
              <w:rPr>
                <w:sz w:val="18"/>
                <w:szCs w:val="18"/>
              </w:rPr>
              <w:t>Desk review of CLEAN’s data only</w:t>
            </w:r>
          </w:p>
        </w:tc>
      </w:tr>
      <w:tr w:rsidR="00672ED4" w:rsidRPr="00C57B7B" w14:paraId="11609AF1" w14:textId="77777777" w:rsidTr="00CB0608">
        <w:trPr>
          <w:trHeight w:val="635"/>
          <w:tblHeader/>
        </w:trPr>
        <w:tc>
          <w:tcPr>
            <w:tcW w:w="465" w:type="pct"/>
            <w:shd w:val="clear" w:color="auto" w:fill="auto"/>
            <w:vAlign w:val="center"/>
          </w:tcPr>
          <w:p w14:paraId="25DF65F0" w14:textId="77777777" w:rsidR="00672ED4" w:rsidRPr="00C57B7B" w:rsidRDefault="00672ED4" w:rsidP="00CB0608">
            <w:pPr>
              <w:jc w:val="center"/>
              <w:rPr>
                <w:b/>
                <w:sz w:val="18"/>
                <w:szCs w:val="18"/>
              </w:rPr>
            </w:pPr>
            <w:r w:rsidRPr="00C57B7B">
              <w:rPr>
                <w:sz w:val="18"/>
                <w:szCs w:val="18"/>
              </w:rPr>
              <w:t>CI-7</w:t>
            </w:r>
          </w:p>
        </w:tc>
        <w:tc>
          <w:tcPr>
            <w:tcW w:w="576" w:type="pct"/>
            <w:vAlign w:val="center"/>
          </w:tcPr>
          <w:p w14:paraId="06565F6A" w14:textId="77777777" w:rsidR="00672ED4" w:rsidRPr="00C57B7B" w:rsidRDefault="00672ED4" w:rsidP="00CB0608">
            <w:pPr>
              <w:pStyle w:val="TableParagraph"/>
              <w:jc w:val="center"/>
              <w:rPr>
                <w:sz w:val="18"/>
                <w:szCs w:val="18"/>
              </w:rPr>
            </w:pPr>
            <w:r w:rsidRPr="00C57B7B">
              <w:rPr>
                <w:sz w:val="18"/>
                <w:szCs w:val="18"/>
              </w:rPr>
              <w:t>Output</w:t>
            </w:r>
          </w:p>
        </w:tc>
        <w:tc>
          <w:tcPr>
            <w:tcW w:w="2378" w:type="pct"/>
            <w:shd w:val="clear" w:color="auto" w:fill="auto"/>
            <w:vAlign w:val="center"/>
          </w:tcPr>
          <w:p w14:paraId="3A9713F7" w14:textId="11CDD372" w:rsidR="00672ED4" w:rsidRPr="00C57B7B" w:rsidRDefault="00672ED4" w:rsidP="00CB0608">
            <w:pPr>
              <w:pStyle w:val="TableParagraph"/>
              <w:rPr>
                <w:sz w:val="18"/>
                <w:szCs w:val="18"/>
              </w:rPr>
            </w:pPr>
            <w:r w:rsidRPr="00C57B7B">
              <w:rPr>
                <w:sz w:val="18"/>
                <w:szCs w:val="18"/>
              </w:rPr>
              <w:t xml:space="preserve"># </w:t>
            </w:r>
            <w:r w:rsidR="00043EDF" w:rsidRPr="00C57B7B">
              <w:rPr>
                <w:sz w:val="18"/>
                <w:szCs w:val="18"/>
              </w:rPr>
              <w:t>Farmer</w:t>
            </w:r>
            <w:r w:rsidRPr="00C57B7B">
              <w:rPr>
                <w:sz w:val="18"/>
                <w:szCs w:val="18"/>
              </w:rPr>
              <w:t xml:space="preserve"> organizations meeting GAP and SPS requirements</w:t>
            </w:r>
          </w:p>
        </w:tc>
        <w:tc>
          <w:tcPr>
            <w:tcW w:w="587" w:type="pct"/>
            <w:shd w:val="clear" w:color="auto" w:fill="auto"/>
            <w:vAlign w:val="center"/>
          </w:tcPr>
          <w:p w14:paraId="50E5B5E2" w14:textId="77777777" w:rsidR="00672ED4" w:rsidRPr="00C57B7B" w:rsidRDefault="00672ED4" w:rsidP="00CB0608">
            <w:pPr>
              <w:jc w:val="center"/>
              <w:rPr>
                <w:b/>
                <w:sz w:val="16"/>
                <w:szCs w:val="16"/>
              </w:rPr>
            </w:pPr>
            <w:r w:rsidRPr="00C57B7B">
              <w:rPr>
                <w:sz w:val="16"/>
                <w:szCs w:val="16"/>
              </w:rPr>
              <w:t>80</w:t>
            </w:r>
          </w:p>
        </w:tc>
        <w:tc>
          <w:tcPr>
            <w:tcW w:w="994" w:type="pct"/>
            <w:vAlign w:val="center"/>
          </w:tcPr>
          <w:p w14:paraId="177F8010" w14:textId="77777777" w:rsidR="00672ED4" w:rsidRPr="00C57B7B" w:rsidRDefault="00672ED4" w:rsidP="00CB0608">
            <w:pPr>
              <w:jc w:val="center"/>
              <w:rPr>
                <w:sz w:val="16"/>
                <w:szCs w:val="16"/>
              </w:rPr>
            </w:pPr>
            <w:r w:rsidRPr="00C57B7B">
              <w:rPr>
                <w:sz w:val="18"/>
                <w:szCs w:val="18"/>
              </w:rPr>
              <w:t>Desk review of CLEAN’s data only</w:t>
            </w:r>
          </w:p>
        </w:tc>
      </w:tr>
      <w:tr w:rsidR="00672ED4" w:rsidRPr="00C57B7B" w14:paraId="0A08A3E0" w14:textId="77777777" w:rsidTr="00CB0608">
        <w:trPr>
          <w:trHeight w:val="635"/>
          <w:tblHeader/>
        </w:trPr>
        <w:tc>
          <w:tcPr>
            <w:tcW w:w="465" w:type="pct"/>
            <w:shd w:val="clear" w:color="auto" w:fill="auto"/>
            <w:vAlign w:val="center"/>
          </w:tcPr>
          <w:p w14:paraId="4224BAB6" w14:textId="77777777" w:rsidR="00672ED4" w:rsidRPr="00C57B7B" w:rsidRDefault="00672ED4" w:rsidP="00CB0608">
            <w:pPr>
              <w:jc w:val="center"/>
              <w:rPr>
                <w:b/>
                <w:sz w:val="18"/>
                <w:szCs w:val="18"/>
              </w:rPr>
            </w:pPr>
            <w:r w:rsidRPr="00C57B7B">
              <w:rPr>
                <w:sz w:val="18"/>
                <w:szCs w:val="18"/>
              </w:rPr>
              <w:t>CI-8</w:t>
            </w:r>
          </w:p>
        </w:tc>
        <w:tc>
          <w:tcPr>
            <w:tcW w:w="576" w:type="pct"/>
            <w:vAlign w:val="center"/>
          </w:tcPr>
          <w:p w14:paraId="161BA393" w14:textId="77777777" w:rsidR="00672ED4" w:rsidRPr="00C57B7B" w:rsidRDefault="00672ED4" w:rsidP="00CB0608">
            <w:pPr>
              <w:pStyle w:val="TableParagraph"/>
              <w:jc w:val="center"/>
              <w:rPr>
                <w:sz w:val="18"/>
                <w:szCs w:val="18"/>
              </w:rPr>
            </w:pPr>
            <w:r w:rsidRPr="00C57B7B">
              <w:rPr>
                <w:sz w:val="18"/>
                <w:szCs w:val="18"/>
              </w:rPr>
              <w:t>Output</w:t>
            </w:r>
          </w:p>
        </w:tc>
        <w:tc>
          <w:tcPr>
            <w:tcW w:w="2378" w:type="pct"/>
            <w:shd w:val="clear" w:color="auto" w:fill="auto"/>
            <w:vAlign w:val="center"/>
          </w:tcPr>
          <w:p w14:paraId="3D5EEE82" w14:textId="3DB34842" w:rsidR="00672ED4" w:rsidRPr="00C57B7B" w:rsidRDefault="00672ED4" w:rsidP="00CB0608">
            <w:pPr>
              <w:pStyle w:val="TableParagraph"/>
              <w:rPr>
                <w:sz w:val="18"/>
                <w:szCs w:val="18"/>
              </w:rPr>
            </w:pPr>
            <w:r w:rsidRPr="00C57B7B">
              <w:rPr>
                <w:sz w:val="18"/>
                <w:szCs w:val="18"/>
              </w:rPr>
              <w:t xml:space="preserve"># </w:t>
            </w:r>
            <w:r w:rsidR="00043EDF" w:rsidRPr="00C57B7B">
              <w:rPr>
                <w:sz w:val="18"/>
                <w:szCs w:val="18"/>
              </w:rPr>
              <w:t>Consumers</w:t>
            </w:r>
            <w:r w:rsidRPr="00C57B7B">
              <w:rPr>
                <w:sz w:val="18"/>
                <w:szCs w:val="18"/>
              </w:rPr>
              <w:t xml:space="preserve"> receiving messaging on food safety and “clean” and “safe” Lao products through awareness campaign (people)</w:t>
            </w:r>
          </w:p>
        </w:tc>
        <w:tc>
          <w:tcPr>
            <w:tcW w:w="587" w:type="pct"/>
            <w:shd w:val="clear" w:color="auto" w:fill="auto"/>
            <w:vAlign w:val="center"/>
          </w:tcPr>
          <w:p w14:paraId="7DF0BC3A" w14:textId="77777777" w:rsidR="00672ED4" w:rsidRPr="00C57B7B" w:rsidRDefault="00672ED4" w:rsidP="00CB0608">
            <w:pPr>
              <w:jc w:val="center"/>
              <w:rPr>
                <w:b/>
                <w:sz w:val="16"/>
                <w:szCs w:val="16"/>
              </w:rPr>
            </w:pPr>
            <w:r w:rsidRPr="00C57B7B">
              <w:rPr>
                <w:sz w:val="16"/>
                <w:szCs w:val="16"/>
              </w:rPr>
              <w:t>1,000,000</w:t>
            </w:r>
          </w:p>
        </w:tc>
        <w:tc>
          <w:tcPr>
            <w:tcW w:w="994" w:type="pct"/>
            <w:vAlign w:val="center"/>
          </w:tcPr>
          <w:p w14:paraId="1771F675" w14:textId="77777777" w:rsidR="00672ED4" w:rsidRPr="00C57B7B" w:rsidRDefault="00672ED4" w:rsidP="00CB0608">
            <w:pPr>
              <w:jc w:val="center"/>
              <w:rPr>
                <w:sz w:val="16"/>
                <w:szCs w:val="16"/>
              </w:rPr>
            </w:pPr>
            <w:r w:rsidRPr="00C57B7B">
              <w:rPr>
                <w:sz w:val="18"/>
                <w:szCs w:val="18"/>
              </w:rPr>
              <w:t>Desk review of CLEAN’s data only</w:t>
            </w:r>
          </w:p>
        </w:tc>
      </w:tr>
    </w:tbl>
    <w:p w14:paraId="1F83B1EF" w14:textId="77777777" w:rsidR="00CE64CA" w:rsidRDefault="00CE64CA" w:rsidP="00CE64CA">
      <w:pPr>
        <w:rPr>
          <w:sz w:val="20"/>
          <w:szCs w:val="20"/>
        </w:rPr>
      </w:pPr>
    </w:p>
    <w:p w14:paraId="3D33A0EF" w14:textId="77777777" w:rsidR="000F4EFC" w:rsidRPr="00C57B7B" w:rsidRDefault="000F4EFC" w:rsidP="00CE64CA">
      <w:pPr>
        <w:rPr>
          <w:sz w:val="20"/>
          <w:szCs w:val="20"/>
        </w:rPr>
      </w:pPr>
    </w:p>
    <w:p w14:paraId="7BA21789" w14:textId="77777777" w:rsidR="001648C9" w:rsidRPr="0053170C" w:rsidRDefault="001648C9" w:rsidP="000C4455">
      <w:pPr>
        <w:jc w:val="both"/>
        <w:rPr>
          <w:b/>
          <w:bCs/>
        </w:rPr>
      </w:pPr>
    </w:p>
    <w:p w14:paraId="0BBB47F5" w14:textId="77777777" w:rsidR="0053170C" w:rsidRPr="00E8672A" w:rsidRDefault="0053170C" w:rsidP="0053170C">
      <w:pPr>
        <w:ind w:left="720"/>
        <w:jc w:val="both"/>
        <w:rPr>
          <w:b/>
          <w:bCs/>
        </w:rPr>
      </w:pPr>
    </w:p>
    <w:p w14:paraId="7D77B721" w14:textId="77AE050D" w:rsidR="00417622" w:rsidRPr="00B520DF" w:rsidRDefault="004D1DED" w:rsidP="000C4455">
      <w:pPr>
        <w:jc w:val="both"/>
        <w:rPr>
          <w:b/>
          <w:highlight w:val="yellow"/>
        </w:rPr>
      </w:pPr>
      <w:r>
        <w:rPr>
          <w:b/>
          <w:bCs/>
        </w:rPr>
        <w:t xml:space="preserve">Evaluation </w:t>
      </w:r>
      <w:r w:rsidR="00417622">
        <w:rPr>
          <w:b/>
          <w:bCs/>
        </w:rPr>
        <w:t xml:space="preserve">Objective 2: </w:t>
      </w:r>
      <w:r w:rsidR="00E8672A" w:rsidRPr="00E8672A">
        <w:rPr>
          <w:b/>
          <w:bCs/>
        </w:rPr>
        <w:t>Assess project’s relevance, effectiveness, efficiency, impact, and sustainability (i.e.</w:t>
      </w:r>
      <w:r w:rsidR="001B56D0">
        <w:rPr>
          <w:b/>
          <w:bCs/>
        </w:rPr>
        <w:t>,</w:t>
      </w:r>
      <w:r w:rsidR="00E8672A" w:rsidRPr="00E8672A">
        <w:rPr>
          <w:b/>
          <w:bCs/>
        </w:rPr>
        <w:t xml:space="preserve"> impact and learning)</w:t>
      </w:r>
      <w:r w:rsidR="00E8672A" w:rsidRPr="00E8672A">
        <w:t xml:space="preserve"> </w:t>
      </w:r>
    </w:p>
    <w:p w14:paraId="6BF7D7CD" w14:textId="20010579" w:rsidR="00417622" w:rsidRDefault="00417622" w:rsidP="00CB569C"/>
    <w:p w14:paraId="54D60505" w14:textId="57E913E7" w:rsidR="00B33624" w:rsidRDefault="007318D8">
      <w:r>
        <w:t xml:space="preserve">In addition to assessing </w:t>
      </w:r>
      <w:r w:rsidR="00895D64">
        <w:t xml:space="preserve">progress toward targets for all project monitoring indicators, a key measure of the project’s effectiveness, </w:t>
      </w:r>
      <w:r w:rsidR="00D27EA5">
        <w:t xml:space="preserve">the </w:t>
      </w:r>
      <w:r w:rsidR="00CE6C99">
        <w:t xml:space="preserve">evaluation firm will </w:t>
      </w:r>
      <w:r w:rsidR="00895D64">
        <w:t>also be responsible for answering a set of evaluation questions</w:t>
      </w:r>
      <w:r w:rsidR="009348A2">
        <w:t xml:space="preserve"> related to relevance, effectiveness, efficiency, impact, and sustainability using various qualitative </w:t>
      </w:r>
      <w:r w:rsidR="00672ED4">
        <w:t xml:space="preserve">and quantitative </w:t>
      </w:r>
      <w:r w:rsidR="009348A2">
        <w:t>methods</w:t>
      </w:r>
      <w:r w:rsidR="008860E3">
        <w:t xml:space="preserve">. </w:t>
      </w:r>
      <w:r w:rsidR="00E8672A" w:rsidRPr="00E8672A">
        <w:t xml:space="preserve"> </w:t>
      </w:r>
    </w:p>
    <w:p w14:paraId="3A90799A" w14:textId="77777777" w:rsidR="009348A2" w:rsidRDefault="009348A2" w:rsidP="00E95000">
      <w:pPr>
        <w:rPr>
          <w:b/>
          <w:bCs/>
          <w:i/>
          <w:iCs/>
          <w:highlight w:val="yellow"/>
        </w:rPr>
      </w:pPr>
    </w:p>
    <w:p w14:paraId="20FA5766" w14:textId="349C7ECB" w:rsidR="00E95000" w:rsidRPr="00CB569C" w:rsidRDefault="00E95000" w:rsidP="00E95000">
      <w:r w:rsidRPr="00160487">
        <w:rPr>
          <w:b/>
          <w:bCs/>
          <w:i/>
          <w:iCs/>
          <w:highlight w:val="yellow"/>
        </w:rPr>
        <w:fldChar w:fldCharType="begin"/>
      </w:r>
      <w:r w:rsidRPr="00160487">
        <w:rPr>
          <w:b/>
          <w:bCs/>
          <w:i/>
          <w:iCs/>
          <w:highlight w:val="yellow"/>
        </w:rPr>
        <w:instrText xml:space="preserve"> REF _Ref92201513 \h  \* MERGEFORMAT </w:instrText>
      </w:r>
      <w:r w:rsidRPr="00160487">
        <w:rPr>
          <w:b/>
          <w:bCs/>
          <w:i/>
          <w:iCs/>
          <w:highlight w:val="yellow"/>
        </w:rPr>
      </w:r>
      <w:r w:rsidRPr="00160487">
        <w:rPr>
          <w:b/>
          <w:bCs/>
          <w:i/>
          <w:iCs/>
          <w:highlight w:val="yellow"/>
        </w:rPr>
        <w:fldChar w:fldCharType="separate"/>
      </w:r>
      <w:r w:rsidRPr="00541B14">
        <w:rPr>
          <w:b/>
          <w:bCs/>
          <w:i/>
          <w:iCs/>
          <w:color w:val="000000" w:themeColor="text1"/>
        </w:rPr>
        <w:t xml:space="preserve">Table </w:t>
      </w:r>
      <w:r w:rsidRPr="00541B14">
        <w:rPr>
          <w:b/>
          <w:bCs/>
          <w:i/>
          <w:iCs/>
          <w:noProof/>
          <w:color w:val="000000" w:themeColor="text1"/>
        </w:rPr>
        <w:t>2</w:t>
      </w:r>
      <w:r w:rsidRPr="00160487">
        <w:rPr>
          <w:b/>
          <w:bCs/>
          <w:i/>
          <w:iCs/>
          <w:highlight w:val="yellow"/>
        </w:rPr>
        <w:fldChar w:fldCharType="end"/>
      </w:r>
      <w:r>
        <w:t xml:space="preserve">  </w:t>
      </w:r>
      <w:r w:rsidRPr="00E8672A">
        <w:t xml:space="preserve">below summarizes </w:t>
      </w:r>
      <w:r>
        <w:t xml:space="preserve">each </w:t>
      </w:r>
      <w:r w:rsidRPr="00E8672A">
        <w:t>evaluation criteria</w:t>
      </w:r>
      <w:r w:rsidR="00CC3710">
        <w:t xml:space="preserve">, </w:t>
      </w:r>
      <w:r w:rsidRPr="00E8672A">
        <w:t xml:space="preserve">proposed </w:t>
      </w:r>
      <w:r>
        <w:t xml:space="preserve">evaluation </w:t>
      </w:r>
      <w:r w:rsidRPr="00E8672A">
        <w:t xml:space="preserve">questions to be addressed by the evaluation </w:t>
      </w:r>
      <w:r>
        <w:t>firm</w:t>
      </w:r>
      <w:r w:rsidR="009348A2">
        <w:t xml:space="preserve">, and </w:t>
      </w:r>
      <w:r w:rsidR="00CC3710">
        <w:t xml:space="preserve">potential respondents and methods to be used to collect qualitative data. </w:t>
      </w:r>
      <w:r w:rsidRPr="001B2997">
        <w:t>The questions</w:t>
      </w:r>
      <w:r>
        <w:t xml:space="preserve"> below</w:t>
      </w:r>
      <w:r w:rsidRPr="001B2997">
        <w:t xml:space="preserve"> are </w:t>
      </w:r>
      <w:r>
        <w:t>guidelines</w:t>
      </w:r>
      <w:r w:rsidRPr="001B2997">
        <w:t xml:space="preserve">; the final key evaluation questions </w:t>
      </w:r>
      <w:r w:rsidR="00704238">
        <w:t xml:space="preserve">and methods </w:t>
      </w:r>
      <w:r w:rsidRPr="001B2997">
        <w:t>will be decided in collaboration</w:t>
      </w:r>
      <w:r w:rsidR="00895D64">
        <w:t xml:space="preserve"> between Winrock and</w:t>
      </w:r>
      <w:r w:rsidRPr="001B2997">
        <w:t xml:space="preserve"> the selected firm or consultant.</w:t>
      </w:r>
    </w:p>
    <w:p w14:paraId="0A68C909" w14:textId="77777777" w:rsidR="00672ED4" w:rsidRDefault="00672ED4">
      <w:pPr>
        <w:rPr>
          <w:b/>
          <w:iCs/>
          <w:color w:val="000000" w:themeColor="text1"/>
        </w:rPr>
      </w:pPr>
      <w:r>
        <w:rPr>
          <w:b/>
          <w:i/>
          <w:color w:val="000000" w:themeColor="text1"/>
        </w:rPr>
        <w:br w:type="page"/>
      </w:r>
    </w:p>
    <w:p w14:paraId="7C524FAA" w14:textId="72B0F9B7" w:rsidR="00672ED4" w:rsidRDefault="00E95000" w:rsidP="00672ED4">
      <w:pPr>
        <w:pStyle w:val="Caption"/>
        <w:rPr>
          <w:b/>
          <w:i w:val="0"/>
          <w:color w:val="000000" w:themeColor="text1"/>
          <w:sz w:val="22"/>
          <w:szCs w:val="22"/>
        </w:rPr>
      </w:pPr>
      <w:r w:rsidRPr="00424AD7">
        <w:rPr>
          <w:b/>
          <w:i w:val="0"/>
          <w:color w:val="000000" w:themeColor="text1"/>
          <w:sz w:val="22"/>
          <w:szCs w:val="22"/>
        </w:rPr>
        <w:lastRenderedPageBreak/>
        <w:t xml:space="preserve">Table </w:t>
      </w:r>
      <w:r w:rsidRPr="00424AD7">
        <w:rPr>
          <w:b/>
          <w:i w:val="0"/>
          <w:color w:val="000000" w:themeColor="text1"/>
          <w:sz w:val="22"/>
          <w:szCs w:val="22"/>
        </w:rPr>
        <w:fldChar w:fldCharType="begin"/>
      </w:r>
      <w:r w:rsidRPr="00424AD7">
        <w:rPr>
          <w:b/>
          <w:i w:val="0"/>
          <w:color w:val="000000" w:themeColor="text1"/>
          <w:sz w:val="22"/>
          <w:szCs w:val="22"/>
        </w:rPr>
        <w:instrText xml:space="preserve"> SEQ Table \* ARABIC </w:instrText>
      </w:r>
      <w:r w:rsidRPr="00424AD7">
        <w:rPr>
          <w:b/>
          <w:i w:val="0"/>
          <w:color w:val="000000" w:themeColor="text1"/>
          <w:sz w:val="22"/>
          <w:szCs w:val="22"/>
        </w:rPr>
        <w:fldChar w:fldCharType="separate"/>
      </w:r>
      <w:r w:rsidRPr="00AD0A76">
        <w:rPr>
          <w:b/>
          <w:i w:val="0"/>
          <w:color w:val="000000" w:themeColor="text1"/>
          <w:sz w:val="22"/>
          <w:szCs w:val="22"/>
        </w:rPr>
        <w:t>2</w:t>
      </w:r>
      <w:r w:rsidRPr="00424AD7">
        <w:rPr>
          <w:b/>
          <w:i w:val="0"/>
          <w:color w:val="000000" w:themeColor="text1"/>
          <w:sz w:val="22"/>
          <w:szCs w:val="22"/>
        </w:rPr>
        <w:fldChar w:fldCharType="end"/>
      </w:r>
      <w:r w:rsidRPr="00424AD7">
        <w:rPr>
          <w:b/>
          <w:i w:val="0"/>
          <w:color w:val="000000" w:themeColor="text1"/>
          <w:sz w:val="22"/>
          <w:szCs w:val="22"/>
        </w:rPr>
        <w:t>: Evaluation Questions</w:t>
      </w:r>
    </w:p>
    <w:tbl>
      <w:tblPr>
        <w:tblW w:w="9895" w:type="dxa"/>
        <w:tblLook w:val="04A0" w:firstRow="1" w:lastRow="0" w:firstColumn="1" w:lastColumn="0" w:noHBand="0" w:noVBand="1"/>
      </w:tblPr>
      <w:tblGrid>
        <w:gridCol w:w="1960"/>
        <w:gridCol w:w="5235"/>
        <w:gridCol w:w="2700"/>
      </w:tblGrid>
      <w:tr w:rsidR="00FA471D" w:rsidRPr="00FA471D" w14:paraId="3813D437" w14:textId="77777777" w:rsidTr="00672ED4">
        <w:trPr>
          <w:cantSplit/>
          <w:trHeight w:val="300"/>
          <w:tblHeader/>
        </w:trPr>
        <w:tc>
          <w:tcPr>
            <w:tcW w:w="1960" w:type="dxa"/>
            <w:tcBorders>
              <w:top w:val="single" w:sz="4" w:space="0" w:color="auto"/>
              <w:left w:val="single" w:sz="4" w:space="0" w:color="auto"/>
              <w:bottom w:val="single" w:sz="4" w:space="0" w:color="auto"/>
              <w:right w:val="single" w:sz="4" w:space="0" w:color="auto"/>
            </w:tcBorders>
            <w:shd w:val="clear" w:color="000000" w:fill="2F5496"/>
            <w:vAlign w:val="center"/>
            <w:hideMark/>
          </w:tcPr>
          <w:p w14:paraId="0E902B3E" w14:textId="77777777" w:rsidR="00FA471D" w:rsidRPr="00FA471D" w:rsidRDefault="00FA471D" w:rsidP="00FA471D">
            <w:pPr>
              <w:widowControl/>
              <w:autoSpaceDE/>
              <w:autoSpaceDN/>
              <w:rPr>
                <w:rFonts w:eastAsia="Times New Roman"/>
                <w:b/>
                <w:bCs/>
                <w:color w:val="FFFFFF"/>
                <w:sz w:val="18"/>
                <w:szCs w:val="18"/>
                <w:lang w:bidi="ar-SA"/>
              </w:rPr>
            </w:pPr>
            <w:r w:rsidRPr="00FA471D">
              <w:rPr>
                <w:rFonts w:eastAsia="Times New Roman"/>
                <w:b/>
                <w:bCs/>
                <w:color w:val="FFFFFF"/>
                <w:w w:val="105"/>
                <w:sz w:val="18"/>
                <w:szCs w:val="18"/>
                <w:lang w:bidi="ar-SA"/>
              </w:rPr>
              <w:t>Evaluation Criteria</w:t>
            </w:r>
          </w:p>
        </w:tc>
        <w:tc>
          <w:tcPr>
            <w:tcW w:w="5235" w:type="dxa"/>
            <w:tcBorders>
              <w:top w:val="single" w:sz="4" w:space="0" w:color="auto"/>
              <w:left w:val="nil"/>
              <w:bottom w:val="single" w:sz="4" w:space="0" w:color="auto"/>
              <w:right w:val="single" w:sz="4" w:space="0" w:color="auto"/>
            </w:tcBorders>
            <w:shd w:val="clear" w:color="000000" w:fill="2F5496"/>
            <w:vAlign w:val="center"/>
            <w:hideMark/>
          </w:tcPr>
          <w:p w14:paraId="4BD798A7" w14:textId="77777777" w:rsidR="00FA471D" w:rsidRPr="00FA471D" w:rsidRDefault="00FA471D" w:rsidP="00FA471D">
            <w:pPr>
              <w:widowControl/>
              <w:autoSpaceDE/>
              <w:autoSpaceDN/>
              <w:rPr>
                <w:rFonts w:eastAsia="Times New Roman"/>
                <w:b/>
                <w:bCs/>
                <w:color w:val="FFFFFF"/>
                <w:sz w:val="18"/>
                <w:szCs w:val="18"/>
                <w:lang w:bidi="ar-SA"/>
              </w:rPr>
            </w:pPr>
            <w:r w:rsidRPr="00FA471D">
              <w:rPr>
                <w:rFonts w:eastAsia="Times New Roman"/>
                <w:b/>
                <w:bCs/>
                <w:color w:val="FFFFFF"/>
                <w:w w:val="105"/>
                <w:sz w:val="18"/>
                <w:szCs w:val="18"/>
                <w:lang w:bidi="ar-SA"/>
              </w:rPr>
              <w:t>Suggested Evaluation Questions</w:t>
            </w:r>
          </w:p>
        </w:tc>
        <w:tc>
          <w:tcPr>
            <w:tcW w:w="2700" w:type="dxa"/>
            <w:tcBorders>
              <w:top w:val="single" w:sz="4" w:space="0" w:color="auto"/>
              <w:left w:val="nil"/>
              <w:bottom w:val="single" w:sz="4" w:space="0" w:color="auto"/>
              <w:right w:val="single" w:sz="4" w:space="0" w:color="auto"/>
            </w:tcBorders>
            <w:shd w:val="clear" w:color="000000" w:fill="2F5496"/>
            <w:vAlign w:val="center"/>
            <w:hideMark/>
          </w:tcPr>
          <w:p w14:paraId="2908222D" w14:textId="77777777" w:rsidR="00FA471D" w:rsidRPr="00FA471D" w:rsidRDefault="00FA471D" w:rsidP="00FA471D">
            <w:pPr>
              <w:widowControl/>
              <w:autoSpaceDE/>
              <w:autoSpaceDN/>
              <w:rPr>
                <w:rFonts w:eastAsia="Times New Roman"/>
                <w:b/>
                <w:bCs/>
                <w:color w:val="FFFFFF"/>
                <w:sz w:val="18"/>
                <w:szCs w:val="18"/>
                <w:lang w:bidi="ar-SA"/>
              </w:rPr>
            </w:pPr>
            <w:r w:rsidRPr="00FA471D">
              <w:rPr>
                <w:rFonts w:eastAsia="Times New Roman"/>
                <w:b/>
                <w:bCs/>
                <w:color w:val="FFFFFF"/>
                <w:sz w:val="18"/>
                <w:szCs w:val="18"/>
                <w:lang w:bidi="ar-SA"/>
              </w:rPr>
              <w:t>Potential Data Collection Method and Respondents</w:t>
            </w:r>
          </w:p>
        </w:tc>
      </w:tr>
      <w:tr w:rsidR="00FA471D" w:rsidRPr="00FA471D" w14:paraId="71C0B43B" w14:textId="77777777" w:rsidTr="00672ED4">
        <w:trPr>
          <w:cantSplit/>
          <w:trHeight w:val="510"/>
          <w:tblHeader/>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C120D6" w14:textId="77777777" w:rsidR="00FA471D" w:rsidRPr="00FA471D" w:rsidRDefault="00FA471D" w:rsidP="00FA471D">
            <w:pPr>
              <w:widowControl/>
              <w:autoSpaceDE/>
              <w:autoSpaceDN/>
              <w:rPr>
                <w:rFonts w:eastAsia="Times New Roman"/>
                <w:i/>
                <w:iCs/>
                <w:color w:val="000000"/>
                <w:sz w:val="18"/>
                <w:szCs w:val="18"/>
                <w:lang w:bidi="ar-SA"/>
              </w:rPr>
            </w:pPr>
            <w:r w:rsidRPr="00FA471D">
              <w:rPr>
                <w:rFonts w:eastAsia="Calibri"/>
                <w:i/>
                <w:iCs/>
                <w:color w:val="000000"/>
                <w:sz w:val="18"/>
                <w:szCs w:val="18"/>
                <w:lang w:bidi="ar-SA"/>
              </w:rPr>
              <w:t>Relevance</w:t>
            </w:r>
          </w:p>
        </w:tc>
        <w:tc>
          <w:tcPr>
            <w:tcW w:w="5235" w:type="dxa"/>
            <w:tcBorders>
              <w:top w:val="nil"/>
              <w:left w:val="nil"/>
              <w:bottom w:val="single" w:sz="4" w:space="0" w:color="D9D9D9"/>
              <w:right w:val="single" w:sz="4" w:space="0" w:color="auto"/>
            </w:tcBorders>
            <w:shd w:val="clear" w:color="auto" w:fill="auto"/>
            <w:vAlign w:val="center"/>
            <w:hideMark/>
          </w:tcPr>
          <w:p w14:paraId="6B15B04B" w14:textId="09595B1A"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 xml:space="preserve">How relevant has CLEAN’s objective, priority interventions and the approach been to the situation of the beneficiaries? </w:t>
            </w:r>
          </w:p>
        </w:tc>
        <w:tc>
          <w:tcPr>
            <w:tcW w:w="2700" w:type="dxa"/>
            <w:tcBorders>
              <w:top w:val="nil"/>
              <w:left w:val="nil"/>
              <w:bottom w:val="single" w:sz="4" w:space="0" w:color="D9D9D9"/>
              <w:right w:val="single" w:sz="4" w:space="0" w:color="auto"/>
            </w:tcBorders>
            <w:shd w:val="clear" w:color="auto" w:fill="auto"/>
            <w:vAlign w:val="center"/>
            <w:hideMark/>
          </w:tcPr>
          <w:p w14:paraId="3A192582" w14:textId="7B0733CC"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w:t>
            </w:r>
            <w:r w:rsidRPr="00FA471D">
              <w:rPr>
                <w:rFonts w:eastAsia="Times New Roman"/>
                <w:color w:val="000000"/>
                <w:sz w:val="18"/>
                <w:szCs w:val="18"/>
                <w:lang w:bidi="ar-SA"/>
              </w:rPr>
              <w:br/>
              <w:t>F</w:t>
            </w:r>
            <w:r w:rsidRPr="00002AEB">
              <w:rPr>
                <w:rFonts w:eastAsia="Times New Roman"/>
                <w:color w:val="000000"/>
                <w:sz w:val="18"/>
                <w:szCs w:val="18"/>
                <w:lang w:bidi="ar-SA"/>
              </w:rPr>
              <w:t xml:space="preserve">ocus </w:t>
            </w:r>
            <w:r w:rsidRPr="00FA471D">
              <w:rPr>
                <w:rFonts w:eastAsia="Times New Roman"/>
                <w:color w:val="000000"/>
                <w:sz w:val="18"/>
                <w:szCs w:val="18"/>
                <w:lang w:bidi="ar-SA"/>
              </w:rPr>
              <w:t>G</w:t>
            </w:r>
            <w:r w:rsidRPr="00002AEB">
              <w:rPr>
                <w:rFonts w:eastAsia="Times New Roman"/>
                <w:color w:val="000000"/>
                <w:sz w:val="18"/>
                <w:szCs w:val="18"/>
                <w:lang w:bidi="ar-SA"/>
              </w:rPr>
              <w:t xml:space="preserve">roup </w:t>
            </w:r>
            <w:r w:rsidRPr="00FA471D">
              <w:rPr>
                <w:rFonts w:eastAsia="Times New Roman"/>
                <w:color w:val="000000"/>
                <w:sz w:val="18"/>
                <w:szCs w:val="18"/>
                <w:lang w:bidi="ar-SA"/>
              </w:rPr>
              <w:t>D</w:t>
            </w:r>
            <w:r w:rsidRPr="00002AEB">
              <w:rPr>
                <w:rFonts w:eastAsia="Times New Roman"/>
                <w:color w:val="000000"/>
                <w:sz w:val="18"/>
                <w:szCs w:val="18"/>
                <w:lang w:bidi="ar-SA"/>
              </w:rPr>
              <w:t>iscussion (FGD)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477E9FC1" w14:textId="77777777" w:rsidTr="00672ED4">
        <w:trPr>
          <w:cantSplit/>
          <w:trHeight w:val="765"/>
          <w:tblHeader/>
        </w:trPr>
        <w:tc>
          <w:tcPr>
            <w:tcW w:w="1960" w:type="dxa"/>
            <w:vMerge/>
            <w:tcBorders>
              <w:top w:val="nil"/>
              <w:left w:val="single" w:sz="4" w:space="0" w:color="auto"/>
              <w:bottom w:val="single" w:sz="4" w:space="0" w:color="000000"/>
              <w:right w:val="single" w:sz="4" w:space="0" w:color="auto"/>
            </w:tcBorders>
            <w:vAlign w:val="center"/>
            <w:hideMark/>
          </w:tcPr>
          <w:p w14:paraId="08CF2AA2"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0EA32B3F" w14:textId="7D2021BD"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How has the original design evolved during CLEAN’s implementation, particularly in response the findings from the MTE?</w:t>
            </w:r>
          </w:p>
        </w:tc>
        <w:tc>
          <w:tcPr>
            <w:tcW w:w="2700" w:type="dxa"/>
            <w:tcBorders>
              <w:top w:val="nil"/>
              <w:left w:val="nil"/>
              <w:bottom w:val="single" w:sz="4" w:space="0" w:color="D9D9D9"/>
              <w:right w:val="single" w:sz="4" w:space="0" w:color="auto"/>
            </w:tcBorders>
            <w:shd w:val="clear" w:color="auto" w:fill="auto"/>
            <w:vAlign w:val="center"/>
            <w:hideMark/>
          </w:tcPr>
          <w:p w14:paraId="24BED1AD" w14:textId="77777777"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CLEAN staff</w:t>
            </w:r>
          </w:p>
        </w:tc>
      </w:tr>
      <w:tr w:rsidR="00FA471D" w:rsidRPr="00FA471D" w14:paraId="63F10961" w14:textId="77777777" w:rsidTr="00672ED4">
        <w:trPr>
          <w:cantSplit/>
          <w:trHeight w:val="510"/>
          <w:tblHeader/>
        </w:trPr>
        <w:tc>
          <w:tcPr>
            <w:tcW w:w="1960" w:type="dxa"/>
            <w:vMerge/>
            <w:tcBorders>
              <w:top w:val="nil"/>
              <w:left w:val="single" w:sz="4" w:space="0" w:color="auto"/>
              <w:bottom w:val="single" w:sz="4" w:space="0" w:color="000000"/>
              <w:right w:val="single" w:sz="4" w:space="0" w:color="auto"/>
            </w:tcBorders>
            <w:vAlign w:val="center"/>
            <w:hideMark/>
          </w:tcPr>
          <w:p w14:paraId="5FC39B02"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auto"/>
              <w:right w:val="single" w:sz="4" w:space="0" w:color="auto"/>
            </w:tcBorders>
            <w:shd w:val="clear" w:color="auto" w:fill="auto"/>
            <w:vAlign w:val="center"/>
            <w:hideMark/>
          </w:tcPr>
          <w:p w14:paraId="6E1E8B24" w14:textId="6829FFC4"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Were existing relevant USDA and U.S. government activities leveraged?</w:t>
            </w:r>
          </w:p>
        </w:tc>
        <w:tc>
          <w:tcPr>
            <w:tcW w:w="2700" w:type="dxa"/>
            <w:tcBorders>
              <w:top w:val="nil"/>
              <w:left w:val="nil"/>
              <w:bottom w:val="single" w:sz="4" w:space="0" w:color="auto"/>
              <w:right w:val="single" w:sz="4" w:space="0" w:color="auto"/>
            </w:tcBorders>
            <w:shd w:val="clear" w:color="auto" w:fill="auto"/>
            <w:vAlign w:val="center"/>
            <w:hideMark/>
          </w:tcPr>
          <w:p w14:paraId="584C3A1B" w14:textId="77777777"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CLEAN staff</w:t>
            </w:r>
          </w:p>
          <w:p w14:paraId="24CCE81B" w14:textId="2CB2895B" w:rsidR="00002AEB" w:rsidRPr="00FA471D" w:rsidRDefault="00002AEB" w:rsidP="00FA471D">
            <w:pPr>
              <w:widowControl/>
              <w:autoSpaceDE/>
              <w:autoSpaceDN/>
              <w:rPr>
                <w:rFonts w:eastAsia="Times New Roman"/>
                <w:color w:val="000000"/>
                <w:sz w:val="18"/>
                <w:szCs w:val="18"/>
                <w:lang w:bidi="ar-SA"/>
              </w:rPr>
            </w:pPr>
          </w:p>
        </w:tc>
      </w:tr>
      <w:tr w:rsidR="00FA471D" w:rsidRPr="00FA471D" w14:paraId="51412EA0" w14:textId="77777777" w:rsidTr="00672ED4">
        <w:trPr>
          <w:cantSplit/>
          <w:trHeight w:val="1020"/>
          <w:tblHeader/>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101C992" w14:textId="77777777" w:rsidR="00FA471D" w:rsidRPr="00FA471D" w:rsidRDefault="00FA471D" w:rsidP="00FA471D">
            <w:pPr>
              <w:widowControl/>
              <w:autoSpaceDE/>
              <w:autoSpaceDN/>
              <w:rPr>
                <w:rFonts w:eastAsia="Times New Roman"/>
                <w:i/>
                <w:iCs/>
                <w:color w:val="000000"/>
                <w:sz w:val="18"/>
                <w:szCs w:val="18"/>
                <w:lang w:bidi="ar-SA"/>
              </w:rPr>
            </w:pPr>
            <w:r w:rsidRPr="00FA471D">
              <w:rPr>
                <w:rFonts w:eastAsia="Calibri"/>
                <w:i/>
                <w:iCs/>
                <w:color w:val="000000"/>
                <w:sz w:val="18"/>
                <w:szCs w:val="18"/>
                <w:lang w:bidi="ar-SA"/>
              </w:rPr>
              <w:t>Effectiveness</w:t>
            </w:r>
          </w:p>
        </w:tc>
        <w:tc>
          <w:tcPr>
            <w:tcW w:w="5235" w:type="dxa"/>
            <w:tcBorders>
              <w:top w:val="nil"/>
              <w:left w:val="nil"/>
              <w:bottom w:val="single" w:sz="4" w:space="0" w:color="D9D9D9"/>
              <w:right w:val="single" w:sz="4" w:space="0" w:color="auto"/>
            </w:tcBorders>
            <w:shd w:val="clear" w:color="auto" w:fill="auto"/>
            <w:vAlign w:val="center"/>
            <w:hideMark/>
          </w:tcPr>
          <w:p w14:paraId="2C9EBF21" w14:textId="77777777" w:rsidR="00FA471D" w:rsidRPr="00002AEB" w:rsidRDefault="00FA471D" w:rsidP="00FA471D">
            <w:pPr>
              <w:widowControl/>
              <w:autoSpaceDE/>
              <w:autoSpaceDN/>
              <w:rPr>
                <w:rFonts w:eastAsia="Times New Roman"/>
                <w:color w:val="000000"/>
                <w:sz w:val="18"/>
                <w:szCs w:val="18"/>
                <w:lang w:bidi="ar-SA"/>
              </w:rPr>
            </w:pPr>
            <w:r w:rsidRPr="00002AEB">
              <w:rPr>
                <w:rFonts w:eastAsia="Courier New"/>
                <w:color w:val="000000"/>
                <w:sz w:val="18"/>
                <w:szCs w:val="18"/>
                <w:lang w:bidi="ar-SA"/>
              </w:rPr>
              <w:t xml:space="preserve">What were the major factors—including project design, implementation, and the operating environment—which influenced the achievement or non-achievement of the objective targets? </w:t>
            </w:r>
          </w:p>
        </w:tc>
        <w:tc>
          <w:tcPr>
            <w:tcW w:w="2700" w:type="dxa"/>
            <w:tcBorders>
              <w:top w:val="nil"/>
              <w:left w:val="nil"/>
              <w:bottom w:val="single" w:sz="4" w:space="0" w:color="D9D9D9"/>
              <w:right w:val="single" w:sz="4" w:space="0" w:color="auto"/>
            </w:tcBorders>
            <w:shd w:val="clear" w:color="auto" w:fill="auto"/>
            <w:vAlign w:val="center"/>
            <w:hideMark/>
          </w:tcPr>
          <w:p w14:paraId="61172DB4" w14:textId="77777777"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CLEAN staff</w:t>
            </w:r>
          </w:p>
        </w:tc>
      </w:tr>
      <w:tr w:rsidR="00FA471D" w:rsidRPr="00FA471D" w14:paraId="305013AD" w14:textId="77777777" w:rsidTr="00672ED4">
        <w:trPr>
          <w:cantSplit/>
          <w:trHeight w:val="510"/>
          <w:tblHeader/>
        </w:trPr>
        <w:tc>
          <w:tcPr>
            <w:tcW w:w="1960" w:type="dxa"/>
            <w:vMerge/>
            <w:tcBorders>
              <w:top w:val="nil"/>
              <w:left w:val="single" w:sz="4" w:space="0" w:color="auto"/>
              <w:bottom w:val="single" w:sz="4" w:space="0" w:color="000000"/>
              <w:right w:val="single" w:sz="4" w:space="0" w:color="auto"/>
            </w:tcBorders>
            <w:vAlign w:val="center"/>
            <w:hideMark/>
          </w:tcPr>
          <w:p w14:paraId="4CA6A0F7"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2F7A12B3" w14:textId="77777777" w:rsidR="00FA471D" w:rsidRPr="00002AEB" w:rsidRDefault="00FA471D" w:rsidP="00FA471D">
            <w:pPr>
              <w:widowControl/>
              <w:autoSpaceDE/>
              <w:autoSpaceDN/>
              <w:rPr>
                <w:rFonts w:eastAsia="Times New Roman"/>
                <w:color w:val="000000"/>
                <w:sz w:val="18"/>
                <w:szCs w:val="18"/>
                <w:lang w:bidi="ar-SA"/>
              </w:rPr>
            </w:pPr>
            <w:r w:rsidRPr="00002AEB">
              <w:rPr>
                <w:rFonts w:eastAsia="Courier New"/>
                <w:color w:val="000000"/>
                <w:sz w:val="18"/>
                <w:szCs w:val="18"/>
                <w:lang w:bidi="ar-SA"/>
              </w:rPr>
              <w:t xml:space="preserve">What were unexpected results of CLEAN activities, including both positive and negative results? </w:t>
            </w:r>
          </w:p>
        </w:tc>
        <w:tc>
          <w:tcPr>
            <w:tcW w:w="2700" w:type="dxa"/>
            <w:tcBorders>
              <w:top w:val="nil"/>
              <w:left w:val="nil"/>
              <w:bottom w:val="single" w:sz="4" w:space="0" w:color="D9D9D9"/>
              <w:right w:val="single" w:sz="4" w:space="0" w:color="auto"/>
            </w:tcBorders>
            <w:shd w:val="clear" w:color="auto" w:fill="auto"/>
            <w:vAlign w:val="center"/>
            <w:hideMark/>
          </w:tcPr>
          <w:p w14:paraId="3195BAFE" w14:textId="0F21B0B2"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 xml:space="preserve">Interview: </w:t>
            </w:r>
            <w:r w:rsidRPr="00002AEB">
              <w:rPr>
                <w:rFonts w:eastAsia="Times New Roman"/>
                <w:color w:val="000000"/>
                <w:sz w:val="18"/>
                <w:szCs w:val="18"/>
                <w:lang w:bidi="ar-SA"/>
              </w:rPr>
              <w:t xml:space="preserve">Government, </w:t>
            </w:r>
            <w:r w:rsidRPr="00FA471D">
              <w:rPr>
                <w:rFonts w:eastAsia="Times New Roman"/>
                <w:color w:val="000000"/>
                <w:sz w:val="18"/>
                <w:szCs w:val="18"/>
                <w:lang w:bidi="ar-SA"/>
              </w:rPr>
              <w:t>CLEAN staff</w:t>
            </w:r>
          </w:p>
          <w:p w14:paraId="792C373D" w14:textId="648E4A59" w:rsidR="00FA471D" w:rsidRPr="00FA471D"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FGD: B</w:t>
            </w:r>
            <w:r w:rsidRPr="00FA471D">
              <w:rPr>
                <w:rFonts w:eastAsia="Times New Roman"/>
                <w:color w:val="000000"/>
                <w:sz w:val="18"/>
                <w:szCs w:val="18"/>
                <w:lang w:bidi="ar-SA"/>
              </w:rPr>
              <w:t>eneficiaries (Farmer groups</w:t>
            </w:r>
            <w:r w:rsidRPr="00002AEB">
              <w:rPr>
                <w:rFonts w:eastAsia="Times New Roman"/>
                <w:color w:val="000000"/>
                <w:sz w:val="18"/>
                <w:szCs w:val="18"/>
                <w:lang w:bidi="ar-SA"/>
              </w:rPr>
              <w:t>, etc.</w:t>
            </w:r>
            <w:r w:rsidRPr="00FA471D">
              <w:rPr>
                <w:rFonts w:eastAsia="Times New Roman"/>
                <w:color w:val="000000"/>
                <w:sz w:val="18"/>
                <w:szCs w:val="18"/>
                <w:lang w:bidi="ar-SA"/>
              </w:rPr>
              <w:t>)</w:t>
            </w:r>
          </w:p>
        </w:tc>
      </w:tr>
      <w:tr w:rsidR="00FA471D" w:rsidRPr="00FA471D" w14:paraId="19C56757" w14:textId="77777777" w:rsidTr="00672ED4">
        <w:trPr>
          <w:cantSplit/>
          <w:trHeight w:val="765"/>
          <w:tblHeader/>
        </w:trPr>
        <w:tc>
          <w:tcPr>
            <w:tcW w:w="1960" w:type="dxa"/>
            <w:vMerge/>
            <w:tcBorders>
              <w:top w:val="nil"/>
              <w:left w:val="single" w:sz="4" w:space="0" w:color="auto"/>
              <w:bottom w:val="single" w:sz="4" w:space="0" w:color="000000"/>
              <w:right w:val="single" w:sz="4" w:space="0" w:color="auto"/>
            </w:tcBorders>
            <w:vAlign w:val="center"/>
            <w:hideMark/>
          </w:tcPr>
          <w:p w14:paraId="0B0F98B6"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70622ED1" w14:textId="77777777" w:rsidR="00FA471D" w:rsidRPr="00002AEB" w:rsidRDefault="00FA471D" w:rsidP="00FA471D">
            <w:pPr>
              <w:widowControl/>
              <w:autoSpaceDE/>
              <w:autoSpaceDN/>
              <w:rPr>
                <w:rFonts w:eastAsia="Times New Roman"/>
                <w:color w:val="000000"/>
                <w:sz w:val="18"/>
                <w:szCs w:val="18"/>
                <w:lang w:bidi="ar-SA"/>
              </w:rPr>
            </w:pPr>
            <w:r w:rsidRPr="00002AEB">
              <w:rPr>
                <w:rFonts w:eastAsia="Courier New"/>
                <w:color w:val="000000"/>
                <w:sz w:val="18"/>
                <w:szCs w:val="18"/>
                <w:lang w:bidi="ar-SA"/>
              </w:rPr>
              <w:t>To what extent is the project’s focus on increasing adoption of GAP standards for high-value horticulture aligned with Government policies, programs and strategies?</w:t>
            </w:r>
          </w:p>
        </w:tc>
        <w:tc>
          <w:tcPr>
            <w:tcW w:w="2700" w:type="dxa"/>
            <w:tcBorders>
              <w:top w:val="nil"/>
              <w:left w:val="nil"/>
              <w:bottom w:val="single" w:sz="4" w:space="0" w:color="D9D9D9"/>
              <w:right w:val="single" w:sz="4" w:space="0" w:color="auto"/>
            </w:tcBorders>
            <w:shd w:val="clear" w:color="auto" w:fill="auto"/>
            <w:vAlign w:val="center"/>
            <w:hideMark/>
          </w:tcPr>
          <w:p w14:paraId="44047708" w14:textId="77777777"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 xml:space="preserve">Interview: </w:t>
            </w:r>
            <w:r w:rsidRPr="00002AEB">
              <w:rPr>
                <w:rFonts w:eastAsia="Times New Roman"/>
                <w:color w:val="000000"/>
                <w:sz w:val="18"/>
                <w:szCs w:val="18"/>
                <w:lang w:bidi="ar-SA"/>
              </w:rPr>
              <w:t xml:space="preserve">Government, </w:t>
            </w:r>
            <w:r w:rsidRPr="00FA471D">
              <w:rPr>
                <w:rFonts w:eastAsia="Times New Roman"/>
                <w:color w:val="000000"/>
                <w:sz w:val="18"/>
                <w:szCs w:val="18"/>
                <w:lang w:bidi="ar-SA"/>
              </w:rPr>
              <w:t>CLEAN staff</w:t>
            </w:r>
          </w:p>
          <w:p w14:paraId="01AB0AAE" w14:textId="6106269E" w:rsidR="00FA471D" w:rsidRPr="00FA471D" w:rsidRDefault="00FA471D" w:rsidP="00FA471D">
            <w:pPr>
              <w:widowControl/>
              <w:autoSpaceDE/>
              <w:autoSpaceDN/>
              <w:rPr>
                <w:rFonts w:eastAsia="Times New Roman"/>
                <w:color w:val="000000"/>
                <w:sz w:val="18"/>
                <w:szCs w:val="18"/>
                <w:lang w:bidi="ar-SA"/>
              </w:rPr>
            </w:pPr>
          </w:p>
        </w:tc>
      </w:tr>
      <w:tr w:rsidR="00FA471D" w:rsidRPr="00FA471D" w14:paraId="4CBF6E2D" w14:textId="77777777" w:rsidTr="00672ED4">
        <w:trPr>
          <w:cantSplit/>
          <w:trHeight w:val="765"/>
          <w:tblHeader/>
        </w:trPr>
        <w:tc>
          <w:tcPr>
            <w:tcW w:w="1960" w:type="dxa"/>
            <w:vMerge/>
            <w:tcBorders>
              <w:top w:val="nil"/>
              <w:left w:val="single" w:sz="4" w:space="0" w:color="auto"/>
              <w:bottom w:val="single" w:sz="4" w:space="0" w:color="000000"/>
              <w:right w:val="single" w:sz="4" w:space="0" w:color="auto"/>
            </w:tcBorders>
            <w:vAlign w:val="center"/>
            <w:hideMark/>
          </w:tcPr>
          <w:p w14:paraId="451A3BF1"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1A7A5409" w14:textId="77777777" w:rsidR="00FA471D" w:rsidRPr="00002AEB" w:rsidRDefault="00FA471D" w:rsidP="00FA471D">
            <w:pPr>
              <w:widowControl/>
              <w:autoSpaceDE/>
              <w:autoSpaceDN/>
              <w:rPr>
                <w:rFonts w:eastAsia="Times New Roman"/>
                <w:color w:val="000000"/>
                <w:sz w:val="18"/>
                <w:szCs w:val="18"/>
                <w:lang w:bidi="ar-SA"/>
              </w:rPr>
            </w:pPr>
            <w:r w:rsidRPr="00002AEB">
              <w:rPr>
                <w:rFonts w:eastAsia="Symbol" w:cs="Symbol"/>
                <w:color w:val="000000"/>
                <w:sz w:val="18"/>
                <w:szCs w:val="18"/>
                <w:lang w:bidi="ar-SA"/>
              </w:rPr>
              <w:t xml:space="preserve">Which CLEAN activities were most effective in increasing agricultural productivity and trade among the project’s direct beneficiaries? </w:t>
            </w:r>
          </w:p>
        </w:tc>
        <w:tc>
          <w:tcPr>
            <w:tcW w:w="2700" w:type="dxa"/>
            <w:tcBorders>
              <w:top w:val="nil"/>
              <w:left w:val="nil"/>
              <w:bottom w:val="single" w:sz="4" w:space="0" w:color="D9D9D9"/>
              <w:right w:val="single" w:sz="4" w:space="0" w:color="auto"/>
            </w:tcBorders>
            <w:shd w:val="clear" w:color="auto" w:fill="auto"/>
            <w:vAlign w:val="center"/>
            <w:hideMark/>
          </w:tcPr>
          <w:p w14:paraId="61F69BAF" w14:textId="0E1C47A2"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w:t>
            </w:r>
            <w:r w:rsidRPr="00FA471D">
              <w:rPr>
                <w:rFonts w:eastAsia="Times New Roman"/>
                <w:color w:val="000000"/>
                <w:sz w:val="18"/>
                <w:szCs w:val="18"/>
                <w:lang w:bidi="ar-SA"/>
              </w:rPr>
              <w:br/>
            </w: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4C10622B" w14:textId="77777777" w:rsidTr="00672ED4">
        <w:trPr>
          <w:cantSplit/>
          <w:trHeight w:val="510"/>
          <w:tblHeader/>
        </w:trPr>
        <w:tc>
          <w:tcPr>
            <w:tcW w:w="1960" w:type="dxa"/>
            <w:vMerge/>
            <w:tcBorders>
              <w:top w:val="nil"/>
              <w:left w:val="single" w:sz="4" w:space="0" w:color="auto"/>
              <w:bottom w:val="single" w:sz="4" w:space="0" w:color="000000"/>
              <w:right w:val="single" w:sz="4" w:space="0" w:color="auto"/>
            </w:tcBorders>
            <w:vAlign w:val="center"/>
            <w:hideMark/>
          </w:tcPr>
          <w:p w14:paraId="66F299E0"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040604F0" w14:textId="77777777" w:rsidR="00FA471D" w:rsidRPr="00002AEB"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 xml:space="preserve">Which project activities made the most and least significant contribution to intended strategic objectives?  </w:t>
            </w:r>
          </w:p>
        </w:tc>
        <w:tc>
          <w:tcPr>
            <w:tcW w:w="2700" w:type="dxa"/>
            <w:tcBorders>
              <w:top w:val="nil"/>
              <w:left w:val="nil"/>
              <w:bottom w:val="single" w:sz="4" w:space="0" w:color="D9D9D9"/>
              <w:right w:val="single" w:sz="4" w:space="0" w:color="auto"/>
            </w:tcBorders>
            <w:shd w:val="clear" w:color="auto" w:fill="auto"/>
            <w:vAlign w:val="center"/>
            <w:hideMark/>
          </w:tcPr>
          <w:p w14:paraId="75F82780" w14:textId="77777777"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CLEAN staff</w:t>
            </w:r>
          </w:p>
        </w:tc>
      </w:tr>
      <w:tr w:rsidR="00FA471D" w:rsidRPr="00FA471D" w14:paraId="2B440759" w14:textId="77777777" w:rsidTr="00672ED4">
        <w:trPr>
          <w:cantSplit/>
          <w:trHeight w:val="765"/>
          <w:tblHeader/>
        </w:trPr>
        <w:tc>
          <w:tcPr>
            <w:tcW w:w="1960" w:type="dxa"/>
            <w:vMerge/>
            <w:tcBorders>
              <w:top w:val="nil"/>
              <w:left w:val="single" w:sz="4" w:space="0" w:color="auto"/>
              <w:bottom w:val="single" w:sz="4" w:space="0" w:color="000000"/>
              <w:right w:val="single" w:sz="4" w:space="0" w:color="auto"/>
            </w:tcBorders>
            <w:vAlign w:val="center"/>
            <w:hideMark/>
          </w:tcPr>
          <w:p w14:paraId="2B92F173"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3F459CD9" w14:textId="4064672A" w:rsidR="00FA471D" w:rsidRPr="00002AEB"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 xml:space="preserve">Which activities scaled up quickly </w:t>
            </w:r>
            <w:r w:rsidR="0015064C">
              <w:rPr>
                <w:rFonts w:eastAsia="Times New Roman"/>
                <w:color w:val="000000"/>
                <w:sz w:val="18"/>
                <w:szCs w:val="18"/>
                <w:lang w:bidi="ar-SA"/>
              </w:rPr>
              <w:t>compared to others</w:t>
            </w:r>
            <w:r w:rsidRPr="00002AEB">
              <w:rPr>
                <w:rFonts w:eastAsia="Times New Roman"/>
                <w:color w:val="000000"/>
                <w:sz w:val="18"/>
                <w:szCs w:val="18"/>
                <w:lang w:bidi="ar-SA"/>
              </w:rPr>
              <w:t>, and why?  </w:t>
            </w:r>
          </w:p>
        </w:tc>
        <w:tc>
          <w:tcPr>
            <w:tcW w:w="2700" w:type="dxa"/>
            <w:tcBorders>
              <w:top w:val="nil"/>
              <w:left w:val="nil"/>
              <w:bottom w:val="single" w:sz="4" w:space="0" w:color="D9D9D9"/>
              <w:right w:val="single" w:sz="4" w:space="0" w:color="auto"/>
            </w:tcBorders>
            <w:shd w:val="clear" w:color="auto" w:fill="auto"/>
            <w:vAlign w:val="center"/>
            <w:hideMark/>
          </w:tcPr>
          <w:p w14:paraId="6C9F0307" w14:textId="77777777"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CLEAN staff</w:t>
            </w:r>
          </w:p>
        </w:tc>
      </w:tr>
      <w:tr w:rsidR="00FA471D" w:rsidRPr="00FA471D" w14:paraId="4C9E3D86" w14:textId="77777777" w:rsidTr="00672ED4">
        <w:trPr>
          <w:cantSplit/>
          <w:trHeight w:val="510"/>
          <w:tblHeader/>
        </w:trPr>
        <w:tc>
          <w:tcPr>
            <w:tcW w:w="1960" w:type="dxa"/>
            <w:vMerge/>
            <w:tcBorders>
              <w:top w:val="nil"/>
              <w:left w:val="single" w:sz="4" w:space="0" w:color="auto"/>
              <w:bottom w:val="single" w:sz="4" w:space="0" w:color="000000"/>
              <w:right w:val="single" w:sz="4" w:space="0" w:color="auto"/>
            </w:tcBorders>
            <w:vAlign w:val="center"/>
            <w:hideMark/>
          </w:tcPr>
          <w:p w14:paraId="6BDAB912"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40FADC47" w14:textId="0F688676"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How do CLEAN beneficiaries perceive the overall quality of project delivery and technical assistance?</w:t>
            </w:r>
          </w:p>
        </w:tc>
        <w:tc>
          <w:tcPr>
            <w:tcW w:w="2700" w:type="dxa"/>
            <w:tcBorders>
              <w:top w:val="nil"/>
              <w:left w:val="nil"/>
              <w:bottom w:val="single" w:sz="4" w:space="0" w:color="D9D9D9"/>
              <w:right w:val="single" w:sz="4" w:space="0" w:color="auto"/>
            </w:tcBorders>
            <w:shd w:val="clear" w:color="auto" w:fill="auto"/>
            <w:vAlign w:val="center"/>
            <w:hideMark/>
          </w:tcPr>
          <w:p w14:paraId="72E169A1" w14:textId="471145E9" w:rsidR="00FA471D" w:rsidRPr="00FA471D"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36581821" w14:textId="77777777" w:rsidTr="00672ED4">
        <w:trPr>
          <w:cantSplit/>
          <w:trHeight w:val="1020"/>
          <w:tblHeader/>
        </w:trPr>
        <w:tc>
          <w:tcPr>
            <w:tcW w:w="1960" w:type="dxa"/>
            <w:vMerge/>
            <w:tcBorders>
              <w:top w:val="nil"/>
              <w:left w:val="single" w:sz="4" w:space="0" w:color="auto"/>
              <w:bottom w:val="single" w:sz="4" w:space="0" w:color="000000"/>
              <w:right w:val="single" w:sz="4" w:space="0" w:color="auto"/>
            </w:tcBorders>
            <w:vAlign w:val="center"/>
            <w:hideMark/>
          </w:tcPr>
          <w:p w14:paraId="6DAB1737"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auto"/>
              <w:right w:val="single" w:sz="4" w:space="0" w:color="auto"/>
            </w:tcBorders>
            <w:shd w:val="clear" w:color="auto" w:fill="auto"/>
            <w:vAlign w:val="center"/>
            <w:hideMark/>
          </w:tcPr>
          <w:p w14:paraId="57A69B81" w14:textId="545E389A"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(a) How did CLEAN adapt to the pandemic and to what extent were adaptations/shifts in the program’s delivery strategy required to reach CLEAN’s beneficiaries? (b) How do CLEAN beneficiaries perceive the quality of the program’s adaptation? </w:t>
            </w:r>
          </w:p>
        </w:tc>
        <w:tc>
          <w:tcPr>
            <w:tcW w:w="2700" w:type="dxa"/>
            <w:tcBorders>
              <w:top w:val="nil"/>
              <w:left w:val="nil"/>
              <w:bottom w:val="single" w:sz="4" w:space="0" w:color="auto"/>
              <w:right w:val="single" w:sz="4" w:space="0" w:color="auto"/>
            </w:tcBorders>
            <w:shd w:val="clear" w:color="auto" w:fill="auto"/>
            <w:vAlign w:val="center"/>
            <w:hideMark/>
          </w:tcPr>
          <w:p w14:paraId="2DA88DE3" w14:textId="0F350F8D"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 xml:space="preserve">Interview: CLEAN Staff (a) </w:t>
            </w: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r w:rsidRPr="00002AEB">
              <w:rPr>
                <w:rFonts w:eastAsia="Times New Roman"/>
                <w:color w:val="000000"/>
                <w:sz w:val="18"/>
                <w:szCs w:val="18"/>
                <w:lang w:bidi="ar-SA"/>
              </w:rPr>
              <w:t xml:space="preserve"> (b)</w:t>
            </w:r>
          </w:p>
        </w:tc>
      </w:tr>
      <w:tr w:rsidR="00FA471D" w:rsidRPr="00FA471D" w14:paraId="1948F870" w14:textId="77777777" w:rsidTr="00672ED4">
        <w:trPr>
          <w:cantSplit/>
          <w:trHeight w:val="765"/>
          <w:tblHead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CA27B95" w14:textId="77777777" w:rsidR="00FA471D" w:rsidRPr="00FA471D" w:rsidRDefault="00FA471D" w:rsidP="00FA471D">
            <w:pPr>
              <w:widowControl/>
              <w:autoSpaceDE/>
              <w:autoSpaceDN/>
              <w:rPr>
                <w:rFonts w:eastAsia="Times New Roman"/>
                <w:i/>
                <w:iCs/>
                <w:color w:val="000000"/>
                <w:sz w:val="18"/>
                <w:szCs w:val="18"/>
                <w:lang w:bidi="ar-SA"/>
              </w:rPr>
            </w:pPr>
            <w:r w:rsidRPr="00FA471D">
              <w:rPr>
                <w:rFonts w:eastAsia="Times New Roman"/>
                <w:i/>
                <w:iCs/>
                <w:color w:val="000000"/>
                <w:sz w:val="18"/>
                <w:szCs w:val="18"/>
                <w:lang w:bidi="ar-SA"/>
              </w:rPr>
              <w:t>Efficiency</w:t>
            </w:r>
          </w:p>
        </w:tc>
        <w:tc>
          <w:tcPr>
            <w:tcW w:w="5235" w:type="dxa"/>
            <w:tcBorders>
              <w:top w:val="nil"/>
              <w:left w:val="nil"/>
              <w:bottom w:val="single" w:sz="4" w:space="0" w:color="auto"/>
              <w:right w:val="single" w:sz="4" w:space="0" w:color="auto"/>
            </w:tcBorders>
            <w:shd w:val="clear" w:color="auto" w:fill="auto"/>
            <w:vAlign w:val="center"/>
            <w:hideMark/>
          </w:tcPr>
          <w:p w14:paraId="306BFBEA" w14:textId="0DB27B7F"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To what extent does the management structure support efficiency for implementation, learning and reflection for Winrock and Partners and ensure proper risk management?  </w:t>
            </w:r>
          </w:p>
        </w:tc>
        <w:tc>
          <w:tcPr>
            <w:tcW w:w="2700" w:type="dxa"/>
            <w:tcBorders>
              <w:top w:val="nil"/>
              <w:left w:val="nil"/>
              <w:bottom w:val="single" w:sz="4" w:space="0" w:color="auto"/>
              <w:right w:val="single" w:sz="4" w:space="0" w:color="auto"/>
            </w:tcBorders>
            <w:shd w:val="clear" w:color="auto" w:fill="auto"/>
            <w:vAlign w:val="center"/>
            <w:hideMark/>
          </w:tcPr>
          <w:p w14:paraId="39AC125B" w14:textId="77777777"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CLEAN staff</w:t>
            </w:r>
          </w:p>
        </w:tc>
      </w:tr>
    </w:tbl>
    <w:p w14:paraId="0782F2C6" w14:textId="77777777" w:rsidR="00672ED4" w:rsidRDefault="00672ED4">
      <w:r>
        <w:br w:type="page"/>
      </w:r>
    </w:p>
    <w:p w14:paraId="32389531" w14:textId="72974E12" w:rsidR="00002AEB" w:rsidRDefault="00002AEB" w:rsidP="00002AEB">
      <w:pPr>
        <w:pStyle w:val="Caption"/>
      </w:pPr>
      <w:r w:rsidRPr="00424AD7">
        <w:rPr>
          <w:b/>
          <w:i w:val="0"/>
          <w:color w:val="000000" w:themeColor="text1"/>
          <w:sz w:val="22"/>
          <w:szCs w:val="22"/>
        </w:rPr>
        <w:lastRenderedPageBreak/>
        <w:t xml:space="preserve">Table </w:t>
      </w:r>
      <w:r w:rsidRPr="00424AD7">
        <w:rPr>
          <w:b/>
          <w:i w:val="0"/>
          <w:color w:val="000000" w:themeColor="text1"/>
          <w:sz w:val="22"/>
          <w:szCs w:val="22"/>
        </w:rPr>
        <w:fldChar w:fldCharType="begin"/>
      </w:r>
      <w:r w:rsidRPr="00424AD7">
        <w:rPr>
          <w:b/>
          <w:i w:val="0"/>
          <w:color w:val="000000" w:themeColor="text1"/>
          <w:sz w:val="22"/>
          <w:szCs w:val="22"/>
        </w:rPr>
        <w:instrText xml:space="preserve"> SEQ Table \* ARABIC </w:instrText>
      </w:r>
      <w:r w:rsidRPr="00424AD7">
        <w:rPr>
          <w:b/>
          <w:i w:val="0"/>
          <w:color w:val="000000" w:themeColor="text1"/>
          <w:sz w:val="22"/>
          <w:szCs w:val="22"/>
        </w:rPr>
        <w:fldChar w:fldCharType="separate"/>
      </w:r>
      <w:r w:rsidRPr="00AD0A76">
        <w:rPr>
          <w:b/>
          <w:i w:val="0"/>
          <w:color w:val="000000" w:themeColor="text1"/>
          <w:sz w:val="22"/>
          <w:szCs w:val="22"/>
        </w:rPr>
        <w:t>2</w:t>
      </w:r>
      <w:r w:rsidRPr="00424AD7">
        <w:rPr>
          <w:b/>
          <w:i w:val="0"/>
          <w:color w:val="000000" w:themeColor="text1"/>
          <w:sz w:val="22"/>
          <w:szCs w:val="22"/>
        </w:rPr>
        <w:fldChar w:fldCharType="end"/>
      </w:r>
      <w:r w:rsidRPr="00424AD7">
        <w:rPr>
          <w:b/>
          <w:i w:val="0"/>
          <w:color w:val="000000" w:themeColor="text1"/>
          <w:sz w:val="22"/>
          <w:szCs w:val="22"/>
        </w:rPr>
        <w:t>: Evaluation Questions</w:t>
      </w:r>
      <w:r>
        <w:rPr>
          <w:b/>
          <w:i w:val="0"/>
          <w:color w:val="000000" w:themeColor="text1"/>
          <w:sz w:val="22"/>
          <w:szCs w:val="22"/>
        </w:rPr>
        <w:t xml:space="preserve"> (continued)</w:t>
      </w:r>
    </w:p>
    <w:tbl>
      <w:tblPr>
        <w:tblW w:w="9895" w:type="dxa"/>
        <w:tblLook w:val="04A0" w:firstRow="1" w:lastRow="0" w:firstColumn="1" w:lastColumn="0" w:noHBand="0" w:noVBand="1"/>
      </w:tblPr>
      <w:tblGrid>
        <w:gridCol w:w="1960"/>
        <w:gridCol w:w="5235"/>
        <w:gridCol w:w="2700"/>
      </w:tblGrid>
      <w:tr w:rsidR="00672ED4" w:rsidRPr="00FA471D" w14:paraId="2A703BE9" w14:textId="77777777" w:rsidTr="00CB0608">
        <w:trPr>
          <w:cantSplit/>
          <w:trHeight w:val="300"/>
          <w:tblHeader/>
        </w:trPr>
        <w:tc>
          <w:tcPr>
            <w:tcW w:w="1960" w:type="dxa"/>
            <w:tcBorders>
              <w:top w:val="single" w:sz="4" w:space="0" w:color="auto"/>
              <w:left w:val="single" w:sz="4" w:space="0" w:color="auto"/>
              <w:bottom w:val="single" w:sz="4" w:space="0" w:color="auto"/>
              <w:right w:val="single" w:sz="4" w:space="0" w:color="auto"/>
            </w:tcBorders>
            <w:shd w:val="clear" w:color="000000" w:fill="2F5496"/>
            <w:vAlign w:val="center"/>
            <w:hideMark/>
          </w:tcPr>
          <w:p w14:paraId="6B339EB3" w14:textId="77777777" w:rsidR="00672ED4" w:rsidRPr="00FA471D" w:rsidRDefault="00672ED4" w:rsidP="00CB0608">
            <w:pPr>
              <w:widowControl/>
              <w:autoSpaceDE/>
              <w:autoSpaceDN/>
              <w:rPr>
                <w:rFonts w:eastAsia="Times New Roman"/>
                <w:b/>
                <w:bCs/>
                <w:color w:val="FFFFFF"/>
                <w:sz w:val="18"/>
                <w:szCs w:val="18"/>
                <w:lang w:bidi="ar-SA"/>
              </w:rPr>
            </w:pPr>
            <w:r w:rsidRPr="00FA471D">
              <w:rPr>
                <w:rFonts w:eastAsia="Times New Roman"/>
                <w:b/>
                <w:bCs/>
                <w:color w:val="FFFFFF"/>
                <w:w w:val="105"/>
                <w:sz w:val="18"/>
                <w:szCs w:val="18"/>
                <w:lang w:bidi="ar-SA"/>
              </w:rPr>
              <w:t>Evaluation Criteria</w:t>
            </w:r>
          </w:p>
        </w:tc>
        <w:tc>
          <w:tcPr>
            <w:tcW w:w="5235" w:type="dxa"/>
            <w:tcBorders>
              <w:top w:val="single" w:sz="4" w:space="0" w:color="auto"/>
              <w:left w:val="nil"/>
              <w:bottom w:val="single" w:sz="4" w:space="0" w:color="auto"/>
              <w:right w:val="single" w:sz="4" w:space="0" w:color="auto"/>
            </w:tcBorders>
            <w:shd w:val="clear" w:color="000000" w:fill="2F5496"/>
            <w:vAlign w:val="center"/>
            <w:hideMark/>
          </w:tcPr>
          <w:p w14:paraId="365C1BC9" w14:textId="77777777" w:rsidR="00672ED4" w:rsidRPr="00FA471D" w:rsidRDefault="00672ED4" w:rsidP="00CB0608">
            <w:pPr>
              <w:widowControl/>
              <w:autoSpaceDE/>
              <w:autoSpaceDN/>
              <w:rPr>
                <w:rFonts w:eastAsia="Times New Roman"/>
                <w:b/>
                <w:bCs/>
                <w:color w:val="FFFFFF"/>
                <w:sz w:val="18"/>
                <w:szCs w:val="18"/>
                <w:lang w:bidi="ar-SA"/>
              </w:rPr>
            </w:pPr>
            <w:r w:rsidRPr="00FA471D">
              <w:rPr>
                <w:rFonts w:eastAsia="Times New Roman"/>
                <w:b/>
                <w:bCs/>
                <w:color w:val="FFFFFF"/>
                <w:w w:val="105"/>
                <w:sz w:val="18"/>
                <w:szCs w:val="18"/>
                <w:lang w:bidi="ar-SA"/>
              </w:rPr>
              <w:t>Suggested Evaluation Questions</w:t>
            </w:r>
          </w:p>
        </w:tc>
        <w:tc>
          <w:tcPr>
            <w:tcW w:w="2700" w:type="dxa"/>
            <w:tcBorders>
              <w:top w:val="single" w:sz="4" w:space="0" w:color="auto"/>
              <w:left w:val="nil"/>
              <w:bottom w:val="single" w:sz="4" w:space="0" w:color="auto"/>
              <w:right w:val="single" w:sz="4" w:space="0" w:color="auto"/>
            </w:tcBorders>
            <w:shd w:val="clear" w:color="000000" w:fill="2F5496"/>
            <w:vAlign w:val="center"/>
            <w:hideMark/>
          </w:tcPr>
          <w:p w14:paraId="06A2B116" w14:textId="77777777" w:rsidR="00672ED4" w:rsidRPr="00FA471D" w:rsidRDefault="00672ED4" w:rsidP="00CB0608">
            <w:pPr>
              <w:widowControl/>
              <w:autoSpaceDE/>
              <w:autoSpaceDN/>
              <w:rPr>
                <w:rFonts w:eastAsia="Times New Roman"/>
                <w:b/>
                <w:bCs/>
                <w:color w:val="FFFFFF"/>
                <w:sz w:val="18"/>
                <w:szCs w:val="18"/>
                <w:lang w:bidi="ar-SA"/>
              </w:rPr>
            </w:pPr>
            <w:r w:rsidRPr="00FA471D">
              <w:rPr>
                <w:rFonts w:eastAsia="Times New Roman"/>
                <w:b/>
                <w:bCs/>
                <w:color w:val="FFFFFF"/>
                <w:sz w:val="18"/>
                <w:szCs w:val="18"/>
                <w:lang w:bidi="ar-SA"/>
              </w:rPr>
              <w:t>Potential Data Collection Method and Respondents</w:t>
            </w:r>
          </w:p>
        </w:tc>
      </w:tr>
      <w:tr w:rsidR="00FA471D" w:rsidRPr="00FA471D" w14:paraId="07371C42" w14:textId="77777777" w:rsidTr="00672ED4">
        <w:trPr>
          <w:cantSplit/>
          <w:trHeight w:val="1275"/>
          <w:tblHead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FB030" w14:textId="77777777" w:rsidR="00FA471D" w:rsidRPr="00FA471D" w:rsidRDefault="00FA471D" w:rsidP="00FA471D">
            <w:pPr>
              <w:widowControl/>
              <w:autoSpaceDE/>
              <w:autoSpaceDN/>
              <w:rPr>
                <w:rFonts w:eastAsia="Times New Roman"/>
                <w:i/>
                <w:iCs/>
                <w:color w:val="000000"/>
                <w:sz w:val="18"/>
                <w:szCs w:val="18"/>
                <w:lang w:bidi="ar-SA"/>
              </w:rPr>
            </w:pPr>
            <w:r w:rsidRPr="00FA471D">
              <w:rPr>
                <w:rFonts w:eastAsia="Calibri"/>
                <w:i/>
                <w:iCs/>
                <w:color w:val="000000"/>
                <w:sz w:val="18"/>
                <w:szCs w:val="18"/>
                <w:lang w:bidi="ar-SA"/>
              </w:rPr>
              <w:t>Sustainability</w:t>
            </w:r>
          </w:p>
        </w:tc>
        <w:tc>
          <w:tcPr>
            <w:tcW w:w="5235" w:type="dxa"/>
            <w:tcBorders>
              <w:top w:val="nil"/>
              <w:left w:val="nil"/>
              <w:bottom w:val="single" w:sz="4" w:space="0" w:color="D9D9D9"/>
              <w:right w:val="single" w:sz="4" w:space="0" w:color="auto"/>
            </w:tcBorders>
            <w:shd w:val="clear" w:color="auto" w:fill="auto"/>
            <w:vAlign w:val="center"/>
            <w:hideMark/>
          </w:tcPr>
          <w:p w14:paraId="1AC6F090" w14:textId="740E3796"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What is the likelihood that the project benefits will endure over time after CLEAN ends? Specifically, what evidence exists of continued benefits for the different value chains of the productivity and marketing networking system level change that is likely to continue after CLEAN ends?</w:t>
            </w:r>
          </w:p>
        </w:tc>
        <w:tc>
          <w:tcPr>
            <w:tcW w:w="2700" w:type="dxa"/>
            <w:tcBorders>
              <w:top w:val="nil"/>
              <w:left w:val="nil"/>
              <w:bottom w:val="single" w:sz="4" w:space="0" w:color="D9D9D9"/>
              <w:right w:val="single" w:sz="4" w:space="0" w:color="auto"/>
            </w:tcBorders>
            <w:shd w:val="clear" w:color="auto" w:fill="auto"/>
            <w:vAlign w:val="center"/>
            <w:hideMark/>
          </w:tcPr>
          <w:p w14:paraId="1AF01797" w14:textId="77777777"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p w14:paraId="5D0796F5" w14:textId="07C5B51B" w:rsidR="00FA471D" w:rsidRPr="00FA471D"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54B6EC17" w14:textId="77777777" w:rsidTr="00672ED4">
        <w:trPr>
          <w:cantSplit/>
          <w:trHeight w:val="510"/>
          <w:tblHead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6843CEFD"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0C68B6E6" w14:textId="7D879F42"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 xml:space="preserve">To what extent has CLEAN developed local ownership and sustainable partnerships? </w:t>
            </w:r>
          </w:p>
        </w:tc>
        <w:tc>
          <w:tcPr>
            <w:tcW w:w="2700" w:type="dxa"/>
            <w:tcBorders>
              <w:top w:val="nil"/>
              <w:left w:val="nil"/>
              <w:bottom w:val="single" w:sz="4" w:space="0" w:color="D9D9D9"/>
              <w:right w:val="single" w:sz="4" w:space="0" w:color="auto"/>
            </w:tcBorders>
            <w:shd w:val="clear" w:color="auto" w:fill="auto"/>
            <w:vAlign w:val="center"/>
            <w:hideMark/>
          </w:tcPr>
          <w:p w14:paraId="43A9D27E" w14:textId="77777777"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p w14:paraId="283D5A1E" w14:textId="64FD0370" w:rsidR="00FA471D" w:rsidRPr="00FA471D"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463E0815" w14:textId="77777777" w:rsidTr="00672ED4">
        <w:trPr>
          <w:cantSplit/>
          <w:trHeight w:val="510"/>
          <w:tblHead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088C1B3B"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auto"/>
              <w:right w:val="single" w:sz="4" w:space="0" w:color="auto"/>
            </w:tcBorders>
            <w:shd w:val="clear" w:color="auto" w:fill="auto"/>
            <w:vAlign w:val="center"/>
            <w:hideMark/>
          </w:tcPr>
          <w:p w14:paraId="01FD56FE" w14:textId="17895BBC"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 xml:space="preserve">Which, if any, improved institutions or processes are likely to continue after completion of CLEAN? </w:t>
            </w:r>
          </w:p>
        </w:tc>
        <w:tc>
          <w:tcPr>
            <w:tcW w:w="2700" w:type="dxa"/>
            <w:tcBorders>
              <w:top w:val="nil"/>
              <w:left w:val="nil"/>
              <w:bottom w:val="single" w:sz="4" w:space="0" w:color="auto"/>
              <w:right w:val="single" w:sz="4" w:space="0" w:color="auto"/>
            </w:tcBorders>
            <w:shd w:val="clear" w:color="auto" w:fill="auto"/>
            <w:vAlign w:val="center"/>
            <w:hideMark/>
          </w:tcPr>
          <w:p w14:paraId="6EFEF65C" w14:textId="77777777"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tc>
      </w:tr>
      <w:tr w:rsidR="00FA471D" w:rsidRPr="00FA471D" w14:paraId="5052586D" w14:textId="77777777" w:rsidTr="00672ED4">
        <w:trPr>
          <w:cantSplit/>
          <w:trHeight w:val="1530"/>
          <w:tblHead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54C8E452"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single" w:sz="4" w:space="0" w:color="auto"/>
              <w:left w:val="nil"/>
              <w:bottom w:val="single" w:sz="4" w:space="0" w:color="D9D9D9"/>
              <w:right w:val="single" w:sz="4" w:space="0" w:color="auto"/>
            </w:tcBorders>
            <w:shd w:val="clear" w:color="auto" w:fill="auto"/>
            <w:vAlign w:val="center"/>
            <w:hideMark/>
          </w:tcPr>
          <w:p w14:paraId="39EBFDB3" w14:textId="2BD9AFC3"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What changes in the enabling environment that support improved agricultural productivity or trade have resulted from CLEAN (e.g., accessibility to strategic resources, attitudinal shifts among key actors; new rules, standards or regulations; formalized relationships or market linkages; widespread adoption of introduced practices)?</w:t>
            </w:r>
          </w:p>
        </w:tc>
        <w:tc>
          <w:tcPr>
            <w:tcW w:w="2700" w:type="dxa"/>
            <w:tcBorders>
              <w:top w:val="single" w:sz="4" w:space="0" w:color="auto"/>
              <w:left w:val="nil"/>
              <w:bottom w:val="single" w:sz="4" w:space="0" w:color="D9D9D9"/>
              <w:right w:val="single" w:sz="4" w:space="0" w:color="auto"/>
            </w:tcBorders>
            <w:shd w:val="clear" w:color="auto" w:fill="auto"/>
            <w:vAlign w:val="center"/>
            <w:hideMark/>
          </w:tcPr>
          <w:p w14:paraId="2A267F84" w14:textId="77777777"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p w14:paraId="2D7082B0" w14:textId="21F6BC07" w:rsidR="00FA471D" w:rsidRPr="00FA471D"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7146EA7B" w14:textId="77777777" w:rsidTr="00672ED4">
        <w:trPr>
          <w:cantSplit/>
          <w:trHeight w:val="1020"/>
          <w:tblHead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02173A2C"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501F6507" w14:textId="17C6FBF7"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What evidence exists of local ownership (individuals, private sectors, associations and government partners) the result achieved, and of efforts to establish the partnership with relevant stakeholders and strengthen local capacities?</w:t>
            </w:r>
          </w:p>
        </w:tc>
        <w:tc>
          <w:tcPr>
            <w:tcW w:w="2700" w:type="dxa"/>
            <w:tcBorders>
              <w:top w:val="nil"/>
              <w:left w:val="nil"/>
              <w:bottom w:val="single" w:sz="4" w:space="0" w:color="D9D9D9"/>
              <w:right w:val="single" w:sz="4" w:space="0" w:color="auto"/>
            </w:tcBorders>
            <w:shd w:val="clear" w:color="auto" w:fill="auto"/>
            <w:vAlign w:val="center"/>
            <w:hideMark/>
          </w:tcPr>
          <w:p w14:paraId="23563742" w14:textId="77777777"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p w14:paraId="5F739C7A" w14:textId="3D92A509" w:rsidR="00FA471D" w:rsidRPr="00FA471D"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13331ECE" w14:textId="77777777" w:rsidTr="00672ED4">
        <w:trPr>
          <w:cantSplit/>
          <w:trHeight w:val="510"/>
          <w:tblHead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489E5BAE"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auto"/>
              <w:right w:val="single" w:sz="4" w:space="0" w:color="auto"/>
            </w:tcBorders>
            <w:shd w:val="clear" w:color="auto" w:fill="auto"/>
            <w:vAlign w:val="center"/>
            <w:hideMark/>
          </w:tcPr>
          <w:p w14:paraId="7E300ABC" w14:textId="742A9BC2"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What recommendations do key project stakeholders have for similar, future activities?</w:t>
            </w:r>
          </w:p>
        </w:tc>
        <w:tc>
          <w:tcPr>
            <w:tcW w:w="2700" w:type="dxa"/>
            <w:tcBorders>
              <w:top w:val="nil"/>
              <w:left w:val="nil"/>
              <w:bottom w:val="single" w:sz="4" w:space="0" w:color="auto"/>
              <w:right w:val="single" w:sz="4" w:space="0" w:color="auto"/>
            </w:tcBorders>
            <w:shd w:val="clear" w:color="auto" w:fill="auto"/>
            <w:vAlign w:val="center"/>
            <w:hideMark/>
          </w:tcPr>
          <w:p w14:paraId="323B2EEA" w14:textId="77777777" w:rsidR="00FA471D" w:rsidRPr="00002AEB"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p w14:paraId="1418B70D" w14:textId="23838B32" w:rsidR="00FA471D" w:rsidRPr="00FA471D" w:rsidRDefault="00FA471D" w:rsidP="00FA471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13330288" w14:textId="77777777" w:rsidTr="00672ED4">
        <w:trPr>
          <w:cantSplit/>
          <w:trHeight w:val="765"/>
          <w:tblHeader/>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317757" w14:textId="77777777" w:rsidR="00FA471D" w:rsidRPr="00FA471D" w:rsidRDefault="00FA471D" w:rsidP="00FA471D">
            <w:pPr>
              <w:widowControl/>
              <w:autoSpaceDE/>
              <w:autoSpaceDN/>
              <w:rPr>
                <w:rFonts w:eastAsia="Times New Roman"/>
                <w:i/>
                <w:iCs/>
                <w:color w:val="000000"/>
                <w:sz w:val="18"/>
                <w:szCs w:val="18"/>
                <w:lang w:bidi="ar-SA"/>
              </w:rPr>
            </w:pPr>
            <w:r w:rsidRPr="00FA471D">
              <w:rPr>
                <w:rFonts w:eastAsia="Calibri"/>
                <w:i/>
                <w:iCs/>
                <w:color w:val="000000"/>
                <w:sz w:val="18"/>
                <w:szCs w:val="18"/>
                <w:lang w:bidi="ar-SA"/>
              </w:rPr>
              <w:t>Impact</w:t>
            </w:r>
          </w:p>
        </w:tc>
        <w:tc>
          <w:tcPr>
            <w:tcW w:w="5235" w:type="dxa"/>
            <w:tcBorders>
              <w:top w:val="nil"/>
              <w:left w:val="nil"/>
              <w:bottom w:val="single" w:sz="4" w:space="0" w:color="D9D9D9"/>
              <w:right w:val="single" w:sz="4" w:space="0" w:color="auto"/>
            </w:tcBorders>
            <w:shd w:val="clear" w:color="auto" w:fill="auto"/>
            <w:vAlign w:val="center"/>
            <w:hideMark/>
          </w:tcPr>
          <w:p w14:paraId="23BC086B" w14:textId="300A3AD2"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 xml:space="preserve">At the commodity level, what are the immediate and/or medium-term effects (intended and unintended, positive and negative) of CLEAN after over 4 years of implementation? </w:t>
            </w:r>
          </w:p>
        </w:tc>
        <w:tc>
          <w:tcPr>
            <w:tcW w:w="2700" w:type="dxa"/>
            <w:tcBorders>
              <w:top w:val="nil"/>
              <w:left w:val="nil"/>
              <w:bottom w:val="single" w:sz="4" w:space="0" w:color="D9D9D9"/>
              <w:right w:val="single" w:sz="4" w:space="0" w:color="auto"/>
            </w:tcBorders>
            <w:shd w:val="clear" w:color="auto" w:fill="auto"/>
            <w:vAlign w:val="center"/>
            <w:hideMark/>
          </w:tcPr>
          <w:p w14:paraId="7F9BB31B" w14:textId="51E0097A"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 xml:space="preserve">Interview: Government, </w:t>
            </w:r>
            <w:r w:rsidRPr="00002AEB">
              <w:rPr>
                <w:rFonts w:eastAsia="Times New Roman"/>
                <w:color w:val="000000"/>
                <w:sz w:val="18"/>
                <w:szCs w:val="18"/>
                <w:lang w:bidi="ar-SA"/>
              </w:rPr>
              <w:t xml:space="preserve">FGD: </w:t>
            </w:r>
            <w:r w:rsidRPr="00FA471D">
              <w:rPr>
                <w:rFonts w:eastAsia="Times New Roman"/>
                <w:color w:val="000000"/>
                <w:sz w:val="18"/>
                <w:szCs w:val="18"/>
                <w:lang w:bidi="ar-SA"/>
              </w:rPr>
              <w:t>Beneficiaries</w:t>
            </w:r>
          </w:p>
        </w:tc>
      </w:tr>
      <w:tr w:rsidR="00FA471D" w:rsidRPr="00FA471D" w14:paraId="54A0442B" w14:textId="77777777" w:rsidTr="00672ED4">
        <w:trPr>
          <w:cantSplit/>
          <w:trHeight w:val="510"/>
          <w:tblHeader/>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26F4C84A"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17B49128" w14:textId="060F37FB"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How could successful interventions have been optimized and/or scaled up during the project’s implementation? </w:t>
            </w:r>
          </w:p>
        </w:tc>
        <w:tc>
          <w:tcPr>
            <w:tcW w:w="2700" w:type="dxa"/>
            <w:tcBorders>
              <w:top w:val="nil"/>
              <w:left w:val="nil"/>
              <w:bottom w:val="single" w:sz="4" w:space="0" w:color="D9D9D9"/>
              <w:right w:val="single" w:sz="4" w:space="0" w:color="auto"/>
            </w:tcBorders>
            <w:shd w:val="clear" w:color="auto" w:fill="auto"/>
            <w:vAlign w:val="center"/>
            <w:hideMark/>
          </w:tcPr>
          <w:p w14:paraId="06CF6B8E" w14:textId="77777777" w:rsidR="002134FD" w:rsidRPr="00002AEB" w:rsidRDefault="002134FD" w:rsidP="002134F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p w14:paraId="05316FF2" w14:textId="5E5DE094" w:rsidR="00FA471D" w:rsidRPr="00FA471D" w:rsidRDefault="002134FD" w:rsidP="002134F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r w:rsidR="00FA471D" w:rsidRPr="00FA471D" w14:paraId="6D7972B6" w14:textId="77777777" w:rsidTr="00672ED4">
        <w:trPr>
          <w:cantSplit/>
          <w:trHeight w:val="510"/>
          <w:tblHeader/>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23641ABC"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D9D9D9"/>
              <w:right w:val="single" w:sz="4" w:space="0" w:color="auto"/>
            </w:tcBorders>
            <w:shd w:val="clear" w:color="auto" w:fill="auto"/>
            <w:vAlign w:val="center"/>
            <w:hideMark/>
          </w:tcPr>
          <w:p w14:paraId="52627477" w14:textId="3DDC162B"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 xml:space="preserve">What are CLEAN’s main legacy areas across its four focus commodities? </w:t>
            </w:r>
          </w:p>
        </w:tc>
        <w:tc>
          <w:tcPr>
            <w:tcW w:w="2700" w:type="dxa"/>
            <w:tcBorders>
              <w:top w:val="nil"/>
              <w:left w:val="nil"/>
              <w:bottom w:val="single" w:sz="4" w:space="0" w:color="D9D9D9"/>
              <w:right w:val="single" w:sz="4" w:space="0" w:color="auto"/>
            </w:tcBorders>
            <w:shd w:val="clear" w:color="auto" w:fill="auto"/>
            <w:vAlign w:val="center"/>
            <w:hideMark/>
          </w:tcPr>
          <w:p w14:paraId="261ACEBA" w14:textId="77777777" w:rsidR="00FA471D" w:rsidRPr="00FA471D" w:rsidRDefault="00FA471D" w:rsidP="00FA471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CLEAN Staff</w:t>
            </w:r>
          </w:p>
        </w:tc>
      </w:tr>
      <w:tr w:rsidR="00FA471D" w:rsidRPr="00FA471D" w14:paraId="6689D5FC" w14:textId="77777777" w:rsidTr="00672ED4">
        <w:trPr>
          <w:cantSplit/>
          <w:trHeight w:val="765"/>
          <w:tblHeader/>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67329259" w14:textId="77777777" w:rsidR="00FA471D" w:rsidRPr="00FA471D" w:rsidRDefault="00FA471D" w:rsidP="00FA471D">
            <w:pPr>
              <w:widowControl/>
              <w:autoSpaceDE/>
              <w:autoSpaceDN/>
              <w:rPr>
                <w:rFonts w:eastAsia="Times New Roman"/>
                <w:i/>
                <w:iCs/>
                <w:color w:val="000000"/>
                <w:sz w:val="18"/>
                <w:szCs w:val="18"/>
                <w:lang w:bidi="ar-SA"/>
              </w:rPr>
            </w:pPr>
          </w:p>
        </w:tc>
        <w:tc>
          <w:tcPr>
            <w:tcW w:w="5235" w:type="dxa"/>
            <w:tcBorders>
              <w:top w:val="nil"/>
              <w:left w:val="nil"/>
              <w:bottom w:val="single" w:sz="4" w:space="0" w:color="auto"/>
              <w:right w:val="single" w:sz="4" w:space="0" w:color="auto"/>
            </w:tcBorders>
            <w:shd w:val="clear" w:color="auto" w:fill="auto"/>
            <w:vAlign w:val="center"/>
            <w:hideMark/>
          </w:tcPr>
          <w:p w14:paraId="1A253F45" w14:textId="328ACD43" w:rsidR="00FA471D" w:rsidRPr="00002AEB" w:rsidRDefault="00FA471D" w:rsidP="00FA471D">
            <w:pPr>
              <w:widowControl/>
              <w:autoSpaceDE/>
              <w:autoSpaceDN/>
              <w:rPr>
                <w:rFonts w:ascii="Symbol" w:eastAsia="Times New Roman" w:hAnsi="Symbol" w:cs="Calibri"/>
                <w:color w:val="000000"/>
                <w:sz w:val="18"/>
                <w:szCs w:val="18"/>
                <w:lang w:bidi="ar-SA"/>
              </w:rPr>
            </w:pPr>
            <w:r w:rsidRPr="00002AEB">
              <w:rPr>
                <w:rFonts w:eastAsia="Symbol"/>
                <w:color w:val="000000"/>
                <w:sz w:val="18"/>
                <w:szCs w:val="18"/>
                <w:lang w:bidi="ar-SA"/>
              </w:rPr>
              <w:t>To what extent has the project contributed to strengthening the entire value chains (coffee, cassava, cabbage &amp; sacha inchi in the target districts/provinces?</w:t>
            </w:r>
          </w:p>
        </w:tc>
        <w:tc>
          <w:tcPr>
            <w:tcW w:w="2700" w:type="dxa"/>
            <w:tcBorders>
              <w:top w:val="nil"/>
              <w:left w:val="nil"/>
              <w:bottom w:val="single" w:sz="4" w:space="0" w:color="auto"/>
              <w:right w:val="single" w:sz="4" w:space="0" w:color="auto"/>
            </w:tcBorders>
            <w:shd w:val="clear" w:color="auto" w:fill="auto"/>
            <w:vAlign w:val="center"/>
            <w:hideMark/>
          </w:tcPr>
          <w:p w14:paraId="7858F6DC" w14:textId="77777777" w:rsidR="002134FD" w:rsidRPr="00002AEB" w:rsidRDefault="002134FD" w:rsidP="002134FD">
            <w:pPr>
              <w:widowControl/>
              <w:autoSpaceDE/>
              <w:autoSpaceDN/>
              <w:rPr>
                <w:rFonts w:eastAsia="Times New Roman"/>
                <w:color w:val="000000"/>
                <w:sz w:val="18"/>
                <w:szCs w:val="18"/>
                <w:lang w:bidi="ar-SA"/>
              </w:rPr>
            </w:pPr>
            <w:r w:rsidRPr="00FA471D">
              <w:rPr>
                <w:rFonts w:eastAsia="Times New Roman"/>
                <w:color w:val="000000"/>
                <w:sz w:val="18"/>
                <w:szCs w:val="18"/>
                <w:lang w:bidi="ar-SA"/>
              </w:rPr>
              <w:t>Interview: Government, CLEAN staff</w:t>
            </w:r>
          </w:p>
          <w:p w14:paraId="21F8F2DD" w14:textId="291A330E" w:rsidR="00FA471D" w:rsidRPr="00FA471D" w:rsidRDefault="002134FD" w:rsidP="002134FD">
            <w:pPr>
              <w:widowControl/>
              <w:autoSpaceDE/>
              <w:autoSpaceDN/>
              <w:rPr>
                <w:rFonts w:eastAsia="Times New Roman"/>
                <w:color w:val="000000"/>
                <w:sz w:val="18"/>
                <w:szCs w:val="18"/>
                <w:lang w:bidi="ar-SA"/>
              </w:rPr>
            </w:pPr>
            <w:r w:rsidRPr="00002AEB">
              <w:rPr>
                <w:rFonts w:eastAsia="Times New Roman"/>
                <w:color w:val="000000"/>
                <w:sz w:val="18"/>
                <w:szCs w:val="18"/>
                <w:lang w:bidi="ar-SA"/>
              </w:rPr>
              <w:t>FGD</w:t>
            </w:r>
            <w:r w:rsidRPr="00FA471D">
              <w:rPr>
                <w:rFonts w:eastAsia="Times New Roman"/>
                <w:color w:val="000000"/>
                <w:sz w:val="18"/>
                <w:szCs w:val="18"/>
                <w:lang w:bidi="ar-SA"/>
              </w:rPr>
              <w:t xml:space="preserve">: </w:t>
            </w:r>
            <w:r w:rsidRPr="00002AEB">
              <w:rPr>
                <w:rFonts w:eastAsia="Times New Roman"/>
                <w:color w:val="000000"/>
                <w:sz w:val="18"/>
                <w:szCs w:val="18"/>
                <w:lang w:bidi="ar-SA"/>
              </w:rPr>
              <w:t>B</w:t>
            </w:r>
            <w:r w:rsidRPr="00FA471D">
              <w:rPr>
                <w:rFonts w:eastAsia="Times New Roman"/>
                <w:color w:val="000000"/>
                <w:sz w:val="18"/>
                <w:szCs w:val="18"/>
                <w:lang w:bidi="ar-SA"/>
              </w:rPr>
              <w:t>eneficiaries</w:t>
            </w:r>
          </w:p>
        </w:tc>
      </w:tr>
    </w:tbl>
    <w:p w14:paraId="649C4E70" w14:textId="4E409EAA" w:rsidR="00FA471D" w:rsidRDefault="00FA471D">
      <w:pPr>
        <w:rPr>
          <w:b/>
          <w:iCs/>
          <w:color w:val="000000" w:themeColor="text1"/>
        </w:rPr>
      </w:pPr>
    </w:p>
    <w:p w14:paraId="311455E5" w14:textId="463A03B7" w:rsidR="00D32DDC" w:rsidRDefault="00D32DDC">
      <w:pPr>
        <w:rPr>
          <w:bCs/>
          <w:iCs/>
          <w:color w:val="000000" w:themeColor="text1"/>
        </w:rPr>
      </w:pPr>
      <w:r w:rsidRPr="00D32DDC">
        <w:rPr>
          <w:bCs/>
          <w:iCs/>
          <w:color w:val="000000" w:themeColor="text1"/>
        </w:rPr>
        <w:t>Add</w:t>
      </w:r>
      <w:r>
        <w:rPr>
          <w:bCs/>
          <w:iCs/>
          <w:color w:val="000000" w:themeColor="text1"/>
        </w:rPr>
        <w:t>itional evaluation questions that address effectiveness</w:t>
      </w:r>
      <w:r w:rsidR="0080349E">
        <w:rPr>
          <w:bCs/>
          <w:iCs/>
          <w:color w:val="000000" w:themeColor="text1"/>
        </w:rPr>
        <w:t xml:space="preserve"> and efficiency are listed below. These questions can be addressed </w:t>
      </w:r>
      <w:r w:rsidR="00D4719C">
        <w:rPr>
          <w:bCs/>
          <w:iCs/>
          <w:color w:val="000000" w:themeColor="text1"/>
        </w:rPr>
        <w:t>by conducting statistical analysis of</w:t>
      </w:r>
      <w:r w:rsidR="0080349E">
        <w:rPr>
          <w:bCs/>
          <w:iCs/>
          <w:color w:val="000000" w:themeColor="text1"/>
        </w:rPr>
        <w:t xml:space="preserve"> </w:t>
      </w:r>
      <w:r w:rsidR="00052914">
        <w:rPr>
          <w:bCs/>
          <w:iCs/>
          <w:color w:val="000000" w:themeColor="text1"/>
        </w:rPr>
        <w:t>data collected from Beneficiary Based Surveys (BBS) and additional information from desk review.</w:t>
      </w:r>
      <w:r>
        <w:rPr>
          <w:bCs/>
          <w:iCs/>
          <w:color w:val="000000" w:themeColor="text1"/>
        </w:rPr>
        <w:t xml:space="preserve"> </w:t>
      </w:r>
    </w:p>
    <w:p w14:paraId="2D2101C4" w14:textId="772B6804" w:rsidR="00816D38" w:rsidRDefault="00816D38" w:rsidP="00816D38">
      <w:pPr>
        <w:pStyle w:val="ListParagraph"/>
        <w:numPr>
          <w:ilvl w:val="0"/>
          <w:numId w:val="33"/>
        </w:numPr>
        <w:rPr>
          <w:bCs/>
          <w:iCs/>
          <w:color w:val="000000" w:themeColor="text1"/>
        </w:rPr>
      </w:pPr>
      <w:r w:rsidRPr="00816D38">
        <w:rPr>
          <w:bCs/>
          <w:iCs/>
          <w:color w:val="000000" w:themeColor="text1"/>
        </w:rPr>
        <w:t xml:space="preserve">What, if any, variation in efficacy is based on the type of beneficiary, including beneficiaries of differing value chain function, location, pre-program capacity, or </w:t>
      </w:r>
      <w:r>
        <w:rPr>
          <w:bCs/>
          <w:iCs/>
          <w:color w:val="000000" w:themeColor="text1"/>
        </w:rPr>
        <w:t>gender</w:t>
      </w:r>
      <w:r w:rsidRPr="00816D38">
        <w:rPr>
          <w:bCs/>
          <w:iCs/>
          <w:color w:val="000000" w:themeColor="text1"/>
        </w:rPr>
        <w:t>? </w:t>
      </w:r>
    </w:p>
    <w:p w14:paraId="172E244C" w14:textId="1A9A48AD" w:rsidR="00E95000" w:rsidRDefault="00C4116A" w:rsidP="00603EEF">
      <w:pPr>
        <w:pStyle w:val="BodyText"/>
        <w:numPr>
          <w:ilvl w:val="0"/>
          <w:numId w:val="33"/>
        </w:numPr>
        <w:spacing w:line="276" w:lineRule="auto"/>
        <w:ind w:right="1113"/>
        <w:jc w:val="both"/>
        <w:rPr>
          <w:bCs/>
          <w:iCs/>
          <w:color w:val="000000" w:themeColor="text1"/>
        </w:rPr>
      </w:pPr>
      <w:r>
        <w:rPr>
          <w:bCs/>
          <w:iCs/>
          <w:color w:val="000000" w:themeColor="text1"/>
        </w:rPr>
        <w:t xml:space="preserve">Was any one </w:t>
      </w:r>
      <w:r w:rsidR="00603EEF" w:rsidRPr="00603EEF">
        <w:rPr>
          <w:bCs/>
          <w:iCs/>
          <w:color w:val="000000" w:themeColor="text1"/>
        </w:rPr>
        <w:t>province</w:t>
      </w:r>
      <w:r>
        <w:rPr>
          <w:bCs/>
          <w:iCs/>
          <w:color w:val="000000" w:themeColor="text1"/>
        </w:rPr>
        <w:t xml:space="preserve"> able to adopt CLEAN introduced</w:t>
      </w:r>
      <w:r w:rsidR="00603EEF" w:rsidRPr="00603EEF">
        <w:rPr>
          <w:bCs/>
          <w:iCs/>
          <w:color w:val="000000" w:themeColor="text1"/>
        </w:rPr>
        <w:t xml:space="preserve"> techniques, practices, and approaches </w:t>
      </w:r>
      <w:r w:rsidR="00E31206">
        <w:rPr>
          <w:bCs/>
          <w:iCs/>
          <w:color w:val="000000" w:themeColor="text1"/>
        </w:rPr>
        <w:t>more quickly than other</w:t>
      </w:r>
      <w:r w:rsidR="00603EEF" w:rsidRPr="00603EEF">
        <w:rPr>
          <w:bCs/>
          <w:iCs/>
          <w:color w:val="000000" w:themeColor="text1"/>
        </w:rPr>
        <w:t> </w:t>
      </w:r>
      <w:r w:rsidR="00E31206">
        <w:rPr>
          <w:bCs/>
          <w:iCs/>
          <w:color w:val="000000" w:themeColor="text1"/>
        </w:rPr>
        <w:t>provinces?</w:t>
      </w:r>
    </w:p>
    <w:p w14:paraId="35CD0E18" w14:textId="6BFCBCB9" w:rsidR="00E31206" w:rsidRDefault="00A7483D" w:rsidP="00603EEF">
      <w:pPr>
        <w:pStyle w:val="BodyText"/>
        <w:numPr>
          <w:ilvl w:val="0"/>
          <w:numId w:val="33"/>
        </w:numPr>
        <w:spacing w:line="276" w:lineRule="auto"/>
        <w:ind w:right="1113"/>
        <w:jc w:val="both"/>
        <w:rPr>
          <w:bCs/>
          <w:iCs/>
          <w:color w:val="000000" w:themeColor="text1"/>
        </w:rPr>
      </w:pPr>
      <w:r>
        <w:rPr>
          <w:bCs/>
          <w:iCs/>
          <w:color w:val="000000" w:themeColor="text1"/>
        </w:rPr>
        <w:t xml:space="preserve">Which specific intervention delivered </w:t>
      </w:r>
      <w:r w:rsidR="00853D36">
        <w:rPr>
          <w:bCs/>
          <w:iCs/>
          <w:color w:val="000000" w:themeColor="text1"/>
        </w:rPr>
        <w:t>better results compared to other interventions?</w:t>
      </w:r>
    </w:p>
    <w:p w14:paraId="237D79A9" w14:textId="1D511910" w:rsidR="00853D36" w:rsidRDefault="00853D36" w:rsidP="00603EEF">
      <w:pPr>
        <w:pStyle w:val="BodyText"/>
        <w:numPr>
          <w:ilvl w:val="0"/>
          <w:numId w:val="33"/>
        </w:numPr>
        <w:spacing w:line="276" w:lineRule="auto"/>
        <w:ind w:right="1113"/>
        <w:jc w:val="both"/>
        <w:rPr>
          <w:bCs/>
          <w:iCs/>
          <w:color w:val="000000" w:themeColor="text1"/>
        </w:rPr>
      </w:pPr>
      <w:r>
        <w:rPr>
          <w:bCs/>
          <w:iCs/>
          <w:color w:val="000000" w:themeColor="text1"/>
        </w:rPr>
        <w:t xml:space="preserve">Which specific intervention required the least amount of time or </w:t>
      </w:r>
      <w:r w:rsidR="00543C6E">
        <w:rPr>
          <w:bCs/>
          <w:iCs/>
          <w:color w:val="000000" w:themeColor="text1"/>
        </w:rPr>
        <w:t>cost?</w:t>
      </w:r>
    </w:p>
    <w:p w14:paraId="7E3AC903" w14:textId="77777777" w:rsidR="00603EEF" w:rsidRDefault="00603EEF" w:rsidP="00E95000">
      <w:pPr>
        <w:pStyle w:val="BodyText"/>
        <w:spacing w:line="276" w:lineRule="auto"/>
        <w:ind w:right="1113"/>
        <w:jc w:val="both"/>
        <w:rPr>
          <w:highlight w:val="yellow"/>
        </w:rPr>
      </w:pPr>
    </w:p>
    <w:p w14:paraId="60332401" w14:textId="77777777" w:rsidR="00E95000" w:rsidRPr="007B2077" w:rsidRDefault="00E95000" w:rsidP="00E95000">
      <w:pPr>
        <w:pStyle w:val="BodyText"/>
        <w:spacing w:line="276" w:lineRule="auto"/>
        <w:ind w:right="1113"/>
        <w:jc w:val="both"/>
      </w:pPr>
      <w:r w:rsidRPr="007B2077">
        <w:t>The evaluation questions may be further discussed and refined with the selected evaluation firm to ensure that the process captures the evaluation objectives.</w:t>
      </w:r>
    </w:p>
    <w:p w14:paraId="56E9A6BD" w14:textId="0C3ED832" w:rsidR="00911B4F" w:rsidRPr="006174AE" w:rsidRDefault="00911B4F" w:rsidP="00911B4F">
      <w:pPr>
        <w:pStyle w:val="Heading2"/>
        <w:numPr>
          <w:ilvl w:val="0"/>
          <w:numId w:val="3"/>
        </w:numPr>
        <w:spacing w:before="0" w:after="240" w:line="280" w:lineRule="exact"/>
        <w:ind w:left="360"/>
        <w:rPr>
          <w:color w:val="1F497D" w:themeColor="text2"/>
        </w:rPr>
      </w:pPr>
      <w:bookmarkStart w:id="9" w:name="_Toc97720659"/>
      <w:r>
        <w:rPr>
          <w:color w:val="1F497D" w:themeColor="text2"/>
        </w:rPr>
        <w:lastRenderedPageBreak/>
        <w:t>Methodology</w:t>
      </w:r>
      <w:bookmarkEnd w:id="9"/>
      <w:r w:rsidR="001E3DF1">
        <w:rPr>
          <w:rStyle w:val="FootnoteReference"/>
          <w:color w:val="1F497D" w:themeColor="text2"/>
        </w:rPr>
        <w:footnoteReference w:id="7"/>
      </w:r>
    </w:p>
    <w:p w14:paraId="5CAE78DA" w14:textId="0A317CAD" w:rsidR="00911B4F" w:rsidRDefault="00911B4F" w:rsidP="00911B4F">
      <w:pPr>
        <w:pStyle w:val="BodyText"/>
        <w:spacing w:after="240" w:line="280" w:lineRule="exact"/>
        <w:ind w:right="90"/>
        <w:jc w:val="both"/>
      </w:pPr>
      <w:r w:rsidRPr="00D642A7">
        <w:rPr>
          <w:b/>
        </w:rPr>
        <w:t xml:space="preserve">Methodology: </w:t>
      </w:r>
      <w:r w:rsidRPr="00D642A7">
        <w:t xml:space="preserve">Based on the research questions mentioned above, the project anticipates that the proposals will feature quantitative and qualitative methods suitable for collecting data representative of project participants and probing into the experiences of those involved in CLEAN’s implemented activities as well as gain recommendations from them. </w:t>
      </w:r>
      <w:r w:rsidR="00AC1DE8">
        <w:t>The evaluation</w:t>
      </w:r>
      <w:r w:rsidRPr="00D642A7">
        <w:t xml:space="preserve"> firm is encouraged to propose cost effective research methods to respond to research questions and approaches that will allow triangulation of data </w:t>
      </w:r>
      <w:r>
        <w:t xml:space="preserve">that </w:t>
      </w:r>
      <w:r w:rsidRPr="00D642A7">
        <w:t xml:space="preserve">are of particular interest. </w:t>
      </w:r>
      <w:r>
        <w:t>An evaluation plan outline</w:t>
      </w:r>
      <w:r w:rsidRPr="00D642A7">
        <w:t xml:space="preserve"> including </w:t>
      </w:r>
      <w:r>
        <w:t xml:space="preserve">significance and rationale, study design and methodology, including, </w:t>
      </w:r>
      <w:r w:rsidRPr="00D642A7">
        <w:t xml:space="preserve">sampling strategy, </w:t>
      </w:r>
      <w:r>
        <w:t xml:space="preserve">and data analysis plan, </w:t>
      </w:r>
      <w:r w:rsidRPr="00D642A7">
        <w:t xml:space="preserve">should be proposed as part of the technical proposal. </w:t>
      </w:r>
    </w:p>
    <w:p w14:paraId="3958FF75" w14:textId="0BDB577A" w:rsidR="0018040E" w:rsidRDefault="00D9438A" w:rsidP="00911B4F">
      <w:pPr>
        <w:pStyle w:val="BodyText"/>
        <w:spacing w:after="240" w:line="280" w:lineRule="exact"/>
        <w:ind w:right="90"/>
        <w:jc w:val="both"/>
      </w:pPr>
      <w:r>
        <w:t>While designing</w:t>
      </w:r>
      <w:r w:rsidR="0018040E">
        <w:t xml:space="preserve"> of the assessment methodology, the </w:t>
      </w:r>
      <w:r w:rsidR="00AC1DE8">
        <w:t>firm</w:t>
      </w:r>
      <w:r w:rsidR="0018040E">
        <w:t xml:space="preserve"> must take into consideration the </w:t>
      </w:r>
      <w:r w:rsidR="00AC1DE8">
        <w:t xml:space="preserve">CLEAN </w:t>
      </w:r>
      <w:r w:rsidR="00B55B3A">
        <w:t>MEL</w:t>
      </w:r>
      <w:r w:rsidR="00FA7CC1">
        <w:t xml:space="preserve"> Plan</w:t>
      </w:r>
      <w:r w:rsidR="00E77A65">
        <w:t>, Performance Indicator Reference Sheets (PIRS),</w:t>
      </w:r>
      <w:r w:rsidR="0018040E">
        <w:t xml:space="preserve"> Performance Monitoring Plan (PMP) as well as the evaluation design, methodology and CLEAN’s Baseline </w:t>
      </w:r>
      <w:r w:rsidR="00AC1DE8">
        <w:t>and Midterm</w:t>
      </w:r>
      <w:r w:rsidR="0018040E">
        <w:t xml:space="preserve"> </w:t>
      </w:r>
      <w:r w:rsidR="00AC1DE8">
        <w:t>Evaluations</w:t>
      </w:r>
      <w:r>
        <w:t>, in addition to the program results framework (</w:t>
      </w:r>
      <w:r w:rsidR="00457138">
        <w:t>listed in Figure 1</w:t>
      </w:r>
      <w:r>
        <w:t>),</w:t>
      </w:r>
    </w:p>
    <w:p w14:paraId="2C5F2C06" w14:textId="2661AAE1" w:rsidR="00911B4F" w:rsidRDefault="00911B4F" w:rsidP="00911B4F">
      <w:pPr>
        <w:pStyle w:val="BodyText"/>
        <w:spacing w:after="240" w:line="280" w:lineRule="exact"/>
        <w:ind w:right="90"/>
        <w:jc w:val="both"/>
      </w:pPr>
      <w:r w:rsidRPr="006C6F0E">
        <w:t xml:space="preserve">The selected research firm </w:t>
      </w:r>
      <w:r>
        <w:t>will be</w:t>
      </w:r>
      <w:r w:rsidRPr="006C6F0E">
        <w:t xml:space="preserve"> responsible for developing the data collection </w:t>
      </w:r>
      <w:r>
        <w:t>protocols</w:t>
      </w:r>
      <w:r w:rsidR="004F61CE">
        <w:t xml:space="preserve">, </w:t>
      </w:r>
      <w:r w:rsidR="00DF4C8E">
        <w:t>which should include</w:t>
      </w:r>
      <w:r w:rsidR="004F61CE">
        <w:t xml:space="preserve"> </w:t>
      </w:r>
      <w:r w:rsidR="004F61CE" w:rsidRPr="002056BF">
        <w:rPr>
          <w:i/>
          <w:iCs/>
        </w:rPr>
        <w:t xml:space="preserve">in-person </w:t>
      </w:r>
      <w:r w:rsidR="00DF4C8E" w:rsidRPr="002056BF">
        <w:rPr>
          <w:i/>
          <w:iCs/>
        </w:rPr>
        <w:t>surveys</w:t>
      </w:r>
      <w:r w:rsidR="0061517C">
        <w:rPr>
          <w:rStyle w:val="FootnoteReference"/>
          <w:i/>
          <w:iCs/>
        </w:rPr>
        <w:footnoteReference w:id="8"/>
      </w:r>
      <w:r w:rsidR="00DF4C8E" w:rsidRPr="002056BF">
        <w:rPr>
          <w:i/>
          <w:iCs/>
        </w:rPr>
        <w:t xml:space="preserve"> and interviews</w:t>
      </w:r>
      <w:r w:rsidR="008D0829">
        <w:t xml:space="preserve"> when feasible</w:t>
      </w:r>
      <w:r w:rsidR="00A84C99">
        <w:rPr>
          <w:rStyle w:val="FootnoteReference"/>
        </w:rPr>
        <w:footnoteReference w:id="9"/>
      </w:r>
      <w:r w:rsidR="00DF4C8E">
        <w:t>,</w:t>
      </w:r>
      <w:r>
        <w:t xml:space="preserve"> and detailed evaluation plan based on the outline submitted in the proposal</w:t>
      </w:r>
      <w:r w:rsidRPr="006C6F0E">
        <w:t xml:space="preserve">, but all final decisions regarding methodology will be made </w:t>
      </w:r>
      <w:r w:rsidRPr="0023474D">
        <w:t xml:space="preserve">in collaboration with CLEAN. </w:t>
      </w:r>
      <w:r w:rsidRPr="00FF367D">
        <w:t xml:space="preserve">The following methods and tools should be used in the evaluation design: </w:t>
      </w:r>
    </w:p>
    <w:p w14:paraId="12457595" w14:textId="1667E51F" w:rsidR="00610AFD" w:rsidRDefault="00610AFD" w:rsidP="00610AFD">
      <w:pPr>
        <w:pStyle w:val="BodyText"/>
        <w:numPr>
          <w:ilvl w:val="0"/>
          <w:numId w:val="30"/>
        </w:numPr>
        <w:spacing w:after="240" w:line="280" w:lineRule="exact"/>
        <w:ind w:right="90"/>
        <w:jc w:val="both"/>
      </w:pPr>
      <w:r w:rsidRPr="002F0CFA">
        <w:rPr>
          <w:b/>
        </w:rPr>
        <w:t>Document review.</w:t>
      </w:r>
      <w:r w:rsidRPr="00FF367D">
        <w:t xml:space="preserve"> The assessment team will find it useful to consult a broad range of background documents related to the agricultural sector in the project’s ZOI, apart from program documents provided by Winrock.</w:t>
      </w:r>
    </w:p>
    <w:p w14:paraId="2F60C23F" w14:textId="1667E51F" w:rsidR="00610AFD" w:rsidRDefault="00610AFD" w:rsidP="00610AFD">
      <w:pPr>
        <w:pStyle w:val="BodyText"/>
        <w:numPr>
          <w:ilvl w:val="0"/>
          <w:numId w:val="30"/>
        </w:numPr>
        <w:spacing w:after="240" w:line="280" w:lineRule="exact"/>
        <w:ind w:right="90"/>
        <w:jc w:val="both"/>
      </w:pPr>
      <w:r w:rsidRPr="002F0CFA">
        <w:rPr>
          <w:b/>
        </w:rPr>
        <w:t>Key Informant Interviews (KIIs).</w:t>
      </w:r>
      <w:r w:rsidRPr="00FF367D">
        <w:t xml:space="preserve">  KIIs are suggested to be conducted with key stakeholders, including Winrock staff and project beneficiaries and stakeholders.</w:t>
      </w:r>
    </w:p>
    <w:p w14:paraId="7561FC27" w14:textId="7D17EA49" w:rsidR="00610AFD" w:rsidRDefault="00610AFD" w:rsidP="00610AFD">
      <w:pPr>
        <w:pStyle w:val="BodyText"/>
        <w:numPr>
          <w:ilvl w:val="0"/>
          <w:numId w:val="30"/>
        </w:numPr>
        <w:spacing w:after="240" w:line="280" w:lineRule="exact"/>
        <w:ind w:right="90"/>
        <w:jc w:val="both"/>
      </w:pPr>
      <w:r w:rsidRPr="002F0CFA">
        <w:rPr>
          <w:b/>
        </w:rPr>
        <w:t>Focus Group Discussion.</w:t>
      </w:r>
      <w:r w:rsidRPr="008B0C59">
        <w:t xml:space="preserve"> It is anticipated that the evaluation team will conduct multiple rounds of focus group discussions with Winrock staff, GoL representatives, farmer beneficiaries, farmer’s groups and cooperatives. Special attempts should be made to ensure participation and careful wording of the key questions.</w:t>
      </w:r>
    </w:p>
    <w:p w14:paraId="1535FA0C" w14:textId="07D5E704" w:rsidR="00610AFD" w:rsidRPr="00FF367D" w:rsidRDefault="00610AFD" w:rsidP="00610AFD">
      <w:pPr>
        <w:pStyle w:val="BodyText"/>
        <w:numPr>
          <w:ilvl w:val="0"/>
          <w:numId w:val="30"/>
        </w:numPr>
        <w:spacing w:after="240" w:line="280" w:lineRule="exact"/>
        <w:ind w:right="90"/>
        <w:jc w:val="both"/>
      </w:pPr>
      <w:r w:rsidRPr="002F0CFA">
        <w:rPr>
          <w:b/>
          <w:bCs/>
        </w:rPr>
        <w:t>Beneficiary-Based Survey</w:t>
      </w:r>
      <w:r w:rsidRPr="00D913E6">
        <w:t>. The evaluation team will carry out a survey of current program beneficiaries including smallholder farmers, agricultural producers, small and medium enterprises and GoL representatives, to collect the required data. The sampling strategy should be consistent with the one used in the baseline and midterm assessments and should ensure 95% confidence level</w:t>
      </w:r>
      <w:r>
        <w:t xml:space="preserve">. Current total number of direct beneficiaries </w:t>
      </w:r>
      <w:r w:rsidRPr="00B92FF0">
        <w:t xml:space="preserve">is </w:t>
      </w:r>
      <w:r w:rsidRPr="00B520DF">
        <w:t>6,</w:t>
      </w:r>
      <w:r w:rsidRPr="002F0CFA">
        <w:t>5</w:t>
      </w:r>
      <w:r w:rsidR="00663FB9">
        <w:t>18</w:t>
      </w:r>
      <w:r w:rsidRPr="00B520DF">
        <w:t xml:space="preserve">. </w:t>
      </w:r>
      <w:r>
        <w:t>T</w:t>
      </w:r>
      <w:r w:rsidRPr="00D913E6">
        <w:t xml:space="preserve">he evaluator will be expected to conduct a </w:t>
      </w:r>
      <w:r w:rsidRPr="00D913E6">
        <w:lastRenderedPageBreak/>
        <w:t>survey representative at the level of each commodity</w:t>
      </w:r>
      <w:r w:rsidR="000C2F37">
        <w:t>, and each province when applicable</w:t>
      </w:r>
      <w:r w:rsidRPr="00B92FF0">
        <w:t xml:space="preserve">. </w:t>
      </w:r>
      <w:r w:rsidR="002D205A">
        <w:t xml:space="preserve">The sample should be clustered and comparable with the BBS conducted during the MTE. </w:t>
      </w:r>
      <w:r w:rsidRPr="002F0CFA">
        <w:t xml:space="preserve">Additional details about the composition of CLEAN beneficiaries disaggregated by commodity and province are provided in </w:t>
      </w:r>
      <w:r w:rsidRPr="002F0CFA">
        <w:rPr>
          <w:b/>
        </w:rPr>
        <w:t>Appendix B</w:t>
      </w:r>
      <w:r w:rsidRPr="002F0CFA">
        <w:t>.</w:t>
      </w:r>
    </w:p>
    <w:p w14:paraId="6A79690F" w14:textId="77777777" w:rsidR="00911B4F" w:rsidRPr="006174AE" w:rsidRDefault="00911B4F" w:rsidP="00911B4F">
      <w:pPr>
        <w:pStyle w:val="Heading2"/>
        <w:numPr>
          <w:ilvl w:val="0"/>
          <w:numId w:val="3"/>
        </w:numPr>
        <w:spacing w:before="0" w:after="240" w:line="280" w:lineRule="exact"/>
        <w:ind w:left="360"/>
        <w:rPr>
          <w:color w:val="1F497D" w:themeColor="text2"/>
        </w:rPr>
      </w:pPr>
      <w:bookmarkStart w:id="10" w:name="_Toc97720660"/>
      <w:r>
        <w:rPr>
          <w:color w:val="1F497D" w:themeColor="text2"/>
        </w:rPr>
        <w:t>Sample and Setting</w:t>
      </w:r>
      <w:bookmarkEnd w:id="10"/>
      <w:r w:rsidRPr="006174AE">
        <w:rPr>
          <w:color w:val="1F497D" w:themeColor="text2"/>
        </w:rPr>
        <w:t xml:space="preserve"> </w:t>
      </w:r>
    </w:p>
    <w:p w14:paraId="4EC06759" w14:textId="350C8396" w:rsidR="00911B4F" w:rsidRDefault="00911B4F" w:rsidP="00911B4F">
      <w:pPr>
        <w:pStyle w:val="BodyText"/>
        <w:spacing w:after="240" w:line="280" w:lineRule="exact"/>
        <w:ind w:right="90"/>
        <w:jc w:val="both"/>
      </w:pPr>
      <w:r w:rsidRPr="006174AE">
        <w:t xml:space="preserve">Data collection will be conducted </w:t>
      </w:r>
      <w:r>
        <w:t xml:space="preserve">in five provinces </w:t>
      </w:r>
      <w:r w:rsidRPr="5146670F">
        <w:t>Champasak, Sekong and Salavan Provinces in the southern region and Vientiane Capital and Vientiane Province</w:t>
      </w:r>
      <w:r>
        <w:t>, in the central region of Laos.</w:t>
      </w:r>
      <w:r w:rsidRPr="006174AE">
        <w:t xml:space="preserve"> where the project is implementing. However, depending on methodological and technical considerations, budget and timelines, the research firm and Winrock International can jointly select target districts and villages. The consultant must propose a sampling strategy that will result i</w:t>
      </w:r>
      <w:r>
        <w:t>n</w:t>
      </w:r>
      <w:r w:rsidRPr="006174AE">
        <w:t xml:space="preserve"> a sample representative of the entire </w:t>
      </w:r>
      <w:r w:rsidRPr="00D642A7">
        <w:t>project area and is designed to allow for comparison between baseline and midterm evaluation results.</w:t>
      </w:r>
    </w:p>
    <w:p w14:paraId="4649B326" w14:textId="77777777" w:rsidR="00911B4F" w:rsidRDefault="00911B4F" w:rsidP="00911B4F">
      <w:pPr>
        <w:jc w:val="both"/>
        <w:rPr>
          <w:rFonts w:eastAsia="Times New Roman"/>
        </w:rPr>
      </w:pPr>
      <w:r w:rsidRPr="00C57B7B">
        <w:rPr>
          <w:rFonts w:eastAsia="Times New Roman"/>
        </w:rPr>
        <w:t xml:space="preserve">Survey sample size and the method for data entry and cleaning, sample calculations and analysis should be designed in collaboration with CLEAN management and the project’s home office evaluation technical lead. We expect all offerors to demonstrate how they will calculate the sample size required and to use parameters including 95% confidence intervals and a 5% margin of error to estimate sample size of budgeting purposes. </w:t>
      </w:r>
    </w:p>
    <w:p w14:paraId="199E950A" w14:textId="77777777" w:rsidR="00E77A65" w:rsidRDefault="00E77A65" w:rsidP="00911B4F">
      <w:pPr>
        <w:jc w:val="both"/>
        <w:rPr>
          <w:rFonts w:eastAsia="Times New Roman"/>
        </w:rPr>
      </w:pPr>
    </w:p>
    <w:p w14:paraId="35418534" w14:textId="6E1863CD" w:rsidR="00E211E8" w:rsidRPr="002F0CFA" w:rsidRDefault="00E211E8" w:rsidP="00E211E8">
      <w:pPr>
        <w:tabs>
          <w:tab w:val="left" w:pos="1661"/>
        </w:tabs>
        <w:spacing w:before="25"/>
        <w:jc w:val="both"/>
        <w:rPr>
          <w:bCs/>
        </w:rPr>
      </w:pPr>
      <w:r w:rsidRPr="002F0CFA">
        <w:rPr>
          <w:bCs/>
        </w:rPr>
        <w:t>Target Respondents</w:t>
      </w:r>
      <w:r>
        <w:rPr>
          <w:bCs/>
        </w:rPr>
        <w:t xml:space="preserve"> </w:t>
      </w:r>
      <w:r w:rsidR="00AD0047">
        <w:rPr>
          <w:bCs/>
        </w:rPr>
        <w:t xml:space="preserve">for </w:t>
      </w:r>
      <w:r w:rsidR="002D205A">
        <w:rPr>
          <w:bCs/>
        </w:rPr>
        <w:t xml:space="preserve">qualitative </w:t>
      </w:r>
      <w:r w:rsidR="00AD0047">
        <w:rPr>
          <w:bCs/>
        </w:rPr>
        <w:t xml:space="preserve">data collection activities </w:t>
      </w:r>
      <w:r>
        <w:rPr>
          <w:bCs/>
        </w:rPr>
        <w:t>include</w:t>
      </w:r>
      <w:r w:rsidRPr="002F0CFA">
        <w:rPr>
          <w:bCs/>
        </w:rPr>
        <w:t>:</w:t>
      </w:r>
    </w:p>
    <w:p w14:paraId="2D9FF20F" w14:textId="77777777" w:rsidR="00E211E8" w:rsidRPr="00206CAF" w:rsidRDefault="00E211E8" w:rsidP="00E211E8">
      <w:pPr>
        <w:pStyle w:val="ListParagraph"/>
        <w:numPr>
          <w:ilvl w:val="0"/>
          <w:numId w:val="1"/>
        </w:numPr>
        <w:ind w:right="90"/>
        <w:jc w:val="both"/>
      </w:pPr>
      <w:r>
        <w:t>Government officials: representative of Department of Agriculture (DOA), Provincial Agriculture and Forestry Office (PAFO), District Agriculture and Forestry Office (DAFO)</w:t>
      </w:r>
    </w:p>
    <w:p w14:paraId="6C15FEF1" w14:textId="77777777" w:rsidR="00E211E8" w:rsidRPr="00206CAF" w:rsidRDefault="00E211E8" w:rsidP="00E211E8">
      <w:pPr>
        <w:pStyle w:val="ListParagraph"/>
        <w:numPr>
          <w:ilvl w:val="0"/>
          <w:numId w:val="1"/>
        </w:numPr>
        <w:tabs>
          <w:tab w:val="left" w:pos="1661"/>
        </w:tabs>
        <w:spacing w:before="25"/>
        <w:ind w:right="90"/>
        <w:jc w:val="both"/>
      </w:pPr>
      <w:r>
        <w:t xml:space="preserve">Representatives of small, medium, large-scale farmers, cooperatives, collectors and traders </w:t>
      </w:r>
    </w:p>
    <w:p w14:paraId="71591FA6" w14:textId="7BF4EC14" w:rsidR="00E211E8" w:rsidRPr="00B520DF" w:rsidRDefault="00E211E8" w:rsidP="002F0CFA">
      <w:pPr>
        <w:pStyle w:val="ListParagraph"/>
        <w:numPr>
          <w:ilvl w:val="0"/>
          <w:numId w:val="1"/>
        </w:numPr>
        <w:tabs>
          <w:tab w:val="left" w:pos="1661"/>
        </w:tabs>
        <w:spacing w:before="25" w:line="276" w:lineRule="auto"/>
        <w:ind w:right="90"/>
        <w:jc w:val="both"/>
        <w:rPr>
          <w:rFonts w:eastAsia="Times New Roman"/>
        </w:rPr>
      </w:pPr>
      <w:r>
        <w:t>Grant recipients (Direct Beneficiaries) including Mai Savanh Lao, Plantation Hills Artisans, Lao Cassava Association, Banhao coffee, BB Agriculture and Sky vision.</w:t>
      </w:r>
    </w:p>
    <w:p w14:paraId="146A8F46" w14:textId="77777777" w:rsidR="00911B4F" w:rsidRDefault="00911B4F" w:rsidP="00911B4F">
      <w:pPr>
        <w:jc w:val="both"/>
        <w:rPr>
          <w:rFonts w:eastAsia="Times New Roman"/>
        </w:rPr>
      </w:pPr>
    </w:p>
    <w:p w14:paraId="3C072A03" w14:textId="66C2118E" w:rsidR="006E1DD5" w:rsidRPr="001C4C88" w:rsidRDefault="00911B4F" w:rsidP="00BF4AE7">
      <w:pPr>
        <w:jc w:val="both"/>
      </w:pPr>
      <w:r w:rsidRPr="00C57B7B">
        <w:rPr>
          <w:rFonts w:eastAsia="Times New Roman"/>
        </w:rPr>
        <w:t xml:space="preserve">The evaluation firm is required to conduct data collection using a </w:t>
      </w:r>
      <w:r w:rsidR="00ED41A0">
        <w:rPr>
          <w:rFonts w:eastAsia="Times New Roman"/>
        </w:rPr>
        <w:t>data collection</w:t>
      </w:r>
      <w:r w:rsidRPr="00C57B7B">
        <w:rPr>
          <w:rFonts w:eastAsia="Times New Roman"/>
        </w:rPr>
        <w:t xml:space="preserve"> software to facilitate automation of data processing and minimize human error.</w:t>
      </w:r>
    </w:p>
    <w:p w14:paraId="7C7FC90A" w14:textId="77777777" w:rsidR="003A06A0" w:rsidRPr="001C4C88" w:rsidRDefault="003A06A0" w:rsidP="003A06A0">
      <w:pPr>
        <w:tabs>
          <w:tab w:val="left" w:pos="1661"/>
        </w:tabs>
        <w:spacing w:before="25"/>
        <w:jc w:val="both"/>
        <w:rPr>
          <w:b/>
          <w:bCs/>
          <w:color w:val="1F497D" w:themeColor="text2"/>
          <w:highlight w:val="yellow"/>
        </w:rPr>
      </w:pPr>
    </w:p>
    <w:p w14:paraId="5FD69A27" w14:textId="174D867F" w:rsidR="00E63339" w:rsidRPr="0023474D" w:rsidRDefault="00E63339" w:rsidP="006449FF">
      <w:pPr>
        <w:pStyle w:val="Heading2"/>
        <w:numPr>
          <w:ilvl w:val="0"/>
          <w:numId w:val="3"/>
        </w:numPr>
        <w:ind w:left="360"/>
        <w:rPr>
          <w:color w:val="1F497D" w:themeColor="text2"/>
        </w:rPr>
      </w:pPr>
      <w:bookmarkStart w:id="11" w:name="_Toc97720662"/>
      <w:bookmarkStart w:id="12" w:name="_Toc97720665"/>
      <w:bookmarkStart w:id="13" w:name="_Toc48918249"/>
      <w:bookmarkStart w:id="14" w:name="_Toc97720677"/>
      <w:bookmarkEnd w:id="11"/>
      <w:bookmarkEnd w:id="12"/>
      <w:r w:rsidRPr="0023474D">
        <w:rPr>
          <w:color w:val="1F497D" w:themeColor="text2"/>
        </w:rPr>
        <w:t xml:space="preserve">Roles and </w:t>
      </w:r>
      <w:r w:rsidR="00BD4611" w:rsidRPr="0023474D">
        <w:rPr>
          <w:color w:val="1F497D" w:themeColor="text2"/>
        </w:rPr>
        <w:t>R</w:t>
      </w:r>
      <w:r w:rsidRPr="0023474D">
        <w:rPr>
          <w:color w:val="1F497D" w:themeColor="text2"/>
        </w:rPr>
        <w:t>esponsibilities</w:t>
      </w:r>
      <w:bookmarkEnd w:id="13"/>
      <w:bookmarkEnd w:id="14"/>
    </w:p>
    <w:p w14:paraId="4F0CBA74" w14:textId="77777777" w:rsidR="006E1DD5" w:rsidRPr="0023474D" w:rsidRDefault="006E1DD5" w:rsidP="006E1DD5">
      <w:pPr>
        <w:pStyle w:val="BodyText"/>
        <w:spacing w:line="278" w:lineRule="auto"/>
        <w:ind w:right="1120"/>
        <w:jc w:val="both"/>
        <w:rPr>
          <w:b/>
          <w:sz w:val="20"/>
        </w:rPr>
      </w:pPr>
    </w:p>
    <w:p w14:paraId="5ACCF13E" w14:textId="0B315DA8" w:rsidR="00E63339" w:rsidRPr="0023474D" w:rsidRDefault="00E63339" w:rsidP="006E1DD5">
      <w:pPr>
        <w:pStyle w:val="BodyText"/>
        <w:spacing w:line="278" w:lineRule="auto"/>
        <w:ind w:right="1120"/>
        <w:jc w:val="both"/>
      </w:pPr>
      <w:r w:rsidRPr="0023474D">
        <w:t xml:space="preserve">The </w:t>
      </w:r>
      <w:r w:rsidR="008A1686">
        <w:t xml:space="preserve">evaluation </w:t>
      </w:r>
      <w:r w:rsidR="004D00CA">
        <w:t>firm</w:t>
      </w:r>
      <w:r w:rsidRPr="0023474D">
        <w:t xml:space="preserve"> will implement some or all the following activities, depending on the </w:t>
      </w:r>
      <w:r w:rsidR="00ED3858">
        <w:t xml:space="preserve">final </w:t>
      </w:r>
      <w:r w:rsidR="00A9725F" w:rsidRPr="0023474D">
        <w:t xml:space="preserve">evaluation </w:t>
      </w:r>
      <w:r w:rsidRPr="0023474D">
        <w:t>design:</w:t>
      </w:r>
    </w:p>
    <w:p w14:paraId="034FB5B6" w14:textId="5D98D3D4" w:rsidR="00E63339" w:rsidRPr="0023474D" w:rsidRDefault="00A9725F" w:rsidP="006449FF">
      <w:pPr>
        <w:pStyle w:val="BodyText"/>
        <w:numPr>
          <w:ilvl w:val="0"/>
          <w:numId w:val="6"/>
        </w:numPr>
        <w:spacing w:line="280" w:lineRule="exact"/>
        <w:ind w:right="90"/>
        <w:jc w:val="both"/>
      </w:pPr>
      <w:r w:rsidRPr="0023474D">
        <w:t>Collect data</w:t>
      </w:r>
      <w:r w:rsidR="00E63339" w:rsidRPr="0023474D">
        <w:t xml:space="preserve"> with inclusion and gender perspective including collection of socio- demographic data and </w:t>
      </w:r>
      <w:r w:rsidR="002D205A" w:rsidRPr="0023474D">
        <w:t>d</w:t>
      </w:r>
      <w:r w:rsidR="002D205A">
        <w:t xml:space="preserve">isaggregation </w:t>
      </w:r>
      <w:r w:rsidR="00E63339" w:rsidRPr="0023474D">
        <w:t xml:space="preserve">by </w:t>
      </w:r>
      <w:r w:rsidR="00485851">
        <w:t>gender</w:t>
      </w:r>
      <w:r w:rsidR="00E63339" w:rsidRPr="0023474D">
        <w:t>, age</w:t>
      </w:r>
      <w:r w:rsidR="00C430C8" w:rsidRPr="0023474D">
        <w:t>,</w:t>
      </w:r>
      <w:r w:rsidR="002D205A">
        <w:t xml:space="preserve"> and</w:t>
      </w:r>
      <w:r w:rsidR="00E63339" w:rsidRPr="0023474D">
        <w:t xml:space="preserve"> disability</w:t>
      </w:r>
      <w:r w:rsidR="002D205A">
        <w:t>. The evaluation firm is responsible for</w:t>
      </w:r>
      <w:r w:rsidR="00E63339" w:rsidRPr="0023474D">
        <w:t xml:space="preserve"> creating </w:t>
      </w:r>
      <w:r w:rsidR="002D205A">
        <w:t>an</w:t>
      </w:r>
      <w:r w:rsidR="0032677F">
        <w:t>d</w:t>
      </w:r>
      <w:r w:rsidR="002D205A">
        <w:t xml:space="preserve"> </w:t>
      </w:r>
      <w:r w:rsidR="00E63339" w:rsidRPr="0023474D">
        <w:t>enabling</w:t>
      </w:r>
      <w:r w:rsidR="00ED3858">
        <w:t xml:space="preserve"> </w:t>
      </w:r>
      <w:r w:rsidR="00E63339" w:rsidRPr="0023474D">
        <w:t>environment for female and male, youth and adult</w:t>
      </w:r>
      <w:r w:rsidR="00E63339" w:rsidRPr="00ED3858">
        <w:t xml:space="preserve"> </w:t>
      </w:r>
      <w:r w:rsidR="00E63339" w:rsidRPr="0023474D">
        <w:t>participation</w:t>
      </w:r>
    </w:p>
    <w:p w14:paraId="23FAC6F5" w14:textId="58401668" w:rsidR="00E63339" w:rsidRPr="0023474D" w:rsidRDefault="00E63339" w:rsidP="006449FF">
      <w:pPr>
        <w:pStyle w:val="BodyText"/>
        <w:numPr>
          <w:ilvl w:val="0"/>
          <w:numId w:val="6"/>
        </w:numPr>
        <w:spacing w:line="280" w:lineRule="exact"/>
        <w:ind w:right="90"/>
        <w:jc w:val="both"/>
      </w:pPr>
      <w:r w:rsidRPr="0023474D">
        <w:t xml:space="preserve">Review project documents (other project data, baseline </w:t>
      </w:r>
      <w:r w:rsidR="0023474D" w:rsidRPr="0023474D">
        <w:t xml:space="preserve">and mid-term </w:t>
      </w:r>
      <w:r w:rsidRPr="0023474D">
        <w:t>data, monitoring data,</w:t>
      </w:r>
      <w:r w:rsidRPr="00ED3858">
        <w:t xml:space="preserve"> </w:t>
      </w:r>
      <w:r w:rsidRPr="0023474D">
        <w:t>etc.</w:t>
      </w:r>
      <w:r w:rsidR="00043EDF" w:rsidRPr="0023474D">
        <w:t>).</w:t>
      </w:r>
    </w:p>
    <w:p w14:paraId="66AF758D" w14:textId="0F2C4668" w:rsidR="00E63339" w:rsidRPr="0023474D" w:rsidRDefault="00E63339" w:rsidP="006449FF">
      <w:pPr>
        <w:pStyle w:val="BodyText"/>
        <w:numPr>
          <w:ilvl w:val="0"/>
          <w:numId w:val="6"/>
        </w:numPr>
        <w:spacing w:line="280" w:lineRule="exact"/>
        <w:ind w:right="90"/>
        <w:jc w:val="both"/>
      </w:pPr>
      <w:r w:rsidRPr="0023474D">
        <w:t xml:space="preserve">In collaboration with CLEAN, develop a detailed </w:t>
      </w:r>
      <w:r w:rsidR="00ED1407">
        <w:t>evaluation plan including evaluation study</w:t>
      </w:r>
      <w:r w:rsidRPr="0023474D">
        <w:t xml:space="preserve"> design</w:t>
      </w:r>
      <w:r w:rsidR="00B83FE0">
        <w:t xml:space="preserve">, sampling protocols, </w:t>
      </w:r>
      <w:r w:rsidR="00F25C57">
        <w:t>data collection tools, data analysis plans, etc.)</w:t>
      </w:r>
      <w:r w:rsidRPr="0023474D">
        <w:t xml:space="preserve"> and timeline</w:t>
      </w:r>
      <w:r w:rsidR="002F7A03">
        <w:t xml:space="preserve"> for the execution of the evaluation tasks (preferably a Gantt chart with work breakdown structure)</w:t>
      </w:r>
      <w:r w:rsidR="000F6DDF">
        <w:t>,</w:t>
      </w:r>
      <w:r w:rsidR="002F0469">
        <w:t xml:space="preserve"> </w:t>
      </w:r>
      <w:r w:rsidRPr="0023474D">
        <w:t xml:space="preserve">and </w:t>
      </w:r>
      <w:r w:rsidR="000F6DDF">
        <w:t xml:space="preserve">a </w:t>
      </w:r>
      <w:r w:rsidRPr="0023474D">
        <w:t>final report</w:t>
      </w:r>
      <w:r w:rsidRPr="00ED3858">
        <w:t xml:space="preserve"> </w:t>
      </w:r>
      <w:r w:rsidRPr="0023474D">
        <w:t>structure</w:t>
      </w:r>
      <w:r w:rsidR="000F6DDF">
        <w:t xml:space="preserve"> outline</w:t>
      </w:r>
    </w:p>
    <w:p w14:paraId="743D9D2D" w14:textId="0297D0A0" w:rsidR="00E63339" w:rsidRPr="008D5374" w:rsidRDefault="00E63339" w:rsidP="006449FF">
      <w:pPr>
        <w:pStyle w:val="BodyText"/>
        <w:numPr>
          <w:ilvl w:val="0"/>
          <w:numId w:val="6"/>
        </w:numPr>
        <w:spacing w:line="280" w:lineRule="exact"/>
        <w:ind w:right="90"/>
        <w:jc w:val="both"/>
      </w:pPr>
      <w:r w:rsidRPr="008D5374">
        <w:t xml:space="preserve">Translate </w:t>
      </w:r>
      <w:r w:rsidR="00C430C8" w:rsidRPr="008D5374">
        <w:t>into</w:t>
      </w:r>
      <w:r w:rsidR="00C430C8" w:rsidRPr="00ED3858">
        <w:t xml:space="preserve"> </w:t>
      </w:r>
      <w:r w:rsidR="00C430C8" w:rsidRPr="008D5374">
        <w:t xml:space="preserve">Lao </w:t>
      </w:r>
      <w:r w:rsidRPr="008D5374">
        <w:t>and pilot all survey questionnaires and tools</w:t>
      </w:r>
    </w:p>
    <w:p w14:paraId="4435991C" w14:textId="7695E936" w:rsidR="00E63339" w:rsidRPr="008D5374" w:rsidRDefault="00E63339" w:rsidP="006449FF">
      <w:pPr>
        <w:pStyle w:val="BodyText"/>
        <w:numPr>
          <w:ilvl w:val="0"/>
          <w:numId w:val="6"/>
        </w:numPr>
        <w:spacing w:line="280" w:lineRule="exact"/>
        <w:ind w:right="90"/>
        <w:jc w:val="both"/>
      </w:pPr>
      <w:r w:rsidRPr="008D5374">
        <w:t xml:space="preserve">Hire </w:t>
      </w:r>
      <w:r w:rsidR="00823B5E">
        <w:t>a</w:t>
      </w:r>
      <w:r w:rsidRPr="008D5374">
        <w:t xml:space="preserve"> field team (supervisors and data collectors), preferably recruiting experienced staff with similar </w:t>
      </w:r>
      <w:r w:rsidRPr="008D5374">
        <w:lastRenderedPageBreak/>
        <w:t>research exercises in country</w:t>
      </w:r>
      <w:r w:rsidR="00C46041">
        <w:t xml:space="preserve"> </w:t>
      </w:r>
      <w:r w:rsidR="00C46041">
        <w:rPr>
          <w:rStyle w:val="FootnoteReference"/>
        </w:rPr>
        <w:footnoteReference w:id="10"/>
      </w:r>
    </w:p>
    <w:p w14:paraId="573FA19C" w14:textId="73095F46" w:rsidR="00E63339" w:rsidRPr="008D5374" w:rsidRDefault="00E63339" w:rsidP="006449FF">
      <w:pPr>
        <w:pStyle w:val="BodyText"/>
        <w:numPr>
          <w:ilvl w:val="0"/>
          <w:numId w:val="6"/>
        </w:numPr>
        <w:spacing w:line="280" w:lineRule="exact"/>
        <w:ind w:right="90"/>
        <w:jc w:val="both"/>
      </w:pPr>
      <w:r w:rsidRPr="008D5374">
        <w:t>Prepare a field manual for training,</w:t>
      </w:r>
      <w:r w:rsidR="00C430C8" w:rsidRPr="008D5374">
        <w:t xml:space="preserve"> then</w:t>
      </w:r>
      <w:r w:rsidRPr="008D5374">
        <w:t xml:space="preserve"> train data</w:t>
      </w:r>
      <w:r w:rsidRPr="00ED3858">
        <w:t xml:space="preserve"> </w:t>
      </w:r>
      <w:r w:rsidRPr="008D5374">
        <w:t>collectors</w:t>
      </w:r>
    </w:p>
    <w:p w14:paraId="3F27C0BA" w14:textId="3CAB7E74" w:rsidR="00E63339" w:rsidRPr="008D5374" w:rsidRDefault="00E63339" w:rsidP="006449FF">
      <w:pPr>
        <w:pStyle w:val="BodyText"/>
        <w:numPr>
          <w:ilvl w:val="0"/>
          <w:numId w:val="6"/>
        </w:numPr>
        <w:spacing w:line="280" w:lineRule="exact"/>
        <w:ind w:right="90"/>
        <w:jc w:val="both"/>
      </w:pPr>
      <w:r w:rsidRPr="008D5374">
        <w:t>Arrange all fieldwork</w:t>
      </w:r>
      <w:r w:rsidRPr="00ED3858">
        <w:t xml:space="preserve"> </w:t>
      </w:r>
      <w:r w:rsidRPr="008D5374">
        <w:t>logistics</w:t>
      </w:r>
    </w:p>
    <w:p w14:paraId="73197E5A" w14:textId="4C890F2C" w:rsidR="00E63339" w:rsidRPr="00814DD3" w:rsidRDefault="00E63339" w:rsidP="006449FF">
      <w:pPr>
        <w:pStyle w:val="BodyText"/>
        <w:numPr>
          <w:ilvl w:val="0"/>
          <w:numId w:val="6"/>
        </w:numPr>
        <w:spacing w:line="280" w:lineRule="exact"/>
        <w:ind w:right="90"/>
        <w:jc w:val="both"/>
      </w:pPr>
      <w:r w:rsidRPr="00814DD3">
        <w:t>Oversee data collection and any required data entry or transcription, using appropriate quality control measures and supervision</w:t>
      </w:r>
    </w:p>
    <w:p w14:paraId="074C594B" w14:textId="742764CF" w:rsidR="007D0772" w:rsidRPr="00814DD3" w:rsidRDefault="00AC51CF" w:rsidP="006449FF">
      <w:pPr>
        <w:pStyle w:val="BodyText"/>
        <w:numPr>
          <w:ilvl w:val="0"/>
          <w:numId w:val="6"/>
        </w:numPr>
        <w:spacing w:line="280" w:lineRule="exact"/>
        <w:ind w:right="90"/>
        <w:jc w:val="both"/>
      </w:pPr>
      <w:r w:rsidRPr="00814DD3">
        <w:t>Consolidate</w:t>
      </w:r>
      <w:r w:rsidR="007D0772" w:rsidRPr="00814DD3">
        <w:t xml:space="preserve"> </w:t>
      </w:r>
      <w:r w:rsidR="000E098B" w:rsidRPr="00814DD3">
        <w:t xml:space="preserve">beneficiary-based </w:t>
      </w:r>
      <w:r w:rsidR="00CC31A4">
        <w:t xml:space="preserve">outcomes </w:t>
      </w:r>
      <w:r w:rsidR="007D0772" w:rsidRPr="00814DD3">
        <w:t xml:space="preserve">survey data into a database, exportable into a CLEAN-prescribed MS Excel template. Ensure anonymity of data, </w:t>
      </w:r>
      <w:r w:rsidR="000A09E9">
        <w:t>human subject research concerns (</w:t>
      </w:r>
      <w:r w:rsidR="007D0772" w:rsidRPr="00814DD3">
        <w:t>Do No Harm</w:t>
      </w:r>
      <w:r w:rsidR="009D0950">
        <w:t xml:space="preserve"> - </w:t>
      </w:r>
      <w:r w:rsidR="00280E23">
        <w:t xml:space="preserve">dignity, </w:t>
      </w:r>
      <w:r w:rsidR="003E73B5">
        <w:t xml:space="preserve">right, </w:t>
      </w:r>
      <w:r w:rsidR="00280E23">
        <w:t xml:space="preserve">safety, </w:t>
      </w:r>
      <w:r w:rsidR="003E73B5">
        <w:t xml:space="preserve">and privacy </w:t>
      </w:r>
      <w:r w:rsidR="00D67645">
        <w:t>concerns</w:t>
      </w:r>
      <w:r w:rsidR="000A09E9">
        <w:t>)</w:t>
      </w:r>
      <w:r w:rsidR="007D0772" w:rsidRPr="00814DD3">
        <w:t>, and confidentiality</w:t>
      </w:r>
      <w:r w:rsidR="000E098B" w:rsidRPr="00814DD3">
        <w:t xml:space="preserve">. </w:t>
      </w:r>
    </w:p>
    <w:p w14:paraId="13F5B21A" w14:textId="34569DD8" w:rsidR="00E63339" w:rsidRPr="008D5374" w:rsidRDefault="00E63339" w:rsidP="006449FF">
      <w:pPr>
        <w:pStyle w:val="BodyText"/>
        <w:numPr>
          <w:ilvl w:val="0"/>
          <w:numId w:val="6"/>
        </w:numPr>
        <w:spacing w:line="280" w:lineRule="exact"/>
        <w:ind w:right="90"/>
        <w:jc w:val="both"/>
      </w:pPr>
      <w:r w:rsidRPr="008D5374">
        <w:t xml:space="preserve">Present initial findings </w:t>
      </w:r>
      <w:r w:rsidR="00147C13" w:rsidRPr="008D5374">
        <w:t xml:space="preserve">and recommendations </w:t>
      </w:r>
      <w:r w:rsidR="00BF78E8" w:rsidRPr="008D5374">
        <w:t>(</w:t>
      </w:r>
      <w:r w:rsidR="00147C13" w:rsidRPr="008D5374">
        <w:t>drawn from their own conclusion</w:t>
      </w:r>
      <w:r w:rsidR="000A09E9">
        <w:t>,</w:t>
      </w:r>
      <w:r w:rsidR="00147C13" w:rsidRPr="008D5374">
        <w:t xml:space="preserve"> free from organizational or political pressure</w:t>
      </w:r>
      <w:r w:rsidR="00BF78E8" w:rsidRPr="008D5374">
        <w:t>)</w:t>
      </w:r>
      <w:r w:rsidR="00147C13" w:rsidRPr="008D5374">
        <w:t xml:space="preserve"> </w:t>
      </w:r>
      <w:r w:rsidRPr="008D5374">
        <w:t>to CLEAN MEL team and senior management team, and subsequently to USD</w:t>
      </w:r>
      <w:r w:rsidR="00C430C8" w:rsidRPr="008D5374">
        <w:t>A</w:t>
      </w:r>
      <w:r w:rsidRPr="008D5374">
        <w:t xml:space="preserve"> for</w:t>
      </w:r>
      <w:r w:rsidRPr="00ED3858">
        <w:t xml:space="preserve"> </w:t>
      </w:r>
      <w:r w:rsidR="00043EDF" w:rsidRPr="008D5374">
        <w:t>feedback.</w:t>
      </w:r>
    </w:p>
    <w:p w14:paraId="53BE5008" w14:textId="5D478ACD" w:rsidR="00E63339" w:rsidRPr="00AC51CF" w:rsidRDefault="00E63339" w:rsidP="006449FF">
      <w:pPr>
        <w:pStyle w:val="BodyText"/>
        <w:numPr>
          <w:ilvl w:val="0"/>
          <w:numId w:val="6"/>
        </w:numPr>
        <w:spacing w:line="280" w:lineRule="exact"/>
        <w:ind w:right="90"/>
        <w:jc w:val="both"/>
      </w:pPr>
      <w:r w:rsidRPr="00AC51CF">
        <w:t xml:space="preserve">Prepare a draft report using the </w:t>
      </w:r>
      <w:r w:rsidR="005C4EE7">
        <w:t xml:space="preserve">USDA </w:t>
      </w:r>
      <w:r w:rsidR="00CC31A4">
        <w:t xml:space="preserve">provided </w:t>
      </w:r>
      <w:r w:rsidR="00043EDF" w:rsidRPr="00AC51CF">
        <w:t>outline.</w:t>
      </w:r>
    </w:p>
    <w:p w14:paraId="471132C6" w14:textId="6F135473" w:rsidR="00E63339" w:rsidRPr="00AC51CF" w:rsidRDefault="00E63339" w:rsidP="006449FF">
      <w:pPr>
        <w:pStyle w:val="BodyText"/>
        <w:numPr>
          <w:ilvl w:val="0"/>
          <w:numId w:val="6"/>
        </w:numPr>
        <w:spacing w:line="280" w:lineRule="exact"/>
        <w:ind w:right="90"/>
        <w:jc w:val="both"/>
      </w:pPr>
      <w:r w:rsidRPr="00AC51CF">
        <w:t xml:space="preserve">Prepare a revised report </w:t>
      </w:r>
      <w:r w:rsidR="004F2393" w:rsidRPr="00AC51CF">
        <w:t>that incorporates the feedback</w:t>
      </w:r>
      <w:r w:rsidRPr="00AC51CF">
        <w:t xml:space="preserve"> provided by</w:t>
      </w:r>
      <w:r w:rsidRPr="00ED3858">
        <w:t xml:space="preserve"> </w:t>
      </w:r>
      <w:r w:rsidRPr="00AC51CF">
        <w:t>CLEAN</w:t>
      </w:r>
      <w:r w:rsidR="00C078A3">
        <w:t xml:space="preserve"> and USDA</w:t>
      </w:r>
      <w:r w:rsidRPr="00AC51CF">
        <w:t>,</w:t>
      </w:r>
    </w:p>
    <w:p w14:paraId="5DAEF476" w14:textId="77777777" w:rsidR="00C430C8" w:rsidRPr="00AC51CF" w:rsidRDefault="00E63339" w:rsidP="006449FF">
      <w:pPr>
        <w:pStyle w:val="BodyText"/>
        <w:numPr>
          <w:ilvl w:val="0"/>
          <w:numId w:val="6"/>
        </w:numPr>
        <w:spacing w:line="280" w:lineRule="exact"/>
        <w:ind w:right="90"/>
        <w:jc w:val="both"/>
      </w:pPr>
      <w:r w:rsidRPr="00AC51CF">
        <w:t xml:space="preserve">Submit a final report in English </w:t>
      </w:r>
      <w:r w:rsidR="006E1DD5" w:rsidRPr="00AC51CF">
        <w:t xml:space="preserve">to Winrock. </w:t>
      </w:r>
    </w:p>
    <w:p w14:paraId="03F7D5FE" w14:textId="14CB7E0A" w:rsidR="00E63339" w:rsidRPr="00957532" w:rsidRDefault="00E63339" w:rsidP="006449FF">
      <w:pPr>
        <w:pStyle w:val="BodyText"/>
        <w:numPr>
          <w:ilvl w:val="0"/>
          <w:numId w:val="6"/>
        </w:numPr>
        <w:spacing w:line="280" w:lineRule="exact"/>
        <w:ind w:right="90"/>
        <w:jc w:val="both"/>
      </w:pPr>
      <w:r w:rsidRPr="00957532">
        <w:t>Submit cleaned datasets to CLEAN in line with USD</w:t>
      </w:r>
      <w:r w:rsidR="00C430C8" w:rsidRPr="00957532">
        <w:t>A</w:t>
      </w:r>
      <w:r w:rsidRPr="00957532">
        <w:t xml:space="preserve"> DLL</w:t>
      </w:r>
      <w:r w:rsidRPr="00ED3858">
        <w:t xml:space="preserve"> </w:t>
      </w:r>
      <w:r w:rsidRPr="00957532">
        <w:t>requirements,</w:t>
      </w:r>
    </w:p>
    <w:p w14:paraId="04360484" w14:textId="074A1F38" w:rsidR="00E63339" w:rsidRPr="00F7644C" w:rsidRDefault="00E63339" w:rsidP="006449FF">
      <w:pPr>
        <w:pStyle w:val="BodyText"/>
        <w:numPr>
          <w:ilvl w:val="0"/>
          <w:numId w:val="6"/>
        </w:numPr>
        <w:spacing w:line="280" w:lineRule="exact"/>
        <w:ind w:right="90"/>
        <w:jc w:val="both"/>
      </w:pPr>
      <w:r w:rsidRPr="00957532">
        <w:t xml:space="preserve">Submit to CLEAN all the documents related to the study (filled questionnaires, electronic </w:t>
      </w:r>
      <w:r w:rsidRPr="00F7644C">
        <w:t>versions of the collected data, transcripts,</w:t>
      </w:r>
      <w:r w:rsidR="0091739B">
        <w:t xml:space="preserve"> coded qualitative (interview/focus group) data,</w:t>
      </w:r>
      <w:r w:rsidRPr="00F7644C">
        <w:t xml:space="preserve"> training manual, fieldwork logs,</w:t>
      </w:r>
      <w:r w:rsidRPr="00201E73">
        <w:t xml:space="preserve"> </w:t>
      </w:r>
      <w:r w:rsidRPr="00F7644C">
        <w:t>etc.)</w:t>
      </w:r>
    </w:p>
    <w:p w14:paraId="2757E8D6" w14:textId="169D44CC" w:rsidR="00E63339" w:rsidRPr="00F7644C" w:rsidRDefault="00E63339" w:rsidP="006449FF">
      <w:pPr>
        <w:pStyle w:val="BodyText"/>
        <w:numPr>
          <w:ilvl w:val="0"/>
          <w:numId w:val="6"/>
        </w:numPr>
        <w:spacing w:line="280" w:lineRule="exact"/>
        <w:ind w:right="90"/>
        <w:jc w:val="both"/>
      </w:pPr>
      <w:r w:rsidRPr="00F7644C">
        <w:t>Hold weekly status calls with</w:t>
      </w:r>
      <w:r w:rsidRPr="00201E73">
        <w:t xml:space="preserve"> </w:t>
      </w:r>
      <w:r w:rsidRPr="00F7644C">
        <w:t>CLEAN – MEL team and senior management team.</w:t>
      </w:r>
    </w:p>
    <w:p w14:paraId="728C2C03" w14:textId="164C974D" w:rsidR="00E63339" w:rsidRPr="00F7644C" w:rsidRDefault="00634F8C" w:rsidP="006449FF">
      <w:pPr>
        <w:pStyle w:val="BodyText"/>
        <w:numPr>
          <w:ilvl w:val="0"/>
          <w:numId w:val="6"/>
        </w:numPr>
        <w:spacing w:line="280" w:lineRule="exact"/>
        <w:ind w:right="90"/>
        <w:jc w:val="both"/>
      </w:pPr>
      <w:r w:rsidRPr="00F7644C">
        <w:t xml:space="preserve">Prepare a </w:t>
      </w:r>
      <w:r w:rsidR="00E63339" w:rsidRPr="00F7644C">
        <w:t>research brief on</w:t>
      </w:r>
      <w:r w:rsidRPr="00F7644C">
        <w:t xml:space="preserve"> any identified</w:t>
      </w:r>
      <w:r w:rsidR="00E63339" w:rsidRPr="00F7644C">
        <w:t xml:space="preserve"> ethical issues and how they were</w:t>
      </w:r>
      <w:r w:rsidR="00E63339" w:rsidRPr="00201E73">
        <w:t xml:space="preserve"> </w:t>
      </w:r>
      <w:r w:rsidR="00E63339" w:rsidRPr="00F7644C">
        <w:t>addressed.</w:t>
      </w:r>
    </w:p>
    <w:p w14:paraId="135524AA" w14:textId="788611A0" w:rsidR="007A40F0" w:rsidRPr="00F7644C" w:rsidRDefault="00493948" w:rsidP="006449FF">
      <w:pPr>
        <w:pStyle w:val="BodyText"/>
        <w:numPr>
          <w:ilvl w:val="0"/>
          <w:numId w:val="6"/>
        </w:numPr>
        <w:spacing w:line="280" w:lineRule="exact"/>
        <w:ind w:right="90"/>
        <w:jc w:val="both"/>
      </w:pPr>
      <w:r w:rsidRPr="00F7644C">
        <w:t>Prepare a</w:t>
      </w:r>
      <w:r w:rsidR="007A40F0" w:rsidRPr="00F7644C">
        <w:t xml:space="preserve"> </w:t>
      </w:r>
      <w:r w:rsidR="007453EE" w:rsidRPr="00F7644C">
        <w:t>2-3-page</w:t>
      </w:r>
      <w:r w:rsidR="007A40F0" w:rsidRPr="00F7644C">
        <w:t xml:space="preserve"> stand-alone brief describing the evaluation design, key findings and other relevant considerations</w:t>
      </w:r>
      <w:r w:rsidRPr="00F7644C">
        <w:t xml:space="preserve"> that</w:t>
      </w:r>
      <w:r w:rsidR="007A40F0" w:rsidRPr="00F7644C">
        <w:t xml:space="preserve"> will serve to inform any interested stakeholders of the </w:t>
      </w:r>
      <w:r w:rsidR="00F7644C" w:rsidRPr="00F7644C">
        <w:t>final</w:t>
      </w:r>
      <w:r w:rsidR="007A40F0" w:rsidRPr="00F7644C">
        <w:t xml:space="preserve"> </w:t>
      </w:r>
      <w:r w:rsidR="00043EDF" w:rsidRPr="00F7644C">
        <w:t>evaluation and</w:t>
      </w:r>
      <w:r w:rsidR="007A40F0" w:rsidRPr="00F7644C">
        <w:t xml:space="preserve"> should be written in language easy to understand by non-evaluators and with appropriate graphics and tables.</w:t>
      </w:r>
    </w:p>
    <w:p w14:paraId="2B6146FB" w14:textId="16E7A157" w:rsidR="00E63339" w:rsidRPr="001F0E7A" w:rsidRDefault="00E63339" w:rsidP="006449FF">
      <w:pPr>
        <w:pStyle w:val="BodyText"/>
        <w:numPr>
          <w:ilvl w:val="0"/>
          <w:numId w:val="6"/>
        </w:numPr>
        <w:spacing w:line="280" w:lineRule="exact"/>
        <w:ind w:right="90"/>
        <w:jc w:val="both"/>
      </w:pPr>
      <w:r w:rsidRPr="00F7644C">
        <w:t>Presentation of key findings delivered via webinar to CLEAN team in Laos and</w:t>
      </w:r>
      <w:r w:rsidR="006E1DD5" w:rsidRPr="00F7644C">
        <w:t xml:space="preserve"> Winrock Home Office team.</w:t>
      </w:r>
    </w:p>
    <w:p w14:paraId="137CCFF8" w14:textId="4F578709" w:rsidR="00E63339" w:rsidRPr="00DE1700" w:rsidRDefault="00E63339" w:rsidP="00060C84">
      <w:pPr>
        <w:pStyle w:val="BodyText"/>
        <w:spacing w:before="94"/>
        <w:rPr>
          <w:b/>
          <w:bCs/>
        </w:rPr>
      </w:pPr>
      <w:r w:rsidRPr="00DE1700">
        <w:rPr>
          <w:i/>
          <w:iCs/>
        </w:rPr>
        <w:t>CLEAN will:</w:t>
      </w:r>
    </w:p>
    <w:p w14:paraId="702B5A3F" w14:textId="3E2864FB" w:rsidR="00C0329B" w:rsidRPr="00DE1700" w:rsidRDefault="00E63339" w:rsidP="006449FF">
      <w:pPr>
        <w:pStyle w:val="ListParagraph"/>
        <w:numPr>
          <w:ilvl w:val="0"/>
          <w:numId w:val="5"/>
        </w:numPr>
        <w:tabs>
          <w:tab w:val="left" w:pos="940"/>
          <w:tab w:val="left" w:pos="941"/>
        </w:tabs>
        <w:spacing w:line="276" w:lineRule="auto"/>
        <w:ind w:right="90"/>
        <w:jc w:val="both"/>
      </w:pPr>
      <w:r w:rsidRPr="00DE1700">
        <w:t>Provid</w:t>
      </w:r>
      <w:r w:rsidR="00402AC2" w:rsidRPr="00DE1700">
        <w:t>e</w:t>
      </w:r>
      <w:r w:rsidR="00C0329B" w:rsidRPr="00DE1700">
        <w:t xml:space="preserve"> access to the research materials cited above (</w:t>
      </w:r>
      <w:r w:rsidR="00AF4E86">
        <w:t xml:space="preserve">Monitoring and Evaluation Plan, </w:t>
      </w:r>
      <w:r w:rsidR="00C0329B" w:rsidRPr="00DE1700">
        <w:t xml:space="preserve">PMP, baseline </w:t>
      </w:r>
      <w:r w:rsidR="00DE1700" w:rsidRPr="00DE1700">
        <w:t xml:space="preserve">and mid-term </w:t>
      </w:r>
      <w:r w:rsidR="00C0329B" w:rsidRPr="00DE1700">
        <w:t>surveys</w:t>
      </w:r>
      <w:r w:rsidR="0061517C">
        <w:t>,</w:t>
      </w:r>
      <w:r w:rsidR="00DE1700" w:rsidRPr="00DE1700">
        <w:t xml:space="preserve"> reports</w:t>
      </w:r>
      <w:r w:rsidR="0061517C">
        <w:t xml:space="preserve"> and protocols</w:t>
      </w:r>
      <w:r w:rsidR="00C0329B" w:rsidRPr="00DE1700">
        <w:t>,</w:t>
      </w:r>
      <w:r w:rsidR="00246BD3" w:rsidRPr="00DE1700">
        <w:t xml:space="preserve"> project monitoring database,</w:t>
      </w:r>
      <w:r w:rsidR="00C0329B" w:rsidRPr="00DE1700">
        <w:t xml:space="preserve"> etc</w:t>
      </w:r>
      <w:r w:rsidR="00DE1700" w:rsidRPr="00DE1700">
        <w:t>.</w:t>
      </w:r>
      <w:r w:rsidR="00C0329B" w:rsidRPr="00DE1700">
        <w:t>) and will ensure that the contractor receives</w:t>
      </w:r>
      <w:r w:rsidR="00402AC2" w:rsidRPr="00DE1700">
        <w:t xml:space="preserve"> </w:t>
      </w:r>
      <w:r w:rsidRPr="00DE1700">
        <w:t>timely feedback to the research firm on research design, all data collection tools, translation, sampling strategy and other methodological components</w:t>
      </w:r>
      <w:r w:rsidR="00BA33F3" w:rsidRPr="00DE1700">
        <w:t xml:space="preserve">. </w:t>
      </w:r>
    </w:p>
    <w:p w14:paraId="45472991" w14:textId="72CF05CA" w:rsidR="00E63339" w:rsidRPr="00DE1700" w:rsidRDefault="00E63339" w:rsidP="006449FF">
      <w:pPr>
        <w:pStyle w:val="ListParagraph"/>
        <w:numPr>
          <w:ilvl w:val="0"/>
          <w:numId w:val="5"/>
        </w:numPr>
        <w:tabs>
          <w:tab w:val="left" w:pos="940"/>
          <w:tab w:val="left" w:pos="941"/>
        </w:tabs>
        <w:spacing w:line="276" w:lineRule="auto"/>
        <w:ind w:right="90"/>
      </w:pPr>
      <w:r w:rsidRPr="00DE1700">
        <w:t>Provid</w:t>
      </w:r>
      <w:r w:rsidR="00634F8C" w:rsidRPr="00DE1700">
        <w:t>e</w:t>
      </w:r>
      <w:r w:rsidRPr="00DE1700">
        <w:t xml:space="preserve"> a complete list of: </w:t>
      </w:r>
    </w:p>
    <w:p w14:paraId="56126D4D" w14:textId="20D88325" w:rsidR="00E63339" w:rsidRPr="00DE1700" w:rsidRDefault="00402AC2" w:rsidP="006449FF">
      <w:pPr>
        <w:pStyle w:val="ListParagraph"/>
        <w:numPr>
          <w:ilvl w:val="1"/>
          <w:numId w:val="5"/>
        </w:numPr>
        <w:tabs>
          <w:tab w:val="left" w:pos="940"/>
          <w:tab w:val="left" w:pos="941"/>
        </w:tabs>
        <w:spacing w:line="276" w:lineRule="auto"/>
        <w:ind w:right="90"/>
      </w:pPr>
      <w:r w:rsidRPr="00DE1700">
        <w:t>S</w:t>
      </w:r>
      <w:r w:rsidR="00E63339" w:rsidRPr="00DE1700">
        <w:t>tandard and customized Indicators (SI &amp; CI indicators)</w:t>
      </w:r>
    </w:p>
    <w:p w14:paraId="1BF803B5" w14:textId="5311D981" w:rsidR="00E63339" w:rsidRPr="00DE1700" w:rsidRDefault="00402AC2" w:rsidP="006449FF">
      <w:pPr>
        <w:pStyle w:val="ListParagraph"/>
        <w:numPr>
          <w:ilvl w:val="1"/>
          <w:numId w:val="5"/>
        </w:numPr>
        <w:tabs>
          <w:tab w:val="left" w:pos="940"/>
          <w:tab w:val="left" w:pos="941"/>
        </w:tabs>
        <w:spacing w:line="276" w:lineRule="auto"/>
        <w:ind w:right="90"/>
      </w:pPr>
      <w:r w:rsidRPr="00DE1700">
        <w:t>D</w:t>
      </w:r>
      <w:r w:rsidR="00E63339" w:rsidRPr="00DE1700">
        <w:t xml:space="preserve">irect and indirect beneficiaries </w:t>
      </w:r>
    </w:p>
    <w:p w14:paraId="14B2FD57" w14:textId="09244ABB" w:rsidR="00E63339" w:rsidRPr="00DE1700" w:rsidRDefault="00402AC2" w:rsidP="006449FF">
      <w:pPr>
        <w:pStyle w:val="ListParagraph"/>
        <w:numPr>
          <w:ilvl w:val="1"/>
          <w:numId w:val="5"/>
        </w:numPr>
        <w:tabs>
          <w:tab w:val="left" w:pos="940"/>
          <w:tab w:val="left" w:pos="941"/>
        </w:tabs>
        <w:spacing w:line="276" w:lineRule="auto"/>
        <w:ind w:right="90"/>
      </w:pPr>
      <w:r w:rsidRPr="00DE1700">
        <w:t>F</w:t>
      </w:r>
      <w:r w:rsidR="00E63339" w:rsidRPr="00DE1700">
        <w:t>irms/associations receive support and in-kind grants from project</w:t>
      </w:r>
    </w:p>
    <w:p w14:paraId="31ADAA21" w14:textId="3391D067" w:rsidR="00E63339" w:rsidRPr="00DE1700" w:rsidRDefault="00402AC2" w:rsidP="006449FF">
      <w:pPr>
        <w:pStyle w:val="ListParagraph"/>
        <w:numPr>
          <w:ilvl w:val="1"/>
          <w:numId w:val="5"/>
        </w:numPr>
        <w:tabs>
          <w:tab w:val="left" w:pos="940"/>
          <w:tab w:val="left" w:pos="941"/>
        </w:tabs>
        <w:spacing w:line="276" w:lineRule="auto"/>
        <w:ind w:right="90"/>
      </w:pPr>
      <w:r w:rsidRPr="00DE1700">
        <w:t>I</w:t>
      </w:r>
      <w:r w:rsidR="00E63339" w:rsidRPr="00DE1700">
        <w:t xml:space="preserve">mplementing partners and government partners </w:t>
      </w:r>
    </w:p>
    <w:p w14:paraId="5AF82121" w14:textId="1B4A4661" w:rsidR="00E63339" w:rsidRPr="00DE1700" w:rsidRDefault="00E63339" w:rsidP="006449FF">
      <w:pPr>
        <w:pStyle w:val="ListParagraph"/>
        <w:numPr>
          <w:ilvl w:val="1"/>
          <w:numId w:val="5"/>
        </w:numPr>
        <w:tabs>
          <w:tab w:val="left" w:pos="940"/>
          <w:tab w:val="left" w:pos="941"/>
        </w:tabs>
        <w:spacing w:after="240" w:line="280" w:lineRule="exact"/>
        <w:ind w:right="86"/>
      </w:pPr>
      <w:r w:rsidRPr="00DE1700">
        <w:t>Informing</w:t>
      </w:r>
      <w:r w:rsidR="006E1DD5" w:rsidRPr="00DE1700">
        <w:t xml:space="preserve"> government partners and other partners about </w:t>
      </w:r>
      <w:r w:rsidRPr="00DE1700">
        <w:t>the</w:t>
      </w:r>
      <w:r w:rsidRPr="00DE1700">
        <w:rPr>
          <w:spacing w:val="1"/>
        </w:rPr>
        <w:t xml:space="preserve"> </w:t>
      </w:r>
      <w:r w:rsidR="00DE1700" w:rsidRPr="00DE1700">
        <w:rPr>
          <w:spacing w:val="1"/>
        </w:rPr>
        <w:t>Final</w:t>
      </w:r>
      <w:r w:rsidRPr="00DE1700">
        <w:rPr>
          <w:spacing w:val="1"/>
        </w:rPr>
        <w:t xml:space="preserve"> </w:t>
      </w:r>
      <w:r w:rsidR="007A2644" w:rsidRPr="00DE1700">
        <w:rPr>
          <w:spacing w:val="1"/>
        </w:rPr>
        <w:t>Evaluation</w:t>
      </w:r>
    </w:p>
    <w:p w14:paraId="1C96B404" w14:textId="77777777" w:rsidR="00283CE5" w:rsidRPr="001C4C88" w:rsidRDefault="00283CE5" w:rsidP="00B23170">
      <w:pPr>
        <w:pStyle w:val="BodyText"/>
        <w:jc w:val="both"/>
        <w:rPr>
          <w:sz w:val="10"/>
          <w:highlight w:val="yellow"/>
        </w:rPr>
      </w:pPr>
    </w:p>
    <w:p w14:paraId="31F8BC9A" w14:textId="77777777" w:rsidR="006F1E85" w:rsidRPr="00BD62F7" w:rsidRDefault="006F1E85" w:rsidP="00060C84">
      <w:pPr>
        <w:pStyle w:val="Heading1"/>
        <w:spacing w:before="0" w:after="240" w:line="280" w:lineRule="exact"/>
        <w:ind w:left="0"/>
        <w:rPr>
          <w:color w:val="1F497D" w:themeColor="text2"/>
          <w:sz w:val="28"/>
          <w:szCs w:val="28"/>
        </w:rPr>
      </w:pPr>
      <w:bookmarkStart w:id="15" w:name="_Toc97720678"/>
      <w:r w:rsidRPr="00BD62F7">
        <w:rPr>
          <w:color w:val="1F497D" w:themeColor="text2"/>
          <w:sz w:val="28"/>
          <w:szCs w:val="28"/>
        </w:rPr>
        <w:t>General instructions to offerors</w:t>
      </w:r>
      <w:bookmarkEnd w:id="15"/>
    </w:p>
    <w:p w14:paraId="5C84B460" w14:textId="77777777" w:rsidR="00283CE5" w:rsidRPr="00BD62F7" w:rsidRDefault="000C462D" w:rsidP="00060C84">
      <w:pPr>
        <w:pStyle w:val="BodyText"/>
        <w:spacing w:after="240" w:line="280" w:lineRule="exact"/>
        <w:ind w:right="90"/>
        <w:jc w:val="thaiDistribute"/>
      </w:pPr>
      <w:r w:rsidRPr="00BD62F7">
        <w:t xml:space="preserve">Offerors wishing to respond to this RFP must submit proposals in English in accordance with the following instructions. Offerors must review all instructions and specifications contained in the RFP. Failure to do </w:t>
      </w:r>
      <w:r w:rsidRPr="00BD62F7">
        <w:lastRenderedPageBreak/>
        <w:t>so will be at the offeror’s risk. Issuance of this RFP in no way obligates W</w:t>
      </w:r>
      <w:r w:rsidR="00BD1577" w:rsidRPr="00BD62F7">
        <w:t>inrock to award a subcontract. O</w:t>
      </w:r>
      <w:r w:rsidRPr="00BD62F7">
        <w:t>fferors will not be reimbursed for any costs associated with preparation of submission of their proposal. Winrock shall in no case be responsible or liable for these costs.</w:t>
      </w:r>
    </w:p>
    <w:p w14:paraId="6A08A62E" w14:textId="735FCDD2" w:rsidR="00B23170" w:rsidRPr="00BD62F7" w:rsidRDefault="000C462D" w:rsidP="00060C84">
      <w:pPr>
        <w:pStyle w:val="BodyText"/>
        <w:spacing w:after="240" w:line="280" w:lineRule="exact"/>
        <w:ind w:right="90"/>
        <w:jc w:val="thaiDistribute"/>
      </w:pPr>
      <w:r w:rsidRPr="00BD62F7">
        <w:t>Submission to Winrock of a proposal in response to this RFP constitute an offer and indicates the offeror’s agreement to the terms and conditions of this RFP and any attachments hereto. Winrock reserves the right not to evaluate a non-responsive or incomplete proposal</w:t>
      </w:r>
      <w:r w:rsidR="00626FE9" w:rsidRPr="00BD62F7">
        <w:t>.</w:t>
      </w:r>
    </w:p>
    <w:p w14:paraId="62DF0993" w14:textId="3E3F0274" w:rsidR="00283CE5" w:rsidRPr="00BD62F7" w:rsidRDefault="006F1E85" w:rsidP="00060C84">
      <w:pPr>
        <w:pStyle w:val="Heading1"/>
        <w:spacing w:before="0" w:after="240" w:line="280" w:lineRule="exact"/>
        <w:ind w:left="0"/>
        <w:rPr>
          <w:color w:val="1F497D" w:themeColor="text2"/>
          <w:sz w:val="28"/>
          <w:szCs w:val="28"/>
        </w:rPr>
      </w:pPr>
      <w:bookmarkStart w:id="16" w:name="_bookmark3"/>
      <w:bookmarkStart w:id="17" w:name="_Toc97720679"/>
      <w:bookmarkEnd w:id="16"/>
      <w:r w:rsidRPr="00BD62F7">
        <w:rPr>
          <w:color w:val="1F497D" w:themeColor="text2"/>
          <w:sz w:val="28"/>
          <w:szCs w:val="28"/>
        </w:rPr>
        <w:t>Submission Details</w:t>
      </w:r>
      <w:bookmarkEnd w:id="17"/>
    </w:p>
    <w:p w14:paraId="28468F0A" w14:textId="3A74C15F" w:rsidR="00283CE5" w:rsidRPr="007F0D85" w:rsidRDefault="000C462D" w:rsidP="00060C84">
      <w:pPr>
        <w:pStyle w:val="Heading1"/>
        <w:spacing w:before="0" w:after="240" w:line="280" w:lineRule="exact"/>
        <w:ind w:left="0"/>
      </w:pPr>
      <w:bookmarkStart w:id="18" w:name="_bookmark4"/>
      <w:bookmarkStart w:id="19" w:name="_Toc48918250"/>
      <w:bookmarkStart w:id="20" w:name="_Toc97720680"/>
      <w:bookmarkEnd w:id="18"/>
      <w:r w:rsidRPr="007F0D85">
        <w:t>Proposal Submission Deadlines</w:t>
      </w:r>
      <w:bookmarkEnd w:id="19"/>
      <w:bookmarkEnd w:id="20"/>
    </w:p>
    <w:p w14:paraId="753D3564" w14:textId="6332BC59" w:rsidR="00283CE5" w:rsidRPr="007F0D85" w:rsidRDefault="000C462D" w:rsidP="00BD62F7">
      <w:pPr>
        <w:pStyle w:val="BodyText"/>
        <w:spacing w:after="240" w:line="280" w:lineRule="exact"/>
        <w:ind w:right="90"/>
        <w:jc w:val="both"/>
      </w:pPr>
      <w:r w:rsidRPr="007F0D85">
        <w:t xml:space="preserve">Proposals must be received no later than </w:t>
      </w:r>
      <w:r w:rsidR="00BD4611" w:rsidRPr="007F0D85">
        <w:t>before the</w:t>
      </w:r>
      <w:r w:rsidRPr="007F0D85">
        <w:t xml:space="preserve"> date and time indicated in the cover page of this RFP. Late submissions will not be accepted. Winrock International may request additional documentation after the bid deadline.</w:t>
      </w:r>
      <w:r w:rsidR="00E64746">
        <w:t xml:space="preserve"> Winrock will review all submitted proposals after the closing date</w:t>
      </w:r>
      <w:r w:rsidR="00B23026">
        <w:t xml:space="preserve"> and may conduct in-person or remote interviews with candidates under consideration. </w:t>
      </w:r>
    </w:p>
    <w:p w14:paraId="1A044407" w14:textId="2FA2F762" w:rsidR="00283CE5" w:rsidRPr="006A26E8" w:rsidRDefault="00BD1577" w:rsidP="00BD62F7">
      <w:pPr>
        <w:spacing w:after="240" w:line="280" w:lineRule="exact"/>
        <w:ind w:right="90"/>
        <w:jc w:val="both"/>
      </w:pPr>
      <w:r w:rsidRPr="007F0D85">
        <w:t xml:space="preserve">All submissions are to be made electronically to Ms. </w:t>
      </w:r>
      <w:r w:rsidR="00293D36" w:rsidRPr="007F0D85">
        <w:t>Viengsavanh Sibounheuang</w:t>
      </w:r>
      <w:r w:rsidRPr="007F0D85">
        <w:t>, Monitoring &amp; Evaluation and Learning</w:t>
      </w:r>
      <w:r w:rsidR="00293D36" w:rsidRPr="007F0D85">
        <w:t xml:space="preserve"> Manager</w:t>
      </w:r>
      <w:r w:rsidRPr="007F0D85">
        <w:t xml:space="preserve"> at </w:t>
      </w:r>
      <w:hyperlink r:id="rId22" w:history="1">
        <w:r w:rsidR="004A469F" w:rsidRPr="007F0D85">
          <w:rPr>
            <w:rStyle w:val="Hyperlink"/>
          </w:rPr>
          <w:t>Viengsavanh.Sibounheuang@winrock.org</w:t>
        </w:r>
      </w:hyperlink>
      <w:r w:rsidR="004A469F" w:rsidRPr="007F0D85">
        <w:t xml:space="preserve"> a</w:t>
      </w:r>
      <w:r w:rsidRPr="007F0D85">
        <w:t>nd CC</w:t>
      </w:r>
      <w:r w:rsidR="005A1688" w:rsidRPr="007F0D85">
        <w:t>:</w:t>
      </w:r>
      <w:r w:rsidRPr="007F0D85">
        <w:t xml:space="preserve"> Mr. Alex Dahan, Chief of Party at </w:t>
      </w:r>
      <w:hyperlink r:id="rId23" w:history="1">
        <w:r w:rsidRPr="007F0D85">
          <w:rPr>
            <w:rStyle w:val="Hyperlink"/>
            <w:color w:val="auto"/>
          </w:rPr>
          <w:t>Alex.Dahan@winrock.org</w:t>
        </w:r>
      </w:hyperlink>
      <w:r w:rsidR="006A26E8">
        <w:rPr>
          <w:rStyle w:val="Hyperlink"/>
          <w:color w:val="auto"/>
          <w:u w:val="none"/>
        </w:rPr>
        <w:t xml:space="preserve">. </w:t>
      </w:r>
    </w:p>
    <w:p w14:paraId="4B8C594B" w14:textId="22250F94" w:rsidR="00283CE5" w:rsidRPr="00E3640D" w:rsidRDefault="000C462D" w:rsidP="00BD62F7">
      <w:pPr>
        <w:pStyle w:val="Heading1"/>
        <w:tabs>
          <w:tab w:val="left" w:pos="6293"/>
        </w:tabs>
        <w:spacing w:before="0" w:after="240" w:line="280" w:lineRule="exact"/>
        <w:ind w:left="0" w:right="90"/>
        <w:jc w:val="both"/>
      </w:pPr>
      <w:bookmarkStart w:id="21" w:name="_bookmark5"/>
      <w:bookmarkStart w:id="22" w:name="_Toc48918251"/>
      <w:bookmarkStart w:id="23" w:name="_Toc97720681"/>
      <w:bookmarkEnd w:id="21"/>
      <w:r w:rsidRPr="00E3640D">
        <w:t>Questions Submission Deadline</w:t>
      </w:r>
      <w:bookmarkEnd w:id="22"/>
      <w:bookmarkEnd w:id="23"/>
      <w:r w:rsidR="000B46F6" w:rsidRPr="00E3640D">
        <w:tab/>
      </w:r>
    </w:p>
    <w:p w14:paraId="5F68B3E6" w14:textId="79853C4E" w:rsidR="00283CE5" w:rsidRPr="00E3640D" w:rsidRDefault="00BD1577" w:rsidP="00BD62F7">
      <w:pPr>
        <w:pStyle w:val="BodyText"/>
        <w:spacing w:after="240" w:line="280" w:lineRule="exact"/>
        <w:ind w:right="90"/>
        <w:jc w:val="both"/>
      </w:pPr>
      <w:r w:rsidRPr="00E3640D">
        <w:t xml:space="preserve">Inquiries/questions must be received no later than the date and time indicated in the cover page of this RFP and must be submitted via e-mail to </w:t>
      </w:r>
      <w:hyperlink r:id="rId24" w:history="1">
        <w:r w:rsidR="006A26E8" w:rsidRPr="00E3640D">
          <w:rPr>
            <w:rStyle w:val="Hyperlink"/>
          </w:rPr>
          <w:t>Viengsavanh.Sibounheuang@winrock.org</w:t>
        </w:r>
      </w:hyperlink>
      <w:r w:rsidR="00091D43" w:rsidRPr="00E3640D">
        <w:t xml:space="preserve">. </w:t>
      </w:r>
      <w:r w:rsidRPr="00E3640D">
        <w:t>Winrock will review and respond to all potential offers as soon as possible.</w:t>
      </w:r>
    </w:p>
    <w:p w14:paraId="4740033D" w14:textId="71562932" w:rsidR="00283CE5" w:rsidRPr="00C959C1" w:rsidRDefault="000C462D" w:rsidP="00BD62F7">
      <w:pPr>
        <w:pStyle w:val="BodyText"/>
        <w:spacing w:after="240" w:line="280" w:lineRule="exact"/>
        <w:ind w:right="1466"/>
        <w:jc w:val="both"/>
        <w:rPr>
          <w:b/>
          <w:bCs/>
          <w:sz w:val="26"/>
          <w:szCs w:val="26"/>
        </w:rPr>
      </w:pPr>
      <w:bookmarkStart w:id="24" w:name="_bookmark6"/>
      <w:bookmarkStart w:id="25" w:name="_Toc48918252"/>
      <w:bookmarkEnd w:id="24"/>
      <w:r w:rsidRPr="00C959C1">
        <w:rPr>
          <w:b/>
          <w:bCs/>
          <w:sz w:val="26"/>
          <w:szCs w:val="26"/>
        </w:rPr>
        <w:t xml:space="preserve">Proposal </w:t>
      </w:r>
      <w:r w:rsidR="00C959C1">
        <w:rPr>
          <w:b/>
          <w:bCs/>
          <w:sz w:val="26"/>
          <w:szCs w:val="26"/>
        </w:rPr>
        <w:t xml:space="preserve">Structured &amp; Required </w:t>
      </w:r>
      <w:r w:rsidRPr="00C959C1">
        <w:rPr>
          <w:b/>
          <w:bCs/>
          <w:sz w:val="26"/>
          <w:szCs w:val="26"/>
        </w:rPr>
        <w:t>Documentation</w:t>
      </w:r>
      <w:bookmarkEnd w:id="25"/>
    </w:p>
    <w:p w14:paraId="7E6FEF88" w14:textId="20F3D7EA" w:rsidR="00194487" w:rsidRPr="00C25EE3" w:rsidRDefault="00BD1577" w:rsidP="00BD62F7">
      <w:pPr>
        <w:pStyle w:val="BodyText"/>
        <w:spacing w:line="278" w:lineRule="auto"/>
        <w:jc w:val="both"/>
      </w:pPr>
      <w:r w:rsidRPr="008D221B">
        <w:t xml:space="preserve">Offerors </w:t>
      </w:r>
      <w:r w:rsidR="00BD4611" w:rsidRPr="008D221B">
        <w:t>must</w:t>
      </w:r>
      <w:r w:rsidRPr="008D221B">
        <w:t xml:space="preserve"> submit 2 sets</w:t>
      </w:r>
      <w:r w:rsidR="00B23170" w:rsidRPr="008D221B">
        <w:t xml:space="preserve"> of proposals, includ</w:t>
      </w:r>
      <w:r w:rsidR="00C430C8" w:rsidRPr="008D221B">
        <w:t>ing</w:t>
      </w:r>
      <w:r w:rsidR="00B23170" w:rsidRPr="008D221B">
        <w:t xml:space="preserve"> </w:t>
      </w:r>
      <w:r w:rsidR="00194487">
        <w:t xml:space="preserve">a </w:t>
      </w:r>
      <w:r w:rsidR="00B23170" w:rsidRPr="008D221B">
        <w:t xml:space="preserve">technical proposal </w:t>
      </w:r>
      <w:r w:rsidRPr="008D221B">
        <w:t>and cost proposal in separate files, with all pieces of the proposal labeled clearly.</w:t>
      </w:r>
      <w:r w:rsidR="00194487" w:rsidRPr="00194487">
        <w:rPr>
          <w:rFonts w:asciiTheme="minorHAnsi" w:eastAsia="Calibri" w:hAnsiTheme="minorHAnsi" w:cstheme="minorHAnsi"/>
          <w:color w:val="000000"/>
          <w:lang w:bidi="ar-SA"/>
        </w:rPr>
        <w:t xml:space="preserve"> </w:t>
      </w:r>
      <w:r w:rsidR="00194487" w:rsidRPr="00194487">
        <w:t xml:space="preserve">Each proposal should be typed in 12-point font. Submissions must be in English and typed single-spaced. All pages must be numbered and include the RFP </w:t>
      </w:r>
      <w:r w:rsidR="00194487" w:rsidRPr="00C25EE3">
        <w:t>reference number and name of organization on each and every page.</w:t>
      </w:r>
    </w:p>
    <w:p w14:paraId="274530CA" w14:textId="77777777" w:rsidR="00194487" w:rsidRPr="00194487" w:rsidRDefault="00194487" w:rsidP="00BD62F7">
      <w:pPr>
        <w:pStyle w:val="BodyText"/>
        <w:spacing w:line="278" w:lineRule="auto"/>
        <w:jc w:val="both"/>
      </w:pPr>
    </w:p>
    <w:p w14:paraId="246D7CF1" w14:textId="01C570E0" w:rsidR="00194487" w:rsidRDefault="00194487" w:rsidP="00BD62F7">
      <w:pPr>
        <w:pStyle w:val="BodyText"/>
        <w:spacing w:line="278" w:lineRule="auto"/>
        <w:jc w:val="both"/>
      </w:pPr>
      <w:r w:rsidRPr="00194487">
        <w:t>The proposal submission should include each of the following sections in the specific order listed below in order to be considered for this consultancy:</w:t>
      </w:r>
    </w:p>
    <w:p w14:paraId="0E87F4B4" w14:textId="77777777" w:rsidR="006F3199" w:rsidRPr="00C25EE3" w:rsidRDefault="006F3199" w:rsidP="00BD62F7">
      <w:pPr>
        <w:pStyle w:val="BodyText"/>
        <w:spacing w:line="278" w:lineRule="auto"/>
        <w:jc w:val="both"/>
      </w:pPr>
    </w:p>
    <w:p w14:paraId="2AFADC0C" w14:textId="7B893E43" w:rsidR="00311BD6" w:rsidRPr="00311BD6" w:rsidRDefault="00311BD6" w:rsidP="00520134">
      <w:pPr>
        <w:pStyle w:val="BodyText"/>
        <w:spacing w:line="278" w:lineRule="auto"/>
        <w:jc w:val="both"/>
      </w:pPr>
      <w:r w:rsidRPr="00311BD6">
        <w:rPr>
          <w:b/>
        </w:rPr>
        <w:t>Technical Proposal</w:t>
      </w:r>
    </w:p>
    <w:p w14:paraId="74D87D24" w14:textId="6DE82A14" w:rsidR="00311BD6" w:rsidRPr="00311BD6" w:rsidRDefault="00311BD6" w:rsidP="00E57F06">
      <w:pPr>
        <w:pStyle w:val="BodyText"/>
        <w:spacing w:line="278" w:lineRule="auto"/>
        <w:jc w:val="both"/>
      </w:pPr>
      <w:r w:rsidRPr="00311BD6">
        <w:t xml:space="preserve">The technical proposal (not to exceed </w:t>
      </w:r>
      <w:r w:rsidR="001B356E" w:rsidRPr="004C03C9">
        <w:t>1</w:t>
      </w:r>
      <w:r w:rsidR="00873606">
        <w:t>3</w:t>
      </w:r>
      <w:r w:rsidRPr="00311BD6">
        <w:t xml:space="preserve"> pages) shall include:</w:t>
      </w:r>
    </w:p>
    <w:p w14:paraId="3045C48B" w14:textId="2F9EF9C7" w:rsidR="00311BD6" w:rsidRPr="00311BD6" w:rsidRDefault="00311BD6" w:rsidP="006449FF">
      <w:pPr>
        <w:pStyle w:val="BodyText"/>
        <w:numPr>
          <w:ilvl w:val="0"/>
          <w:numId w:val="12"/>
        </w:numPr>
        <w:spacing w:line="278" w:lineRule="auto"/>
        <w:jc w:val="both"/>
        <w:rPr>
          <w:bCs/>
        </w:rPr>
      </w:pPr>
      <w:r w:rsidRPr="00311BD6">
        <w:rPr>
          <w:b/>
        </w:rPr>
        <w:t>Organization</w:t>
      </w:r>
      <w:r w:rsidRPr="00311BD6">
        <w:t xml:space="preserve"> </w:t>
      </w:r>
      <w:r w:rsidRPr="00311BD6">
        <w:rPr>
          <w:b/>
          <w:bCs/>
        </w:rPr>
        <w:t xml:space="preserve">Information (1 page): </w:t>
      </w:r>
      <w:r w:rsidRPr="00311BD6">
        <w:t xml:space="preserve">The applicant shall list </w:t>
      </w:r>
      <w:r w:rsidRPr="00311BD6">
        <w:rPr>
          <w:bCs/>
        </w:rPr>
        <w:t>legal business name, authorized contact including address, phone number and email; proof of business registration. B</w:t>
      </w:r>
      <w:r w:rsidRPr="00311BD6">
        <w:t xml:space="preserve">riefly describe the history, vision/objectives of the organization, legal/registration status, and organizational structure. A photocopy of the organization’s registration certificate and latest audited financial statement should be attached as an annex. This section should also state the organization’s legal status in </w:t>
      </w:r>
      <w:r w:rsidR="00546541" w:rsidRPr="003060C0">
        <w:t>Lao</w:t>
      </w:r>
      <w:r w:rsidRPr="00311BD6">
        <w:t>, if applicable.</w:t>
      </w:r>
    </w:p>
    <w:p w14:paraId="71EFA1B6" w14:textId="7E94C005" w:rsidR="00311BD6" w:rsidRDefault="00311BD6" w:rsidP="006449FF">
      <w:pPr>
        <w:pStyle w:val="BodyText"/>
        <w:numPr>
          <w:ilvl w:val="0"/>
          <w:numId w:val="12"/>
        </w:numPr>
        <w:spacing w:line="278" w:lineRule="auto"/>
        <w:jc w:val="both"/>
      </w:pPr>
      <w:r w:rsidRPr="00311BD6">
        <w:rPr>
          <w:b/>
        </w:rPr>
        <w:t xml:space="preserve">Analysis and Proposed Approaches/Methodologies (maximum of </w:t>
      </w:r>
      <w:r w:rsidR="004C03C9" w:rsidRPr="00AF61BC">
        <w:rPr>
          <w:b/>
        </w:rPr>
        <w:t>5</w:t>
      </w:r>
      <w:r w:rsidRPr="00311BD6">
        <w:rPr>
          <w:b/>
        </w:rPr>
        <w:t xml:space="preserve"> pages):</w:t>
      </w:r>
      <w:r w:rsidRPr="00311BD6">
        <w:t xml:space="preserve"> Describe the </w:t>
      </w:r>
      <w:r w:rsidRPr="00311BD6">
        <w:lastRenderedPageBreak/>
        <w:t xml:space="preserve">underlying assumptions, conditions, and constraints that will inform the applicant’s approach and guiding principles to evaluation. Describe the proposed approaches and methodologies for addressing the research questions laid </w:t>
      </w:r>
      <w:r w:rsidRPr="006A2072">
        <w:t xml:space="preserve">out in </w:t>
      </w:r>
      <w:r w:rsidR="006A2072" w:rsidRPr="006A2072">
        <w:t>Evaluation objectives 1 and 2</w:t>
      </w:r>
      <w:r w:rsidRPr="006A2072">
        <w:t>. Describe</w:t>
      </w:r>
      <w:r w:rsidRPr="00311BD6">
        <w:t xml:space="preserve"> the proposed sampling </w:t>
      </w:r>
      <w:r w:rsidRPr="007E52EC">
        <w:t xml:space="preserve">methods for quantitative surveys and data collection. </w:t>
      </w:r>
      <w:r w:rsidR="002D205A">
        <w:t xml:space="preserve">This section should include information on how both quantitative and qualitative data will be analyzed, including the software to be used and the analytical approach taken (e.g., will inductive or deductive coding be used for qualitative analysis?) </w:t>
      </w:r>
      <w:r w:rsidRPr="007E52EC">
        <w:t xml:space="preserve">Explain the perceived risks related to the assignment and proposed actions to mitigate them. </w:t>
      </w:r>
      <w:r w:rsidR="001B356E" w:rsidRPr="007E52EC">
        <w:t>This should also outline any ethical considerations including issues of consent/assent and plans for protecting human subjects.</w:t>
      </w:r>
    </w:p>
    <w:p w14:paraId="1172C77A" w14:textId="77777777" w:rsidR="00B94A47" w:rsidRPr="007E52EC" w:rsidRDefault="00B94A47" w:rsidP="00B94A47">
      <w:pPr>
        <w:pStyle w:val="BodyText"/>
        <w:spacing w:line="278" w:lineRule="auto"/>
        <w:ind w:left="720"/>
        <w:jc w:val="both"/>
      </w:pPr>
    </w:p>
    <w:p w14:paraId="111BAB58" w14:textId="321AE799" w:rsidR="00311BD6" w:rsidRPr="007E52EC" w:rsidRDefault="00311BD6" w:rsidP="006449FF">
      <w:pPr>
        <w:pStyle w:val="BodyText"/>
        <w:numPr>
          <w:ilvl w:val="0"/>
          <w:numId w:val="12"/>
        </w:numPr>
        <w:spacing w:line="278" w:lineRule="auto"/>
        <w:jc w:val="both"/>
      </w:pPr>
      <w:r w:rsidRPr="007E52EC">
        <w:rPr>
          <w:b/>
        </w:rPr>
        <w:t>Work Plan (maximum of 2 pages)</w:t>
      </w:r>
      <w:r w:rsidRPr="007E52EC">
        <w:t xml:space="preserve"> The applicant shall propose an activity-based work plan that is consistent with the timeline, technical approach, and methodology </w:t>
      </w:r>
      <w:r w:rsidRPr="006A2072">
        <w:t xml:space="preserve">described in </w:t>
      </w:r>
      <w:r w:rsidR="008A72B0" w:rsidRPr="006A2072">
        <w:t>the</w:t>
      </w:r>
      <w:r w:rsidRPr="006A2072">
        <w:t xml:space="preserve"> Scope of Work, structured aro</w:t>
      </w:r>
      <w:r w:rsidRPr="007E52EC">
        <w:t xml:space="preserve">und key milestones of the evaluation process. The work plan should follow the example illustrated </w:t>
      </w:r>
      <w:r w:rsidR="00592A8B" w:rsidRPr="007E52EC">
        <w:t xml:space="preserve">in the </w:t>
      </w:r>
      <w:r w:rsidR="00680108" w:rsidRPr="006A2072">
        <w:rPr>
          <w:b/>
          <w:iCs/>
        </w:rPr>
        <w:fldChar w:fldCharType="begin"/>
      </w:r>
      <w:r w:rsidR="00680108" w:rsidRPr="006A2072">
        <w:rPr>
          <w:b/>
          <w:iCs/>
        </w:rPr>
        <w:instrText xml:space="preserve"> REF _Ref92201715 \h  \* MERGEFORMAT </w:instrText>
      </w:r>
      <w:r w:rsidR="00680108" w:rsidRPr="006A2072">
        <w:rPr>
          <w:b/>
          <w:iCs/>
        </w:rPr>
      </w:r>
      <w:r w:rsidR="00680108" w:rsidRPr="006A2072">
        <w:rPr>
          <w:b/>
          <w:iCs/>
        </w:rPr>
        <w:fldChar w:fldCharType="separate"/>
      </w:r>
      <w:r w:rsidR="006A2072" w:rsidRPr="006A2072">
        <w:rPr>
          <w:b/>
          <w:iCs/>
        </w:rPr>
        <w:t>Table</w:t>
      </w:r>
      <w:r w:rsidR="00680108" w:rsidRPr="006A2072">
        <w:rPr>
          <w:b/>
          <w:iCs/>
        </w:rPr>
        <w:fldChar w:fldCharType="end"/>
      </w:r>
      <w:r w:rsidR="006A2072">
        <w:rPr>
          <w:b/>
          <w:iCs/>
        </w:rPr>
        <w:t xml:space="preserve"> </w:t>
      </w:r>
      <w:r w:rsidR="008A72B0" w:rsidRPr="006A2072">
        <w:rPr>
          <w:b/>
          <w:iCs/>
        </w:rPr>
        <w:t>3</w:t>
      </w:r>
      <w:r w:rsidR="00680108" w:rsidRPr="006A2072">
        <w:rPr>
          <w:b/>
        </w:rPr>
        <w:t xml:space="preserve"> </w:t>
      </w:r>
      <w:r w:rsidR="00592A8B" w:rsidRPr="007E52EC">
        <w:t>below</w:t>
      </w:r>
      <w:r w:rsidRPr="007E52EC">
        <w:t>.</w:t>
      </w:r>
      <w:r w:rsidR="008A72B0">
        <w:t xml:space="preserve"> A</w:t>
      </w:r>
      <w:r w:rsidR="00615FD6">
        <w:t xml:space="preserve"> Gantt chart can also be used to illustrate the work plan.</w:t>
      </w:r>
    </w:p>
    <w:p w14:paraId="6D891BEB" w14:textId="77777777" w:rsidR="00311BD6" w:rsidRPr="00311BD6" w:rsidRDefault="00311BD6" w:rsidP="00311BD6">
      <w:pPr>
        <w:pStyle w:val="BodyText"/>
        <w:spacing w:line="278" w:lineRule="auto"/>
        <w:rPr>
          <w:highlight w:val="cyan"/>
        </w:rPr>
      </w:pPr>
    </w:p>
    <w:tbl>
      <w:tblPr>
        <w:tblStyle w:val="TableGrid"/>
        <w:tblW w:w="9027" w:type="dxa"/>
        <w:tblInd w:w="715" w:type="dxa"/>
        <w:tblLook w:val="04A0" w:firstRow="1" w:lastRow="0" w:firstColumn="1" w:lastColumn="0" w:noHBand="0" w:noVBand="1"/>
      </w:tblPr>
      <w:tblGrid>
        <w:gridCol w:w="2340"/>
        <w:gridCol w:w="1114"/>
        <w:gridCol w:w="1115"/>
        <w:gridCol w:w="1114"/>
        <w:gridCol w:w="1115"/>
        <w:gridCol w:w="1114"/>
        <w:gridCol w:w="1115"/>
      </w:tblGrid>
      <w:tr w:rsidR="00311BD6" w:rsidRPr="00311BD6" w14:paraId="7FC8455A" w14:textId="77777777" w:rsidTr="00B94A47">
        <w:trPr>
          <w:trHeight w:val="350"/>
        </w:trPr>
        <w:tc>
          <w:tcPr>
            <w:tcW w:w="9027" w:type="dxa"/>
            <w:gridSpan w:val="7"/>
            <w:shd w:val="clear" w:color="auto" w:fill="4F81BD" w:themeFill="accent1"/>
          </w:tcPr>
          <w:p w14:paraId="4000F51E" w14:textId="242D147B" w:rsidR="00311BD6" w:rsidRPr="00680108" w:rsidRDefault="008A72B0" w:rsidP="00680108">
            <w:pPr>
              <w:pStyle w:val="Caption"/>
              <w:keepNext/>
            </w:pPr>
            <w:bookmarkStart w:id="26" w:name="_Toc92203237"/>
            <w:r>
              <w:rPr>
                <w:b/>
                <w:color w:val="FFFFFF" w:themeColor="background1"/>
                <w:sz w:val="20"/>
                <w:szCs w:val="20"/>
              </w:rPr>
              <w:t>Table</w:t>
            </w:r>
            <w:r w:rsidR="006A2072">
              <w:rPr>
                <w:b/>
                <w:color w:val="FFFFFF" w:themeColor="background1"/>
                <w:sz w:val="20"/>
                <w:szCs w:val="20"/>
              </w:rPr>
              <w:t xml:space="preserve"> </w:t>
            </w:r>
            <w:r>
              <w:rPr>
                <w:b/>
                <w:color w:val="FFFFFF" w:themeColor="background1"/>
                <w:sz w:val="20"/>
                <w:szCs w:val="20"/>
              </w:rPr>
              <w:t>3</w:t>
            </w:r>
            <w:r w:rsidR="00680108" w:rsidRPr="002F0CFA">
              <w:rPr>
                <w:b/>
                <w:color w:val="FFFFFF" w:themeColor="background1"/>
                <w:sz w:val="20"/>
                <w:szCs w:val="20"/>
              </w:rPr>
              <w:t>:</w:t>
            </w:r>
            <w:r w:rsidR="00311BD6" w:rsidRPr="00680108">
              <w:rPr>
                <w:b/>
                <w:bCs/>
                <w:color w:val="FFFFFF" w:themeColor="background1"/>
                <w:w w:val="105"/>
                <w:sz w:val="20"/>
                <w:szCs w:val="20"/>
              </w:rPr>
              <w:t xml:space="preserve"> Illustrative</w:t>
            </w:r>
            <w:r w:rsidR="00311BD6" w:rsidRPr="00680108">
              <w:rPr>
                <w:b/>
                <w:color w:val="FFFFFF" w:themeColor="background1"/>
                <w:w w:val="105"/>
                <w:sz w:val="20"/>
                <w:szCs w:val="20"/>
              </w:rPr>
              <w:t xml:space="preserve"> </w:t>
            </w:r>
            <w:r w:rsidR="00311BD6" w:rsidRPr="00311BD6">
              <w:rPr>
                <w:b/>
                <w:color w:val="FFFFFF"/>
                <w:w w:val="105"/>
                <w:sz w:val="20"/>
                <w:szCs w:val="20"/>
              </w:rPr>
              <w:t>schedule of activity-based work plan</w:t>
            </w:r>
            <w:bookmarkEnd w:id="26"/>
          </w:p>
        </w:tc>
      </w:tr>
      <w:tr w:rsidR="00311BD6" w:rsidRPr="00311BD6" w14:paraId="7FED03BC" w14:textId="77777777" w:rsidTr="00B94A47">
        <w:trPr>
          <w:trHeight w:val="210"/>
        </w:trPr>
        <w:tc>
          <w:tcPr>
            <w:tcW w:w="2340" w:type="dxa"/>
            <w:shd w:val="clear" w:color="auto" w:fill="EEECE1" w:themeFill="background2"/>
            <w:vAlign w:val="center"/>
          </w:tcPr>
          <w:p w14:paraId="41199C82" w14:textId="77777777" w:rsidR="00311BD6" w:rsidRPr="00311BD6" w:rsidRDefault="00311BD6" w:rsidP="00311BD6">
            <w:pPr>
              <w:pStyle w:val="BodyText"/>
              <w:spacing w:line="278" w:lineRule="auto"/>
              <w:rPr>
                <w:b/>
                <w:sz w:val="20"/>
                <w:szCs w:val="20"/>
                <w:lang w:val="en-PH"/>
              </w:rPr>
            </w:pPr>
            <w:r w:rsidRPr="00311BD6">
              <w:rPr>
                <w:b/>
                <w:sz w:val="20"/>
                <w:szCs w:val="20"/>
                <w:lang w:val="en-PH"/>
              </w:rPr>
              <w:t>Activity Milestones</w:t>
            </w:r>
          </w:p>
        </w:tc>
        <w:tc>
          <w:tcPr>
            <w:tcW w:w="1114" w:type="dxa"/>
            <w:shd w:val="clear" w:color="auto" w:fill="EEECE1" w:themeFill="background2"/>
            <w:vAlign w:val="center"/>
          </w:tcPr>
          <w:p w14:paraId="0E960929" w14:textId="77777777" w:rsidR="00311BD6" w:rsidRPr="00311BD6" w:rsidRDefault="00311BD6" w:rsidP="008D612B">
            <w:pPr>
              <w:pStyle w:val="BodyText"/>
              <w:spacing w:line="278" w:lineRule="auto"/>
              <w:jc w:val="center"/>
              <w:rPr>
                <w:b/>
                <w:sz w:val="20"/>
                <w:szCs w:val="20"/>
                <w:lang w:val="en-PH"/>
              </w:rPr>
            </w:pPr>
            <w:r w:rsidRPr="00311BD6">
              <w:rPr>
                <w:b/>
                <w:sz w:val="20"/>
                <w:szCs w:val="20"/>
                <w:lang w:val="en-PH"/>
              </w:rPr>
              <w:t>Week 1</w:t>
            </w:r>
          </w:p>
        </w:tc>
        <w:tc>
          <w:tcPr>
            <w:tcW w:w="1115" w:type="dxa"/>
            <w:shd w:val="clear" w:color="auto" w:fill="EEECE1" w:themeFill="background2"/>
            <w:vAlign w:val="center"/>
          </w:tcPr>
          <w:p w14:paraId="2CEA2CE2" w14:textId="77777777" w:rsidR="00311BD6" w:rsidRPr="00311BD6" w:rsidRDefault="00311BD6" w:rsidP="008D612B">
            <w:pPr>
              <w:pStyle w:val="BodyText"/>
              <w:spacing w:line="278" w:lineRule="auto"/>
              <w:jc w:val="center"/>
              <w:rPr>
                <w:b/>
                <w:sz w:val="20"/>
                <w:szCs w:val="20"/>
                <w:lang w:val="en-PH"/>
              </w:rPr>
            </w:pPr>
            <w:r w:rsidRPr="00311BD6">
              <w:rPr>
                <w:b/>
                <w:sz w:val="20"/>
                <w:szCs w:val="20"/>
                <w:lang w:val="en-PH"/>
              </w:rPr>
              <w:t>Week 2</w:t>
            </w:r>
          </w:p>
        </w:tc>
        <w:tc>
          <w:tcPr>
            <w:tcW w:w="1114" w:type="dxa"/>
            <w:shd w:val="clear" w:color="auto" w:fill="EEECE1" w:themeFill="background2"/>
            <w:vAlign w:val="center"/>
          </w:tcPr>
          <w:p w14:paraId="2EC89C6A" w14:textId="77777777" w:rsidR="00311BD6" w:rsidRPr="00311BD6" w:rsidRDefault="00311BD6" w:rsidP="008D612B">
            <w:pPr>
              <w:pStyle w:val="BodyText"/>
              <w:spacing w:line="278" w:lineRule="auto"/>
              <w:jc w:val="center"/>
              <w:rPr>
                <w:b/>
                <w:sz w:val="20"/>
                <w:szCs w:val="20"/>
                <w:lang w:val="en-PH"/>
              </w:rPr>
            </w:pPr>
            <w:r w:rsidRPr="00311BD6">
              <w:rPr>
                <w:b/>
                <w:sz w:val="20"/>
                <w:szCs w:val="20"/>
                <w:lang w:val="en-PH"/>
              </w:rPr>
              <w:t>Week 3</w:t>
            </w:r>
          </w:p>
        </w:tc>
        <w:tc>
          <w:tcPr>
            <w:tcW w:w="1115" w:type="dxa"/>
            <w:shd w:val="clear" w:color="auto" w:fill="EEECE1" w:themeFill="background2"/>
          </w:tcPr>
          <w:p w14:paraId="61255ED4" w14:textId="77777777" w:rsidR="00311BD6" w:rsidRPr="00311BD6" w:rsidRDefault="00311BD6" w:rsidP="008D612B">
            <w:pPr>
              <w:pStyle w:val="BodyText"/>
              <w:spacing w:line="278" w:lineRule="auto"/>
              <w:jc w:val="center"/>
              <w:rPr>
                <w:b/>
                <w:sz w:val="20"/>
                <w:szCs w:val="20"/>
                <w:lang w:val="en-PH"/>
              </w:rPr>
            </w:pPr>
            <w:r w:rsidRPr="00311BD6">
              <w:rPr>
                <w:b/>
                <w:sz w:val="20"/>
                <w:szCs w:val="20"/>
                <w:lang w:val="en-PH"/>
              </w:rPr>
              <w:t>Week 4</w:t>
            </w:r>
          </w:p>
        </w:tc>
        <w:tc>
          <w:tcPr>
            <w:tcW w:w="1114" w:type="dxa"/>
            <w:shd w:val="clear" w:color="auto" w:fill="EEECE1" w:themeFill="background2"/>
          </w:tcPr>
          <w:p w14:paraId="71B3E06D" w14:textId="77777777" w:rsidR="00311BD6" w:rsidRPr="00311BD6" w:rsidRDefault="00311BD6" w:rsidP="008D612B">
            <w:pPr>
              <w:pStyle w:val="BodyText"/>
              <w:spacing w:line="278" w:lineRule="auto"/>
              <w:jc w:val="center"/>
              <w:rPr>
                <w:b/>
                <w:i/>
                <w:iCs/>
                <w:sz w:val="20"/>
                <w:szCs w:val="20"/>
                <w:lang w:val="en-PH"/>
              </w:rPr>
            </w:pPr>
            <w:r w:rsidRPr="00311BD6">
              <w:rPr>
                <w:b/>
                <w:sz w:val="20"/>
                <w:szCs w:val="20"/>
                <w:lang w:val="en-PH"/>
              </w:rPr>
              <w:t>Week 5</w:t>
            </w:r>
          </w:p>
        </w:tc>
        <w:tc>
          <w:tcPr>
            <w:tcW w:w="1115" w:type="dxa"/>
            <w:shd w:val="clear" w:color="auto" w:fill="EEECE1" w:themeFill="background2"/>
            <w:vAlign w:val="center"/>
          </w:tcPr>
          <w:p w14:paraId="1CB5A7A4" w14:textId="77777777" w:rsidR="00311BD6" w:rsidRPr="00311BD6" w:rsidRDefault="00311BD6" w:rsidP="008D612B">
            <w:pPr>
              <w:pStyle w:val="BodyText"/>
              <w:spacing w:line="278" w:lineRule="auto"/>
              <w:jc w:val="center"/>
              <w:rPr>
                <w:b/>
                <w:sz w:val="20"/>
                <w:szCs w:val="20"/>
                <w:lang w:val="en-PH"/>
              </w:rPr>
            </w:pPr>
            <w:r w:rsidRPr="00311BD6">
              <w:rPr>
                <w:b/>
                <w:i/>
                <w:iCs/>
                <w:sz w:val="20"/>
                <w:szCs w:val="20"/>
                <w:lang w:val="en-PH"/>
              </w:rPr>
              <w:t>(Etc.)</w:t>
            </w:r>
          </w:p>
        </w:tc>
      </w:tr>
      <w:tr w:rsidR="00311BD6" w:rsidRPr="00311BD6" w14:paraId="3CEE8E36" w14:textId="77777777" w:rsidTr="00B94A47">
        <w:trPr>
          <w:trHeight w:val="123"/>
        </w:trPr>
        <w:tc>
          <w:tcPr>
            <w:tcW w:w="9027" w:type="dxa"/>
            <w:gridSpan w:val="7"/>
            <w:shd w:val="clear" w:color="auto" w:fill="DBE5F1" w:themeFill="accent1" w:themeFillTint="33"/>
          </w:tcPr>
          <w:p w14:paraId="42B5363D" w14:textId="77777777" w:rsidR="00311BD6" w:rsidRPr="00311BD6" w:rsidRDefault="00311BD6" w:rsidP="00311BD6">
            <w:pPr>
              <w:pStyle w:val="BodyText"/>
              <w:spacing w:line="278" w:lineRule="auto"/>
              <w:rPr>
                <w:b/>
                <w:bCs/>
                <w:i/>
                <w:iCs/>
                <w:sz w:val="20"/>
                <w:szCs w:val="20"/>
                <w:lang w:val="en-PH"/>
              </w:rPr>
            </w:pPr>
            <w:r w:rsidRPr="00311BD6">
              <w:rPr>
                <w:b/>
                <w:bCs/>
                <w:sz w:val="20"/>
                <w:szCs w:val="20"/>
                <w:lang w:val="en-PH"/>
              </w:rPr>
              <w:t>Phase I - Engagement</w:t>
            </w:r>
          </w:p>
        </w:tc>
      </w:tr>
      <w:tr w:rsidR="00311BD6" w:rsidRPr="00311BD6" w14:paraId="4CF8957E" w14:textId="77777777" w:rsidTr="00B94A47">
        <w:trPr>
          <w:trHeight w:val="123"/>
        </w:trPr>
        <w:tc>
          <w:tcPr>
            <w:tcW w:w="2340" w:type="dxa"/>
            <w:shd w:val="clear" w:color="auto" w:fill="EEECE1" w:themeFill="background2"/>
          </w:tcPr>
          <w:p w14:paraId="26D29578" w14:textId="77777777" w:rsidR="00311BD6" w:rsidRPr="00311BD6" w:rsidRDefault="00311BD6" w:rsidP="00311BD6">
            <w:pPr>
              <w:pStyle w:val="BodyText"/>
              <w:spacing w:line="278" w:lineRule="auto"/>
              <w:rPr>
                <w:sz w:val="20"/>
                <w:szCs w:val="20"/>
                <w:lang w:val="en-PH"/>
              </w:rPr>
            </w:pPr>
            <w:r w:rsidRPr="00311BD6">
              <w:rPr>
                <w:sz w:val="20"/>
                <w:szCs w:val="20"/>
                <w:lang w:val="en-PH"/>
              </w:rPr>
              <w:t>Inception Meeting</w:t>
            </w:r>
          </w:p>
        </w:tc>
        <w:tc>
          <w:tcPr>
            <w:tcW w:w="1114" w:type="dxa"/>
            <w:shd w:val="clear" w:color="auto" w:fill="FFFFFF" w:themeFill="background1"/>
          </w:tcPr>
          <w:p w14:paraId="77BCECFD" w14:textId="77777777" w:rsidR="00311BD6" w:rsidRPr="00311BD6" w:rsidRDefault="00311BD6" w:rsidP="00311BD6">
            <w:pPr>
              <w:pStyle w:val="BodyText"/>
              <w:spacing w:line="278" w:lineRule="auto"/>
              <w:rPr>
                <w:i/>
                <w:iCs/>
                <w:sz w:val="20"/>
                <w:szCs w:val="20"/>
                <w:lang w:val="en-PH"/>
              </w:rPr>
            </w:pPr>
          </w:p>
        </w:tc>
        <w:tc>
          <w:tcPr>
            <w:tcW w:w="1115" w:type="dxa"/>
            <w:shd w:val="clear" w:color="auto" w:fill="FFFFFF" w:themeFill="background1"/>
          </w:tcPr>
          <w:p w14:paraId="25DCA24B" w14:textId="77777777" w:rsidR="00311BD6" w:rsidRPr="00311BD6" w:rsidRDefault="00311BD6" w:rsidP="00311BD6">
            <w:pPr>
              <w:pStyle w:val="BodyText"/>
              <w:spacing w:line="278" w:lineRule="auto"/>
              <w:rPr>
                <w:i/>
                <w:iCs/>
                <w:sz w:val="20"/>
                <w:szCs w:val="20"/>
                <w:lang w:val="en-PH"/>
              </w:rPr>
            </w:pPr>
          </w:p>
        </w:tc>
        <w:tc>
          <w:tcPr>
            <w:tcW w:w="1114" w:type="dxa"/>
            <w:shd w:val="clear" w:color="auto" w:fill="FFFFFF" w:themeFill="background1"/>
          </w:tcPr>
          <w:p w14:paraId="1C4ADECE" w14:textId="77777777" w:rsidR="00311BD6" w:rsidRPr="00311BD6" w:rsidRDefault="00311BD6" w:rsidP="00311BD6">
            <w:pPr>
              <w:pStyle w:val="BodyText"/>
              <w:spacing w:line="278" w:lineRule="auto"/>
              <w:rPr>
                <w:i/>
                <w:iCs/>
                <w:sz w:val="20"/>
                <w:szCs w:val="20"/>
                <w:lang w:val="en-PH"/>
              </w:rPr>
            </w:pPr>
          </w:p>
        </w:tc>
        <w:tc>
          <w:tcPr>
            <w:tcW w:w="1115" w:type="dxa"/>
            <w:shd w:val="clear" w:color="auto" w:fill="FFFFFF" w:themeFill="background1"/>
          </w:tcPr>
          <w:p w14:paraId="7F524A37" w14:textId="77777777" w:rsidR="00311BD6" w:rsidRPr="00311BD6" w:rsidRDefault="00311BD6" w:rsidP="00311BD6">
            <w:pPr>
              <w:pStyle w:val="BodyText"/>
              <w:spacing w:line="278" w:lineRule="auto"/>
              <w:rPr>
                <w:i/>
                <w:iCs/>
                <w:sz w:val="20"/>
                <w:szCs w:val="20"/>
                <w:lang w:val="en-PH"/>
              </w:rPr>
            </w:pPr>
          </w:p>
        </w:tc>
        <w:tc>
          <w:tcPr>
            <w:tcW w:w="1114" w:type="dxa"/>
            <w:shd w:val="clear" w:color="auto" w:fill="FFFFFF" w:themeFill="background1"/>
          </w:tcPr>
          <w:p w14:paraId="12F627D4" w14:textId="77777777" w:rsidR="00311BD6" w:rsidRPr="00311BD6" w:rsidRDefault="00311BD6" w:rsidP="00311BD6">
            <w:pPr>
              <w:pStyle w:val="BodyText"/>
              <w:spacing w:line="278" w:lineRule="auto"/>
              <w:rPr>
                <w:i/>
                <w:iCs/>
                <w:sz w:val="20"/>
                <w:szCs w:val="20"/>
                <w:lang w:val="en-PH"/>
              </w:rPr>
            </w:pPr>
          </w:p>
        </w:tc>
        <w:tc>
          <w:tcPr>
            <w:tcW w:w="1115" w:type="dxa"/>
            <w:shd w:val="clear" w:color="auto" w:fill="FFFFFF" w:themeFill="background1"/>
          </w:tcPr>
          <w:p w14:paraId="0862AFA2" w14:textId="77777777" w:rsidR="00311BD6" w:rsidRPr="00311BD6" w:rsidRDefault="00311BD6" w:rsidP="00311BD6">
            <w:pPr>
              <w:pStyle w:val="BodyText"/>
              <w:spacing w:line="278" w:lineRule="auto"/>
              <w:rPr>
                <w:i/>
                <w:iCs/>
                <w:sz w:val="20"/>
                <w:szCs w:val="20"/>
                <w:lang w:val="en-PH"/>
              </w:rPr>
            </w:pPr>
          </w:p>
        </w:tc>
      </w:tr>
      <w:tr w:rsidR="00311BD6" w:rsidRPr="00311BD6" w14:paraId="3A6F4DEC" w14:textId="77777777" w:rsidTr="00B94A47">
        <w:trPr>
          <w:trHeight w:val="123"/>
        </w:trPr>
        <w:tc>
          <w:tcPr>
            <w:tcW w:w="2340" w:type="dxa"/>
            <w:shd w:val="clear" w:color="auto" w:fill="EEECE1" w:themeFill="background2"/>
          </w:tcPr>
          <w:p w14:paraId="778BF316" w14:textId="77777777" w:rsidR="00311BD6" w:rsidRPr="00311BD6" w:rsidRDefault="00311BD6" w:rsidP="00311BD6">
            <w:pPr>
              <w:pStyle w:val="BodyText"/>
              <w:spacing w:line="278" w:lineRule="auto"/>
              <w:rPr>
                <w:sz w:val="20"/>
                <w:szCs w:val="20"/>
                <w:lang w:val="en-PH"/>
              </w:rPr>
            </w:pPr>
            <w:r w:rsidRPr="00311BD6">
              <w:rPr>
                <w:sz w:val="20"/>
                <w:szCs w:val="20"/>
                <w:lang w:val="en-PH"/>
              </w:rPr>
              <w:t>Inception Report</w:t>
            </w:r>
          </w:p>
        </w:tc>
        <w:tc>
          <w:tcPr>
            <w:tcW w:w="1114" w:type="dxa"/>
            <w:shd w:val="clear" w:color="auto" w:fill="FFFFFF" w:themeFill="background1"/>
          </w:tcPr>
          <w:p w14:paraId="4EF99DE9"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592BC47E"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7F1DEF3C"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3A6FCC5B"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6DFF86C3"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7EE1E085" w14:textId="77777777" w:rsidR="00311BD6" w:rsidRPr="00311BD6" w:rsidRDefault="00311BD6" w:rsidP="00311BD6">
            <w:pPr>
              <w:pStyle w:val="BodyText"/>
              <w:spacing w:line="278" w:lineRule="auto"/>
              <w:rPr>
                <w:sz w:val="20"/>
                <w:szCs w:val="20"/>
                <w:lang w:val="en-PH"/>
              </w:rPr>
            </w:pPr>
          </w:p>
        </w:tc>
      </w:tr>
      <w:tr w:rsidR="00311BD6" w:rsidRPr="00311BD6" w14:paraId="75F7467F" w14:textId="77777777" w:rsidTr="00B94A47">
        <w:trPr>
          <w:trHeight w:val="123"/>
        </w:trPr>
        <w:tc>
          <w:tcPr>
            <w:tcW w:w="2340" w:type="dxa"/>
            <w:shd w:val="clear" w:color="auto" w:fill="EEECE1" w:themeFill="background2"/>
          </w:tcPr>
          <w:p w14:paraId="5B0D1719" w14:textId="77777777" w:rsidR="00311BD6" w:rsidRPr="00311BD6" w:rsidRDefault="00311BD6" w:rsidP="00311BD6">
            <w:pPr>
              <w:pStyle w:val="BodyText"/>
              <w:spacing w:line="278" w:lineRule="auto"/>
              <w:rPr>
                <w:sz w:val="20"/>
                <w:szCs w:val="20"/>
                <w:lang w:val="en-PH"/>
              </w:rPr>
            </w:pPr>
            <w:r w:rsidRPr="00311BD6">
              <w:rPr>
                <w:sz w:val="20"/>
                <w:szCs w:val="20"/>
                <w:lang w:val="en-PH"/>
              </w:rPr>
              <w:t>Work Plan Development</w:t>
            </w:r>
          </w:p>
        </w:tc>
        <w:tc>
          <w:tcPr>
            <w:tcW w:w="1114" w:type="dxa"/>
            <w:shd w:val="clear" w:color="auto" w:fill="FFFFFF" w:themeFill="background1"/>
          </w:tcPr>
          <w:p w14:paraId="203BF50C"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37349478"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77308187"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1AE61241"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075704FC"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3066E1F5" w14:textId="77777777" w:rsidR="00311BD6" w:rsidRPr="00311BD6" w:rsidRDefault="00311BD6" w:rsidP="00311BD6">
            <w:pPr>
              <w:pStyle w:val="BodyText"/>
              <w:spacing w:line="278" w:lineRule="auto"/>
              <w:rPr>
                <w:sz w:val="20"/>
                <w:szCs w:val="20"/>
                <w:lang w:val="en-PH"/>
              </w:rPr>
            </w:pPr>
          </w:p>
        </w:tc>
      </w:tr>
      <w:tr w:rsidR="00311BD6" w:rsidRPr="00311BD6" w14:paraId="2CC90115" w14:textId="77777777" w:rsidTr="00B94A47">
        <w:trPr>
          <w:trHeight w:val="123"/>
        </w:trPr>
        <w:tc>
          <w:tcPr>
            <w:tcW w:w="2340" w:type="dxa"/>
            <w:shd w:val="clear" w:color="auto" w:fill="EEECE1" w:themeFill="background2"/>
          </w:tcPr>
          <w:p w14:paraId="2A5875D1" w14:textId="77777777" w:rsidR="00311BD6" w:rsidRPr="00311BD6" w:rsidRDefault="00311BD6" w:rsidP="00311BD6">
            <w:pPr>
              <w:pStyle w:val="BodyText"/>
              <w:spacing w:line="278" w:lineRule="auto"/>
              <w:rPr>
                <w:i/>
                <w:iCs/>
                <w:sz w:val="20"/>
                <w:szCs w:val="20"/>
                <w:lang w:val="en-PH"/>
              </w:rPr>
            </w:pPr>
            <w:r w:rsidRPr="00311BD6">
              <w:rPr>
                <w:i/>
                <w:iCs/>
                <w:sz w:val="20"/>
                <w:szCs w:val="20"/>
                <w:lang w:val="en-PH"/>
              </w:rPr>
              <w:t>(Etc. as proposed by applicant)</w:t>
            </w:r>
          </w:p>
        </w:tc>
        <w:tc>
          <w:tcPr>
            <w:tcW w:w="1114" w:type="dxa"/>
            <w:shd w:val="clear" w:color="auto" w:fill="FFFFFF" w:themeFill="background1"/>
          </w:tcPr>
          <w:p w14:paraId="1EAC9A2F"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5EA3CCF2"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4CFA51E1"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3A240925"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137F9335"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203F05AA" w14:textId="77777777" w:rsidR="00311BD6" w:rsidRPr="00311BD6" w:rsidRDefault="00311BD6" w:rsidP="00311BD6">
            <w:pPr>
              <w:pStyle w:val="BodyText"/>
              <w:spacing w:line="278" w:lineRule="auto"/>
              <w:rPr>
                <w:sz w:val="20"/>
                <w:szCs w:val="20"/>
                <w:lang w:val="en-PH"/>
              </w:rPr>
            </w:pPr>
          </w:p>
        </w:tc>
      </w:tr>
      <w:tr w:rsidR="00311BD6" w:rsidRPr="00311BD6" w14:paraId="1C8E2DD5" w14:textId="77777777" w:rsidTr="00B94A47">
        <w:trPr>
          <w:trHeight w:val="123"/>
        </w:trPr>
        <w:tc>
          <w:tcPr>
            <w:tcW w:w="9027" w:type="dxa"/>
            <w:gridSpan w:val="7"/>
            <w:shd w:val="clear" w:color="auto" w:fill="DBE5F1" w:themeFill="accent1" w:themeFillTint="33"/>
          </w:tcPr>
          <w:p w14:paraId="363B508E" w14:textId="77777777" w:rsidR="00311BD6" w:rsidRPr="00311BD6" w:rsidRDefault="00311BD6" w:rsidP="00311BD6">
            <w:pPr>
              <w:pStyle w:val="BodyText"/>
              <w:spacing w:line="278" w:lineRule="auto"/>
              <w:rPr>
                <w:b/>
                <w:bCs/>
                <w:i/>
                <w:iCs/>
                <w:sz w:val="20"/>
                <w:szCs w:val="20"/>
                <w:lang w:val="en-PH"/>
              </w:rPr>
            </w:pPr>
            <w:r w:rsidRPr="00311BD6">
              <w:rPr>
                <w:b/>
                <w:bCs/>
                <w:sz w:val="20"/>
                <w:szCs w:val="20"/>
                <w:lang w:val="en-PH"/>
              </w:rPr>
              <w:t>Phase II – Research and Data Collection</w:t>
            </w:r>
          </w:p>
        </w:tc>
      </w:tr>
      <w:tr w:rsidR="00311BD6" w:rsidRPr="00311BD6" w14:paraId="2DA89BA0" w14:textId="77777777" w:rsidTr="00B94A47">
        <w:trPr>
          <w:trHeight w:val="123"/>
        </w:trPr>
        <w:tc>
          <w:tcPr>
            <w:tcW w:w="2340" w:type="dxa"/>
            <w:shd w:val="clear" w:color="auto" w:fill="EEECE1" w:themeFill="background2"/>
          </w:tcPr>
          <w:p w14:paraId="1580FA7B" w14:textId="77777777" w:rsidR="00311BD6" w:rsidRPr="00311BD6" w:rsidRDefault="00311BD6" w:rsidP="00311BD6">
            <w:pPr>
              <w:pStyle w:val="BodyText"/>
              <w:spacing w:line="278" w:lineRule="auto"/>
              <w:rPr>
                <w:sz w:val="20"/>
                <w:szCs w:val="20"/>
                <w:lang w:val="en-PH"/>
              </w:rPr>
            </w:pPr>
            <w:r w:rsidRPr="00311BD6">
              <w:rPr>
                <w:sz w:val="20"/>
                <w:szCs w:val="20"/>
                <w:lang w:val="en-PH"/>
              </w:rPr>
              <w:t>Work Plan approval</w:t>
            </w:r>
          </w:p>
        </w:tc>
        <w:tc>
          <w:tcPr>
            <w:tcW w:w="1114" w:type="dxa"/>
            <w:shd w:val="clear" w:color="auto" w:fill="FFFFFF" w:themeFill="background1"/>
          </w:tcPr>
          <w:p w14:paraId="1015F9B5"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361950FF"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044521FA"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6B353767"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739B6479"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2B6A721D" w14:textId="77777777" w:rsidR="00311BD6" w:rsidRPr="00311BD6" w:rsidRDefault="00311BD6" w:rsidP="00311BD6">
            <w:pPr>
              <w:pStyle w:val="BodyText"/>
              <w:spacing w:line="278" w:lineRule="auto"/>
              <w:rPr>
                <w:sz w:val="20"/>
                <w:szCs w:val="20"/>
                <w:highlight w:val="cyan"/>
                <w:lang w:val="en-PH"/>
              </w:rPr>
            </w:pPr>
          </w:p>
        </w:tc>
      </w:tr>
      <w:tr w:rsidR="00311BD6" w:rsidRPr="00311BD6" w14:paraId="72C522D1" w14:textId="77777777" w:rsidTr="00B94A47">
        <w:trPr>
          <w:trHeight w:val="123"/>
        </w:trPr>
        <w:tc>
          <w:tcPr>
            <w:tcW w:w="2340" w:type="dxa"/>
            <w:shd w:val="clear" w:color="auto" w:fill="EEECE1" w:themeFill="background2"/>
          </w:tcPr>
          <w:p w14:paraId="386721D7" w14:textId="77777777" w:rsidR="00311BD6" w:rsidRPr="00311BD6" w:rsidRDefault="00311BD6" w:rsidP="00311BD6">
            <w:pPr>
              <w:pStyle w:val="BodyText"/>
              <w:spacing w:line="278" w:lineRule="auto"/>
              <w:rPr>
                <w:sz w:val="20"/>
                <w:szCs w:val="20"/>
                <w:lang w:val="en-PH"/>
              </w:rPr>
            </w:pPr>
            <w:r w:rsidRPr="00311BD6">
              <w:rPr>
                <w:sz w:val="20"/>
                <w:szCs w:val="20"/>
                <w:lang w:val="en-PH"/>
              </w:rPr>
              <w:t>Preparations and training</w:t>
            </w:r>
          </w:p>
        </w:tc>
        <w:tc>
          <w:tcPr>
            <w:tcW w:w="1114" w:type="dxa"/>
            <w:shd w:val="clear" w:color="auto" w:fill="FFFFFF" w:themeFill="background1"/>
          </w:tcPr>
          <w:p w14:paraId="678A1157"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36C82773"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379E2F62"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4A8C9CD1"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0F68CC14"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4269E00D" w14:textId="77777777" w:rsidR="00311BD6" w:rsidRPr="00311BD6" w:rsidRDefault="00311BD6" w:rsidP="00311BD6">
            <w:pPr>
              <w:pStyle w:val="BodyText"/>
              <w:spacing w:line="278" w:lineRule="auto"/>
              <w:rPr>
                <w:sz w:val="20"/>
                <w:szCs w:val="20"/>
                <w:highlight w:val="cyan"/>
                <w:lang w:val="en-PH"/>
              </w:rPr>
            </w:pPr>
          </w:p>
        </w:tc>
      </w:tr>
      <w:tr w:rsidR="00311BD6" w:rsidRPr="00311BD6" w14:paraId="0BD4F517" w14:textId="77777777" w:rsidTr="00B94A47">
        <w:trPr>
          <w:trHeight w:val="123"/>
        </w:trPr>
        <w:tc>
          <w:tcPr>
            <w:tcW w:w="2340" w:type="dxa"/>
            <w:shd w:val="clear" w:color="auto" w:fill="EEECE1" w:themeFill="background2"/>
          </w:tcPr>
          <w:p w14:paraId="0FD5B2CD" w14:textId="77777777" w:rsidR="00311BD6" w:rsidRPr="00311BD6" w:rsidRDefault="00311BD6" w:rsidP="00311BD6">
            <w:pPr>
              <w:pStyle w:val="BodyText"/>
              <w:spacing w:line="278" w:lineRule="auto"/>
              <w:rPr>
                <w:sz w:val="20"/>
                <w:szCs w:val="20"/>
                <w:lang w:val="en-PH"/>
              </w:rPr>
            </w:pPr>
            <w:r w:rsidRPr="00311BD6">
              <w:rPr>
                <w:sz w:val="20"/>
                <w:szCs w:val="20"/>
                <w:lang w:val="en-PH"/>
              </w:rPr>
              <w:t>Data collection</w:t>
            </w:r>
          </w:p>
        </w:tc>
        <w:tc>
          <w:tcPr>
            <w:tcW w:w="1114" w:type="dxa"/>
            <w:shd w:val="clear" w:color="auto" w:fill="FFFFFF" w:themeFill="background1"/>
          </w:tcPr>
          <w:p w14:paraId="14391427"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6CC6E00D"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248E424B"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0091FC8F"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7B92AE19"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452DDF1B" w14:textId="77777777" w:rsidR="00311BD6" w:rsidRPr="00311BD6" w:rsidRDefault="00311BD6" w:rsidP="00311BD6">
            <w:pPr>
              <w:pStyle w:val="BodyText"/>
              <w:spacing w:line="278" w:lineRule="auto"/>
              <w:rPr>
                <w:sz w:val="20"/>
                <w:szCs w:val="20"/>
                <w:highlight w:val="cyan"/>
                <w:lang w:val="en-PH"/>
              </w:rPr>
            </w:pPr>
          </w:p>
        </w:tc>
      </w:tr>
      <w:tr w:rsidR="00311BD6" w:rsidRPr="00311BD6" w14:paraId="4B302743" w14:textId="77777777" w:rsidTr="00B94A47">
        <w:trPr>
          <w:trHeight w:val="123"/>
        </w:trPr>
        <w:tc>
          <w:tcPr>
            <w:tcW w:w="2340" w:type="dxa"/>
            <w:shd w:val="clear" w:color="auto" w:fill="EEECE1" w:themeFill="background2"/>
          </w:tcPr>
          <w:p w14:paraId="03CB2483" w14:textId="77777777" w:rsidR="00311BD6" w:rsidRPr="00311BD6" w:rsidRDefault="00311BD6" w:rsidP="00311BD6">
            <w:pPr>
              <w:pStyle w:val="BodyText"/>
              <w:spacing w:line="278" w:lineRule="auto"/>
              <w:rPr>
                <w:sz w:val="20"/>
                <w:szCs w:val="20"/>
                <w:lang w:val="en-PH"/>
              </w:rPr>
            </w:pPr>
            <w:r w:rsidRPr="00311BD6">
              <w:rPr>
                <w:sz w:val="20"/>
                <w:szCs w:val="20"/>
                <w:lang w:val="en-PH"/>
              </w:rPr>
              <w:t>Field-based interviews</w:t>
            </w:r>
          </w:p>
        </w:tc>
        <w:tc>
          <w:tcPr>
            <w:tcW w:w="1114" w:type="dxa"/>
            <w:shd w:val="clear" w:color="auto" w:fill="FFFFFF" w:themeFill="background1"/>
          </w:tcPr>
          <w:p w14:paraId="23446F10"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13657881"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36CCAF7A"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6574A127"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46573A19"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1B5C9E43" w14:textId="77777777" w:rsidR="00311BD6" w:rsidRPr="00311BD6" w:rsidRDefault="00311BD6" w:rsidP="00311BD6">
            <w:pPr>
              <w:pStyle w:val="BodyText"/>
              <w:spacing w:line="278" w:lineRule="auto"/>
              <w:rPr>
                <w:sz w:val="20"/>
                <w:szCs w:val="20"/>
                <w:highlight w:val="cyan"/>
                <w:lang w:val="en-PH"/>
              </w:rPr>
            </w:pPr>
          </w:p>
        </w:tc>
      </w:tr>
      <w:tr w:rsidR="00311BD6" w:rsidRPr="00311BD6" w14:paraId="78E3ED90" w14:textId="77777777" w:rsidTr="00B94A47">
        <w:trPr>
          <w:trHeight w:val="123"/>
        </w:trPr>
        <w:tc>
          <w:tcPr>
            <w:tcW w:w="2340" w:type="dxa"/>
            <w:shd w:val="clear" w:color="auto" w:fill="EEECE1" w:themeFill="background2"/>
          </w:tcPr>
          <w:p w14:paraId="115F14A7" w14:textId="77777777" w:rsidR="00311BD6" w:rsidRPr="00311BD6" w:rsidRDefault="00311BD6" w:rsidP="00311BD6">
            <w:pPr>
              <w:pStyle w:val="BodyText"/>
              <w:spacing w:line="278" w:lineRule="auto"/>
              <w:rPr>
                <w:sz w:val="20"/>
                <w:szCs w:val="20"/>
                <w:lang w:val="en-PH"/>
              </w:rPr>
            </w:pPr>
            <w:r w:rsidRPr="00311BD6">
              <w:rPr>
                <w:sz w:val="20"/>
                <w:szCs w:val="20"/>
                <w:lang w:val="en-PH"/>
              </w:rPr>
              <w:t>Data analysis</w:t>
            </w:r>
          </w:p>
        </w:tc>
        <w:tc>
          <w:tcPr>
            <w:tcW w:w="1114" w:type="dxa"/>
            <w:shd w:val="clear" w:color="auto" w:fill="FFFFFF" w:themeFill="background1"/>
          </w:tcPr>
          <w:p w14:paraId="07A7FFF2"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5312A002"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0C91564E"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3EA89F31"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65EFDEC2"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3E41AF03" w14:textId="77777777" w:rsidR="00311BD6" w:rsidRPr="00311BD6" w:rsidRDefault="00311BD6" w:rsidP="00311BD6">
            <w:pPr>
              <w:pStyle w:val="BodyText"/>
              <w:spacing w:line="278" w:lineRule="auto"/>
              <w:rPr>
                <w:sz w:val="20"/>
                <w:szCs w:val="20"/>
                <w:highlight w:val="cyan"/>
                <w:lang w:val="en-PH"/>
              </w:rPr>
            </w:pPr>
          </w:p>
        </w:tc>
      </w:tr>
      <w:tr w:rsidR="00311BD6" w:rsidRPr="00311BD6" w14:paraId="3814C84F" w14:textId="77777777" w:rsidTr="00B94A47">
        <w:trPr>
          <w:trHeight w:val="119"/>
        </w:trPr>
        <w:tc>
          <w:tcPr>
            <w:tcW w:w="2340" w:type="dxa"/>
            <w:shd w:val="clear" w:color="auto" w:fill="EEECE1" w:themeFill="background2"/>
          </w:tcPr>
          <w:p w14:paraId="5B1DA798" w14:textId="77777777" w:rsidR="00311BD6" w:rsidRPr="00311BD6" w:rsidRDefault="00311BD6" w:rsidP="00311BD6">
            <w:pPr>
              <w:pStyle w:val="BodyText"/>
              <w:spacing w:line="278" w:lineRule="auto"/>
              <w:rPr>
                <w:sz w:val="20"/>
                <w:szCs w:val="20"/>
                <w:lang w:val="en-PH"/>
              </w:rPr>
            </w:pPr>
            <w:r w:rsidRPr="00311BD6">
              <w:rPr>
                <w:sz w:val="20"/>
                <w:szCs w:val="20"/>
                <w:lang w:val="en-PH"/>
              </w:rPr>
              <w:t>Drafting of report</w:t>
            </w:r>
          </w:p>
        </w:tc>
        <w:tc>
          <w:tcPr>
            <w:tcW w:w="1114" w:type="dxa"/>
            <w:shd w:val="clear" w:color="auto" w:fill="FFFFFF" w:themeFill="background1"/>
          </w:tcPr>
          <w:p w14:paraId="1BB35CD8"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4AFD9027"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7C8FFF28"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3B3C9D50"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1F6BE29A"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08E0EDF0" w14:textId="77777777" w:rsidR="00311BD6" w:rsidRPr="00311BD6" w:rsidRDefault="00311BD6" w:rsidP="00311BD6">
            <w:pPr>
              <w:pStyle w:val="BodyText"/>
              <w:spacing w:line="278" w:lineRule="auto"/>
              <w:rPr>
                <w:sz w:val="20"/>
                <w:szCs w:val="20"/>
                <w:highlight w:val="cyan"/>
                <w:lang w:val="en-PH"/>
              </w:rPr>
            </w:pPr>
          </w:p>
        </w:tc>
      </w:tr>
      <w:tr w:rsidR="00311BD6" w:rsidRPr="00311BD6" w14:paraId="3ACAE9F4" w14:textId="77777777" w:rsidTr="00B94A47">
        <w:trPr>
          <w:trHeight w:val="123"/>
        </w:trPr>
        <w:tc>
          <w:tcPr>
            <w:tcW w:w="2340" w:type="dxa"/>
            <w:shd w:val="clear" w:color="auto" w:fill="EEECE1" w:themeFill="background2"/>
          </w:tcPr>
          <w:p w14:paraId="10555A6A" w14:textId="77777777" w:rsidR="00311BD6" w:rsidRPr="00311BD6" w:rsidRDefault="00311BD6" w:rsidP="00311BD6">
            <w:pPr>
              <w:pStyle w:val="BodyText"/>
              <w:spacing w:line="278" w:lineRule="auto"/>
              <w:rPr>
                <w:sz w:val="20"/>
                <w:szCs w:val="20"/>
                <w:lang w:val="en-PH"/>
              </w:rPr>
            </w:pPr>
            <w:r w:rsidRPr="00311BD6">
              <w:rPr>
                <w:sz w:val="20"/>
                <w:szCs w:val="20"/>
                <w:lang w:val="en-PH"/>
              </w:rPr>
              <w:t>Demobilization</w:t>
            </w:r>
          </w:p>
        </w:tc>
        <w:tc>
          <w:tcPr>
            <w:tcW w:w="1114" w:type="dxa"/>
            <w:shd w:val="clear" w:color="auto" w:fill="FFFFFF" w:themeFill="background1"/>
          </w:tcPr>
          <w:p w14:paraId="357A5493"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310B4A7E"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19359B5E"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38962596"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732CCD6C"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18D19196" w14:textId="77777777" w:rsidR="00311BD6" w:rsidRPr="00311BD6" w:rsidRDefault="00311BD6" w:rsidP="00311BD6">
            <w:pPr>
              <w:pStyle w:val="BodyText"/>
              <w:spacing w:line="278" w:lineRule="auto"/>
              <w:rPr>
                <w:sz w:val="20"/>
                <w:szCs w:val="20"/>
                <w:highlight w:val="cyan"/>
                <w:lang w:val="en-PH"/>
              </w:rPr>
            </w:pPr>
          </w:p>
        </w:tc>
      </w:tr>
      <w:tr w:rsidR="00311BD6" w:rsidRPr="00311BD6" w14:paraId="412B41F6" w14:textId="77777777" w:rsidTr="00B94A47">
        <w:trPr>
          <w:trHeight w:val="123"/>
        </w:trPr>
        <w:tc>
          <w:tcPr>
            <w:tcW w:w="2340" w:type="dxa"/>
            <w:shd w:val="clear" w:color="auto" w:fill="EEECE1" w:themeFill="background2"/>
          </w:tcPr>
          <w:p w14:paraId="157E13E7" w14:textId="77777777" w:rsidR="00311BD6" w:rsidRPr="00311BD6" w:rsidRDefault="00311BD6" w:rsidP="00311BD6">
            <w:pPr>
              <w:pStyle w:val="BodyText"/>
              <w:spacing w:line="278" w:lineRule="auto"/>
              <w:rPr>
                <w:i/>
                <w:iCs/>
                <w:sz w:val="20"/>
                <w:szCs w:val="20"/>
                <w:lang w:val="en-PH"/>
              </w:rPr>
            </w:pPr>
            <w:r w:rsidRPr="00311BD6">
              <w:rPr>
                <w:i/>
                <w:iCs/>
                <w:sz w:val="20"/>
                <w:szCs w:val="20"/>
                <w:lang w:val="en-PH"/>
              </w:rPr>
              <w:t>(Etc. as proposed by applicant)</w:t>
            </w:r>
          </w:p>
        </w:tc>
        <w:tc>
          <w:tcPr>
            <w:tcW w:w="1114" w:type="dxa"/>
            <w:shd w:val="clear" w:color="auto" w:fill="FFFFFF" w:themeFill="background1"/>
          </w:tcPr>
          <w:p w14:paraId="20CE4BBA"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253BEB00"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06B31CF8"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206B11E4" w14:textId="77777777" w:rsidR="00311BD6" w:rsidRPr="00311BD6" w:rsidRDefault="00311BD6" w:rsidP="00311BD6">
            <w:pPr>
              <w:pStyle w:val="BodyText"/>
              <w:spacing w:line="278" w:lineRule="auto"/>
              <w:rPr>
                <w:sz w:val="20"/>
                <w:szCs w:val="20"/>
                <w:highlight w:val="cyan"/>
                <w:lang w:val="en-PH"/>
              </w:rPr>
            </w:pPr>
          </w:p>
        </w:tc>
        <w:tc>
          <w:tcPr>
            <w:tcW w:w="1114" w:type="dxa"/>
            <w:shd w:val="clear" w:color="auto" w:fill="FFFFFF" w:themeFill="background1"/>
          </w:tcPr>
          <w:p w14:paraId="469A095B" w14:textId="77777777" w:rsidR="00311BD6" w:rsidRPr="00311BD6" w:rsidRDefault="00311BD6" w:rsidP="00311BD6">
            <w:pPr>
              <w:pStyle w:val="BodyText"/>
              <w:spacing w:line="278" w:lineRule="auto"/>
              <w:rPr>
                <w:sz w:val="20"/>
                <w:szCs w:val="20"/>
                <w:highlight w:val="cyan"/>
                <w:lang w:val="en-PH"/>
              </w:rPr>
            </w:pPr>
          </w:p>
        </w:tc>
        <w:tc>
          <w:tcPr>
            <w:tcW w:w="1115" w:type="dxa"/>
            <w:shd w:val="clear" w:color="auto" w:fill="FFFFFF" w:themeFill="background1"/>
          </w:tcPr>
          <w:p w14:paraId="1E65C45F" w14:textId="77777777" w:rsidR="00311BD6" w:rsidRPr="00311BD6" w:rsidRDefault="00311BD6" w:rsidP="00311BD6">
            <w:pPr>
              <w:pStyle w:val="BodyText"/>
              <w:spacing w:line="278" w:lineRule="auto"/>
              <w:rPr>
                <w:sz w:val="20"/>
                <w:szCs w:val="20"/>
                <w:highlight w:val="cyan"/>
                <w:lang w:val="en-PH"/>
              </w:rPr>
            </w:pPr>
          </w:p>
        </w:tc>
      </w:tr>
      <w:tr w:rsidR="00311BD6" w:rsidRPr="00311BD6" w14:paraId="4C5789F8" w14:textId="77777777" w:rsidTr="00B94A47">
        <w:trPr>
          <w:trHeight w:val="123"/>
        </w:trPr>
        <w:tc>
          <w:tcPr>
            <w:tcW w:w="9027" w:type="dxa"/>
            <w:gridSpan w:val="7"/>
            <w:shd w:val="clear" w:color="auto" w:fill="DBE5F1" w:themeFill="accent1" w:themeFillTint="33"/>
          </w:tcPr>
          <w:p w14:paraId="0A3C74BF" w14:textId="77777777" w:rsidR="00311BD6" w:rsidRPr="00311BD6" w:rsidRDefault="00311BD6" w:rsidP="00311BD6">
            <w:pPr>
              <w:pStyle w:val="BodyText"/>
              <w:spacing w:line="278" w:lineRule="auto"/>
              <w:rPr>
                <w:b/>
                <w:bCs/>
                <w:i/>
                <w:iCs/>
                <w:sz w:val="20"/>
                <w:szCs w:val="20"/>
                <w:lang w:val="en-PH"/>
              </w:rPr>
            </w:pPr>
            <w:r w:rsidRPr="00311BD6">
              <w:rPr>
                <w:b/>
                <w:bCs/>
                <w:sz w:val="20"/>
                <w:szCs w:val="20"/>
                <w:lang w:val="en-PH"/>
              </w:rPr>
              <w:t>Phase III – Analysis and Reporting</w:t>
            </w:r>
          </w:p>
        </w:tc>
      </w:tr>
      <w:tr w:rsidR="00311BD6" w:rsidRPr="00311BD6" w14:paraId="17B4E3DD" w14:textId="77777777" w:rsidTr="00B94A47">
        <w:trPr>
          <w:trHeight w:val="123"/>
        </w:trPr>
        <w:tc>
          <w:tcPr>
            <w:tcW w:w="2340" w:type="dxa"/>
            <w:shd w:val="clear" w:color="auto" w:fill="EEECE1" w:themeFill="background2"/>
          </w:tcPr>
          <w:p w14:paraId="5554CCFA" w14:textId="77777777" w:rsidR="00311BD6" w:rsidRPr="00311BD6" w:rsidRDefault="00311BD6" w:rsidP="00311BD6">
            <w:pPr>
              <w:pStyle w:val="BodyText"/>
              <w:spacing w:line="278" w:lineRule="auto"/>
              <w:rPr>
                <w:sz w:val="20"/>
                <w:szCs w:val="20"/>
                <w:lang w:val="en-PH"/>
              </w:rPr>
            </w:pPr>
            <w:r w:rsidRPr="00311BD6">
              <w:rPr>
                <w:sz w:val="20"/>
                <w:szCs w:val="20"/>
                <w:lang w:val="en-PH"/>
              </w:rPr>
              <w:t xml:space="preserve">Collaborative editing of draft Evaluation Report </w:t>
            </w:r>
          </w:p>
        </w:tc>
        <w:tc>
          <w:tcPr>
            <w:tcW w:w="1114" w:type="dxa"/>
            <w:shd w:val="clear" w:color="auto" w:fill="FFFFFF" w:themeFill="background1"/>
          </w:tcPr>
          <w:p w14:paraId="31488384"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45EA199F"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40E5CB38"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4AB1F0BF"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276D9B37"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32E85FED" w14:textId="77777777" w:rsidR="00311BD6" w:rsidRPr="00311BD6" w:rsidRDefault="00311BD6" w:rsidP="00311BD6">
            <w:pPr>
              <w:pStyle w:val="BodyText"/>
              <w:spacing w:line="278" w:lineRule="auto"/>
              <w:rPr>
                <w:sz w:val="20"/>
                <w:szCs w:val="20"/>
                <w:lang w:val="en-PH"/>
              </w:rPr>
            </w:pPr>
          </w:p>
        </w:tc>
      </w:tr>
      <w:tr w:rsidR="00311BD6" w:rsidRPr="00311BD6" w14:paraId="6E2DBD7A" w14:textId="77777777" w:rsidTr="00B94A47">
        <w:trPr>
          <w:trHeight w:val="123"/>
        </w:trPr>
        <w:tc>
          <w:tcPr>
            <w:tcW w:w="2340" w:type="dxa"/>
            <w:shd w:val="clear" w:color="auto" w:fill="EEECE1" w:themeFill="background2"/>
          </w:tcPr>
          <w:p w14:paraId="119643D2" w14:textId="77777777" w:rsidR="00311BD6" w:rsidRPr="00311BD6" w:rsidRDefault="00311BD6" w:rsidP="00311BD6">
            <w:pPr>
              <w:pStyle w:val="BodyText"/>
              <w:spacing w:line="278" w:lineRule="auto"/>
              <w:rPr>
                <w:sz w:val="20"/>
                <w:szCs w:val="20"/>
                <w:lang w:val="en-PH"/>
              </w:rPr>
            </w:pPr>
            <w:r w:rsidRPr="00311BD6">
              <w:rPr>
                <w:sz w:val="20"/>
                <w:szCs w:val="20"/>
                <w:lang w:val="en-PH"/>
              </w:rPr>
              <w:t>Collaborative editing of final Evaluation Report</w:t>
            </w:r>
          </w:p>
        </w:tc>
        <w:tc>
          <w:tcPr>
            <w:tcW w:w="1114" w:type="dxa"/>
            <w:shd w:val="clear" w:color="auto" w:fill="FFFFFF" w:themeFill="background1"/>
          </w:tcPr>
          <w:p w14:paraId="4CB47B0C"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42E15832"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5A015206"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7FB4A48A"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501945B5"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74940917" w14:textId="77777777" w:rsidR="00311BD6" w:rsidRPr="00311BD6" w:rsidRDefault="00311BD6" w:rsidP="00311BD6">
            <w:pPr>
              <w:pStyle w:val="BodyText"/>
              <w:spacing w:line="278" w:lineRule="auto"/>
              <w:rPr>
                <w:sz w:val="20"/>
                <w:szCs w:val="20"/>
                <w:lang w:val="en-PH"/>
              </w:rPr>
            </w:pPr>
          </w:p>
        </w:tc>
      </w:tr>
      <w:tr w:rsidR="00311BD6" w:rsidRPr="00311BD6" w14:paraId="4BA8245E" w14:textId="77777777" w:rsidTr="00B94A47">
        <w:trPr>
          <w:trHeight w:val="123"/>
        </w:trPr>
        <w:tc>
          <w:tcPr>
            <w:tcW w:w="2340" w:type="dxa"/>
            <w:shd w:val="clear" w:color="auto" w:fill="EEECE1" w:themeFill="background2"/>
          </w:tcPr>
          <w:p w14:paraId="6BCAD08D" w14:textId="77777777" w:rsidR="00311BD6" w:rsidRPr="00311BD6" w:rsidRDefault="00311BD6" w:rsidP="00311BD6">
            <w:pPr>
              <w:pStyle w:val="BodyText"/>
              <w:spacing w:line="278" w:lineRule="auto"/>
              <w:rPr>
                <w:sz w:val="20"/>
                <w:szCs w:val="20"/>
                <w:lang w:val="en-PH"/>
              </w:rPr>
            </w:pPr>
            <w:r w:rsidRPr="00311BD6">
              <w:rPr>
                <w:i/>
                <w:iCs/>
                <w:sz w:val="20"/>
                <w:szCs w:val="20"/>
                <w:lang w:val="en-PH"/>
              </w:rPr>
              <w:t>(Etc. as proposed by applicant)</w:t>
            </w:r>
          </w:p>
        </w:tc>
        <w:tc>
          <w:tcPr>
            <w:tcW w:w="1114" w:type="dxa"/>
            <w:shd w:val="clear" w:color="auto" w:fill="FFFFFF" w:themeFill="background1"/>
          </w:tcPr>
          <w:p w14:paraId="5EAFAC54"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1472FD24"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1A6613C4"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5910F6D5" w14:textId="77777777" w:rsidR="00311BD6" w:rsidRPr="00311BD6" w:rsidRDefault="00311BD6" w:rsidP="00311BD6">
            <w:pPr>
              <w:pStyle w:val="BodyText"/>
              <w:spacing w:line="278" w:lineRule="auto"/>
              <w:rPr>
                <w:sz w:val="20"/>
                <w:szCs w:val="20"/>
                <w:lang w:val="en-PH"/>
              </w:rPr>
            </w:pPr>
          </w:p>
        </w:tc>
        <w:tc>
          <w:tcPr>
            <w:tcW w:w="1114" w:type="dxa"/>
            <w:shd w:val="clear" w:color="auto" w:fill="FFFFFF" w:themeFill="background1"/>
          </w:tcPr>
          <w:p w14:paraId="7ADA1ECB" w14:textId="77777777" w:rsidR="00311BD6" w:rsidRPr="00311BD6" w:rsidRDefault="00311BD6" w:rsidP="00311BD6">
            <w:pPr>
              <w:pStyle w:val="BodyText"/>
              <w:spacing w:line="278" w:lineRule="auto"/>
              <w:rPr>
                <w:sz w:val="20"/>
                <w:szCs w:val="20"/>
                <w:lang w:val="en-PH"/>
              </w:rPr>
            </w:pPr>
          </w:p>
        </w:tc>
        <w:tc>
          <w:tcPr>
            <w:tcW w:w="1115" w:type="dxa"/>
            <w:shd w:val="clear" w:color="auto" w:fill="FFFFFF" w:themeFill="background1"/>
          </w:tcPr>
          <w:p w14:paraId="1CDC54A6" w14:textId="77777777" w:rsidR="00311BD6" w:rsidRPr="00311BD6" w:rsidRDefault="00311BD6" w:rsidP="00311BD6">
            <w:pPr>
              <w:pStyle w:val="BodyText"/>
              <w:spacing w:line="278" w:lineRule="auto"/>
              <w:rPr>
                <w:sz w:val="20"/>
                <w:szCs w:val="20"/>
                <w:lang w:val="en-PH"/>
              </w:rPr>
            </w:pPr>
          </w:p>
        </w:tc>
      </w:tr>
    </w:tbl>
    <w:p w14:paraId="213C1670" w14:textId="77777777" w:rsidR="00311BD6" w:rsidRPr="00311BD6" w:rsidRDefault="00311BD6" w:rsidP="00311BD6">
      <w:pPr>
        <w:pStyle w:val="BodyText"/>
        <w:spacing w:line="278" w:lineRule="auto"/>
      </w:pPr>
    </w:p>
    <w:p w14:paraId="19357C44" w14:textId="7B5B601E" w:rsidR="00311BD6" w:rsidRPr="00311BD6" w:rsidRDefault="00311BD6" w:rsidP="006449FF">
      <w:pPr>
        <w:pStyle w:val="BodyText"/>
        <w:numPr>
          <w:ilvl w:val="0"/>
          <w:numId w:val="12"/>
        </w:numPr>
        <w:spacing w:line="278" w:lineRule="auto"/>
      </w:pPr>
      <w:r w:rsidRPr="00311BD6">
        <w:rPr>
          <w:b/>
          <w:bCs/>
        </w:rPr>
        <w:t xml:space="preserve">Proposed Level of Effort (1 page): </w:t>
      </w:r>
      <w:r w:rsidRPr="00311BD6">
        <w:t xml:space="preserve">For the SOW response, the applicant shall propose the total </w:t>
      </w:r>
      <w:r w:rsidRPr="00311BD6">
        <w:lastRenderedPageBreak/>
        <w:t>number of person-days required at that skill level to fulfill each of the evaluation activities. (For example, if 10 enumerators will work for 10 days on data collection, then 10 people x 10 days = 100 person-</w:t>
      </w:r>
      <w:r w:rsidRPr="000E2457">
        <w:t>days).</w:t>
      </w:r>
      <w:r w:rsidRPr="000E2457">
        <w:rPr>
          <w:color w:val="000000" w:themeColor="text1"/>
        </w:rPr>
        <w:t xml:space="preserve"> </w:t>
      </w:r>
      <w:r w:rsidR="00684900" w:rsidRPr="006A2072">
        <w:rPr>
          <w:color w:val="000000" w:themeColor="text1"/>
        </w:rPr>
        <w:fldChar w:fldCharType="begin"/>
      </w:r>
      <w:r w:rsidR="00684900" w:rsidRPr="006A2072">
        <w:rPr>
          <w:color w:val="000000" w:themeColor="text1"/>
        </w:rPr>
        <w:instrText xml:space="preserve"> REF _Ref92462533 \h  \* MERGEFORMAT </w:instrText>
      </w:r>
      <w:r w:rsidR="00684900" w:rsidRPr="006A2072">
        <w:rPr>
          <w:color w:val="000000" w:themeColor="text1"/>
        </w:rPr>
      </w:r>
      <w:r w:rsidR="00684900" w:rsidRPr="006A2072">
        <w:rPr>
          <w:color w:val="000000" w:themeColor="text1"/>
        </w:rPr>
        <w:fldChar w:fldCharType="separate"/>
      </w:r>
      <w:r w:rsidR="00684900" w:rsidRPr="006A2072">
        <w:rPr>
          <w:b/>
          <w:color w:val="000000" w:themeColor="text1"/>
        </w:rPr>
        <w:t xml:space="preserve">Table </w:t>
      </w:r>
      <w:r w:rsidR="003B251E" w:rsidRPr="006A2072">
        <w:rPr>
          <w:b/>
          <w:bCs/>
          <w:noProof/>
          <w:color w:val="000000" w:themeColor="text1"/>
        </w:rPr>
        <w:t>4</w:t>
      </w:r>
      <w:r w:rsidR="00684900" w:rsidRPr="006A2072">
        <w:rPr>
          <w:color w:val="000000" w:themeColor="text1"/>
        </w:rPr>
        <w:fldChar w:fldCharType="end"/>
      </w:r>
      <w:r w:rsidR="00684900" w:rsidRPr="000E2457">
        <w:t xml:space="preserve"> </w:t>
      </w:r>
      <w:r w:rsidR="00367C77" w:rsidRPr="000E2457">
        <w:t>below</w:t>
      </w:r>
      <w:r w:rsidR="00367C77" w:rsidRPr="00367C77">
        <w:t xml:space="preserve"> </w:t>
      </w:r>
      <w:r w:rsidRPr="00311BD6">
        <w:t>presents an example of how to document activity-based effort across the team:</w:t>
      </w:r>
    </w:p>
    <w:p w14:paraId="33ECEB4F" w14:textId="77777777" w:rsidR="00311BD6" w:rsidRDefault="00311BD6" w:rsidP="00311BD6">
      <w:pPr>
        <w:pStyle w:val="BodyText"/>
        <w:spacing w:line="278" w:lineRule="auto"/>
        <w:rPr>
          <w:highlight w:val="cyan"/>
        </w:rPr>
      </w:pPr>
    </w:p>
    <w:p w14:paraId="7AEF8E16" w14:textId="77777777" w:rsidR="00B94A47" w:rsidRPr="00311BD6" w:rsidRDefault="00B94A47" w:rsidP="00311BD6">
      <w:pPr>
        <w:pStyle w:val="BodyText"/>
        <w:spacing w:line="278" w:lineRule="auto"/>
        <w:rPr>
          <w:highlight w:val="cyan"/>
        </w:rPr>
      </w:pPr>
    </w:p>
    <w:tbl>
      <w:tblPr>
        <w:tblStyle w:val="TableGrid"/>
        <w:tblW w:w="9000" w:type="dxa"/>
        <w:tblInd w:w="715" w:type="dxa"/>
        <w:tblLook w:val="04A0" w:firstRow="1" w:lastRow="0" w:firstColumn="1" w:lastColumn="0" w:noHBand="0" w:noVBand="1"/>
      </w:tblPr>
      <w:tblGrid>
        <w:gridCol w:w="2340"/>
        <w:gridCol w:w="1737"/>
        <w:gridCol w:w="1593"/>
        <w:gridCol w:w="1620"/>
        <w:gridCol w:w="1710"/>
      </w:tblGrid>
      <w:tr w:rsidR="00311BD6" w:rsidRPr="00311BD6" w14:paraId="20A0341A" w14:textId="77777777" w:rsidTr="00B94A47">
        <w:trPr>
          <w:trHeight w:val="209"/>
        </w:trPr>
        <w:tc>
          <w:tcPr>
            <w:tcW w:w="9000" w:type="dxa"/>
            <w:gridSpan w:val="5"/>
            <w:shd w:val="clear" w:color="auto" w:fill="4F81BD" w:themeFill="accent1"/>
            <w:vAlign w:val="center"/>
          </w:tcPr>
          <w:p w14:paraId="230C0ECB" w14:textId="3C837525" w:rsidR="00311BD6" w:rsidRPr="007E52EC" w:rsidRDefault="007E52EC" w:rsidP="007E52EC">
            <w:pPr>
              <w:pStyle w:val="Caption"/>
              <w:keepNext/>
            </w:pPr>
            <w:bookmarkStart w:id="27" w:name="_Ref92462533"/>
            <w:r w:rsidRPr="000E2457">
              <w:rPr>
                <w:b/>
                <w:bCs/>
                <w:color w:val="FFFFFF" w:themeColor="background1"/>
              </w:rPr>
              <w:t xml:space="preserve">Table </w:t>
            </w:r>
            <w:r w:rsidRPr="000E2457">
              <w:rPr>
                <w:b/>
                <w:bCs/>
                <w:color w:val="FFFFFF" w:themeColor="background1"/>
              </w:rPr>
              <w:fldChar w:fldCharType="begin"/>
            </w:r>
            <w:r w:rsidRPr="000E2457">
              <w:rPr>
                <w:b/>
                <w:bCs/>
                <w:color w:val="FFFFFF" w:themeColor="background1"/>
              </w:rPr>
              <w:instrText xml:space="preserve"> SEQ Table \* ARABIC </w:instrText>
            </w:r>
            <w:r w:rsidRPr="000E2457">
              <w:rPr>
                <w:b/>
                <w:bCs/>
                <w:color w:val="FFFFFF" w:themeColor="background1"/>
              </w:rPr>
              <w:fldChar w:fldCharType="separate"/>
            </w:r>
            <w:r w:rsidR="00541B14" w:rsidRPr="000E2457">
              <w:rPr>
                <w:b/>
                <w:bCs/>
                <w:noProof/>
                <w:color w:val="FFFFFF" w:themeColor="background1"/>
              </w:rPr>
              <w:t>4</w:t>
            </w:r>
            <w:r w:rsidRPr="000E2457">
              <w:rPr>
                <w:b/>
                <w:bCs/>
                <w:color w:val="FFFFFF" w:themeColor="background1"/>
              </w:rPr>
              <w:fldChar w:fldCharType="end"/>
            </w:r>
            <w:bookmarkEnd w:id="27"/>
            <w:r w:rsidR="00311BD6" w:rsidRPr="000E2457">
              <w:rPr>
                <w:b/>
                <w:color w:val="FFFFFF"/>
                <w:w w:val="105"/>
                <w:sz w:val="20"/>
                <w:szCs w:val="20"/>
              </w:rPr>
              <w:t xml:space="preserve"> Illustrative</w:t>
            </w:r>
            <w:r w:rsidR="00311BD6" w:rsidRPr="00311BD6">
              <w:rPr>
                <w:b/>
                <w:color w:val="FFFFFF"/>
                <w:w w:val="105"/>
                <w:sz w:val="20"/>
                <w:szCs w:val="20"/>
              </w:rPr>
              <w:t xml:space="preserve"> schedule of </w:t>
            </w:r>
            <w:r w:rsidR="00043EDF" w:rsidRPr="00311BD6">
              <w:rPr>
                <w:b/>
                <w:color w:val="FFFFFF"/>
                <w:w w:val="105"/>
                <w:sz w:val="20"/>
                <w:szCs w:val="20"/>
              </w:rPr>
              <w:t>activity based</w:t>
            </w:r>
            <w:r w:rsidR="00311BD6" w:rsidRPr="00311BD6">
              <w:rPr>
                <w:b/>
                <w:color w:val="FFFFFF"/>
                <w:w w:val="105"/>
                <w:sz w:val="20"/>
                <w:szCs w:val="20"/>
              </w:rPr>
              <w:t xml:space="preserve"> </w:t>
            </w:r>
            <w:r w:rsidR="00684900">
              <w:rPr>
                <w:b/>
                <w:color w:val="FFFFFF"/>
                <w:w w:val="105"/>
                <w:sz w:val="20"/>
                <w:szCs w:val="20"/>
              </w:rPr>
              <w:t>LOE</w:t>
            </w:r>
            <w:r w:rsidR="00311BD6" w:rsidRPr="00311BD6">
              <w:rPr>
                <w:b/>
                <w:color w:val="FFFFFF"/>
                <w:w w:val="105"/>
                <w:sz w:val="20"/>
                <w:szCs w:val="20"/>
              </w:rPr>
              <w:t xml:space="preserve"> for evaluation team members</w:t>
            </w:r>
          </w:p>
        </w:tc>
      </w:tr>
      <w:tr w:rsidR="00311BD6" w:rsidRPr="00311BD6" w14:paraId="631C4891" w14:textId="77777777" w:rsidTr="00B94A47">
        <w:trPr>
          <w:trHeight w:val="209"/>
        </w:trPr>
        <w:tc>
          <w:tcPr>
            <w:tcW w:w="2340" w:type="dxa"/>
            <w:shd w:val="clear" w:color="auto" w:fill="EEECE1" w:themeFill="background2"/>
            <w:vAlign w:val="center"/>
          </w:tcPr>
          <w:p w14:paraId="3CFB7F52" w14:textId="77777777" w:rsidR="00311BD6" w:rsidRPr="00311BD6" w:rsidRDefault="00311BD6" w:rsidP="00311BD6">
            <w:pPr>
              <w:pStyle w:val="BodyText"/>
              <w:spacing w:line="278" w:lineRule="auto"/>
              <w:rPr>
                <w:b/>
                <w:sz w:val="20"/>
                <w:szCs w:val="20"/>
                <w:lang w:val="en-PH"/>
              </w:rPr>
            </w:pPr>
            <w:r w:rsidRPr="00311BD6">
              <w:rPr>
                <w:b/>
                <w:sz w:val="20"/>
                <w:szCs w:val="20"/>
                <w:lang w:val="en-PH"/>
              </w:rPr>
              <w:t>Activity Milestones</w:t>
            </w:r>
          </w:p>
        </w:tc>
        <w:tc>
          <w:tcPr>
            <w:tcW w:w="1737" w:type="dxa"/>
            <w:shd w:val="clear" w:color="auto" w:fill="EEECE1" w:themeFill="background2"/>
            <w:vAlign w:val="center"/>
          </w:tcPr>
          <w:p w14:paraId="17503745" w14:textId="77777777" w:rsidR="00311BD6" w:rsidRPr="00311BD6" w:rsidRDefault="00311BD6" w:rsidP="00311BD6">
            <w:pPr>
              <w:pStyle w:val="BodyText"/>
              <w:spacing w:line="278" w:lineRule="auto"/>
              <w:rPr>
                <w:b/>
                <w:sz w:val="20"/>
                <w:szCs w:val="20"/>
                <w:lang w:val="en-PH"/>
              </w:rPr>
            </w:pPr>
            <w:r w:rsidRPr="00311BD6">
              <w:rPr>
                <w:b/>
                <w:sz w:val="20"/>
                <w:szCs w:val="20"/>
                <w:lang w:val="en-PH"/>
              </w:rPr>
              <w:t>Team Leader</w:t>
            </w:r>
          </w:p>
        </w:tc>
        <w:tc>
          <w:tcPr>
            <w:tcW w:w="1593" w:type="dxa"/>
            <w:shd w:val="clear" w:color="auto" w:fill="EEECE1" w:themeFill="background2"/>
            <w:vAlign w:val="center"/>
          </w:tcPr>
          <w:p w14:paraId="7B651AAB" w14:textId="77777777" w:rsidR="00311BD6" w:rsidRPr="00311BD6" w:rsidRDefault="00311BD6" w:rsidP="00311BD6">
            <w:pPr>
              <w:pStyle w:val="BodyText"/>
              <w:spacing w:line="278" w:lineRule="auto"/>
              <w:rPr>
                <w:b/>
                <w:sz w:val="20"/>
                <w:szCs w:val="20"/>
                <w:lang w:val="en-PH"/>
              </w:rPr>
            </w:pPr>
            <w:r w:rsidRPr="00311BD6">
              <w:rPr>
                <w:b/>
                <w:sz w:val="20"/>
                <w:szCs w:val="20"/>
                <w:lang w:val="en-PH"/>
              </w:rPr>
              <w:t>Senior Expert(s)</w:t>
            </w:r>
          </w:p>
        </w:tc>
        <w:tc>
          <w:tcPr>
            <w:tcW w:w="1620" w:type="dxa"/>
            <w:shd w:val="clear" w:color="auto" w:fill="EEECE1" w:themeFill="background2"/>
            <w:vAlign w:val="center"/>
          </w:tcPr>
          <w:p w14:paraId="70BD12B2" w14:textId="77777777" w:rsidR="00311BD6" w:rsidRPr="00311BD6" w:rsidRDefault="00311BD6" w:rsidP="00311BD6">
            <w:pPr>
              <w:pStyle w:val="BodyText"/>
              <w:spacing w:line="278" w:lineRule="auto"/>
              <w:rPr>
                <w:b/>
                <w:sz w:val="20"/>
                <w:szCs w:val="20"/>
                <w:lang w:val="en-PH"/>
              </w:rPr>
            </w:pPr>
            <w:r w:rsidRPr="00311BD6">
              <w:rPr>
                <w:b/>
                <w:sz w:val="20"/>
                <w:szCs w:val="20"/>
                <w:lang w:val="en-PH"/>
              </w:rPr>
              <w:t>Senior Analyst(s)</w:t>
            </w:r>
          </w:p>
        </w:tc>
        <w:tc>
          <w:tcPr>
            <w:tcW w:w="1710" w:type="dxa"/>
            <w:shd w:val="clear" w:color="auto" w:fill="EEECE1" w:themeFill="background2"/>
            <w:vAlign w:val="center"/>
          </w:tcPr>
          <w:p w14:paraId="20832B2E" w14:textId="77777777" w:rsidR="00311BD6" w:rsidRPr="00311BD6" w:rsidRDefault="00311BD6" w:rsidP="00311BD6">
            <w:pPr>
              <w:pStyle w:val="BodyText"/>
              <w:spacing w:line="278" w:lineRule="auto"/>
              <w:rPr>
                <w:b/>
                <w:sz w:val="20"/>
                <w:szCs w:val="20"/>
                <w:lang w:val="en-PH"/>
              </w:rPr>
            </w:pPr>
            <w:r w:rsidRPr="00311BD6">
              <w:rPr>
                <w:b/>
                <w:sz w:val="20"/>
                <w:szCs w:val="20"/>
                <w:lang w:val="en-PH"/>
              </w:rPr>
              <w:t xml:space="preserve">Junior Field Staff </w:t>
            </w:r>
          </w:p>
        </w:tc>
      </w:tr>
      <w:tr w:rsidR="00311BD6" w:rsidRPr="00311BD6" w14:paraId="085A4833" w14:textId="77777777" w:rsidTr="00B94A47">
        <w:trPr>
          <w:trHeight w:val="209"/>
        </w:trPr>
        <w:tc>
          <w:tcPr>
            <w:tcW w:w="9000" w:type="dxa"/>
            <w:gridSpan w:val="5"/>
            <w:shd w:val="clear" w:color="auto" w:fill="DBE5F1" w:themeFill="accent1" w:themeFillTint="33"/>
            <w:vAlign w:val="center"/>
          </w:tcPr>
          <w:p w14:paraId="4F18E01B" w14:textId="77777777" w:rsidR="00311BD6" w:rsidRPr="00311BD6" w:rsidRDefault="00311BD6" w:rsidP="00311BD6">
            <w:pPr>
              <w:pStyle w:val="BodyText"/>
              <w:spacing w:line="278" w:lineRule="auto"/>
              <w:rPr>
                <w:b/>
                <w:sz w:val="20"/>
                <w:szCs w:val="20"/>
                <w:lang w:val="en-PH"/>
              </w:rPr>
            </w:pPr>
            <w:r w:rsidRPr="00311BD6">
              <w:rPr>
                <w:b/>
                <w:sz w:val="20"/>
                <w:szCs w:val="20"/>
                <w:lang w:val="en-PH"/>
              </w:rPr>
              <w:t>Phase I – Engagement</w:t>
            </w:r>
          </w:p>
        </w:tc>
      </w:tr>
      <w:tr w:rsidR="00311BD6" w:rsidRPr="00311BD6" w14:paraId="253A3AB6" w14:textId="77777777" w:rsidTr="00B94A47">
        <w:trPr>
          <w:trHeight w:val="123"/>
        </w:trPr>
        <w:tc>
          <w:tcPr>
            <w:tcW w:w="2340" w:type="dxa"/>
            <w:shd w:val="clear" w:color="auto" w:fill="EEECE1" w:themeFill="background2"/>
          </w:tcPr>
          <w:p w14:paraId="0A907E95" w14:textId="77777777" w:rsidR="00311BD6" w:rsidRPr="00311BD6" w:rsidRDefault="00311BD6" w:rsidP="00311BD6">
            <w:pPr>
              <w:pStyle w:val="BodyText"/>
              <w:spacing w:line="278" w:lineRule="auto"/>
              <w:rPr>
                <w:sz w:val="20"/>
                <w:szCs w:val="20"/>
                <w:lang w:val="en-PH"/>
              </w:rPr>
            </w:pPr>
            <w:r w:rsidRPr="00311BD6">
              <w:rPr>
                <w:sz w:val="20"/>
                <w:szCs w:val="20"/>
                <w:lang w:val="en-PH"/>
              </w:rPr>
              <w:t>Inception Meeting</w:t>
            </w:r>
          </w:p>
        </w:tc>
        <w:tc>
          <w:tcPr>
            <w:tcW w:w="1737" w:type="dxa"/>
            <w:shd w:val="clear" w:color="auto" w:fill="FFFFFF" w:themeFill="background1"/>
          </w:tcPr>
          <w:p w14:paraId="6454DA7E" w14:textId="77777777" w:rsidR="00311BD6" w:rsidRPr="00311BD6" w:rsidRDefault="00311BD6" w:rsidP="00311BD6">
            <w:pPr>
              <w:pStyle w:val="BodyText"/>
              <w:spacing w:line="278" w:lineRule="auto"/>
              <w:rPr>
                <w:i/>
                <w:iCs/>
                <w:sz w:val="20"/>
                <w:szCs w:val="20"/>
                <w:lang w:val="en-PH"/>
              </w:rPr>
            </w:pPr>
            <w:r w:rsidRPr="00311BD6">
              <w:rPr>
                <w:i/>
                <w:iCs/>
                <w:sz w:val="20"/>
                <w:szCs w:val="20"/>
                <w:lang w:val="en-PH"/>
              </w:rPr>
              <w:t>## person-days</w:t>
            </w:r>
          </w:p>
        </w:tc>
        <w:tc>
          <w:tcPr>
            <w:tcW w:w="1593" w:type="dxa"/>
            <w:shd w:val="clear" w:color="auto" w:fill="FFFFFF" w:themeFill="background1"/>
          </w:tcPr>
          <w:p w14:paraId="264EEEBD" w14:textId="058FFDE2" w:rsidR="00311BD6" w:rsidRPr="00311BD6" w:rsidRDefault="00311BD6" w:rsidP="00311BD6">
            <w:pPr>
              <w:pStyle w:val="BodyText"/>
              <w:spacing w:line="278" w:lineRule="auto"/>
              <w:rPr>
                <w:i/>
                <w:iCs/>
                <w:sz w:val="19"/>
                <w:szCs w:val="19"/>
                <w:lang w:val="en-PH"/>
              </w:rPr>
            </w:pPr>
            <w:r w:rsidRPr="00311BD6">
              <w:rPr>
                <w:i/>
                <w:iCs/>
                <w:sz w:val="19"/>
                <w:szCs w:val="19"/>
                <w:lang w:val="en-PH"/>
              </w:rPr>
              <w:t>## person</w:t>
            </w:r>
            <w:r w:rsidR="00205083" w:rsidRPr="008D612B">
              <w:rPr>
                <w:i/>
                <w:iCs/>
                <w:sz w:val="19"/>
                <w:szCs w:val="19"/>
                <w:lang w:val="en-PH"/>
              </w:rPr>
              <w:t>-</w:t>
            </w:r>
            <w:r w:rsidRPr="00311BD6">
              <w:rPr>
                <w:i/>
                <w:iCs/>
                <w:sz w:val="19"/>
                <w:szCs w:val="19"/>
                <w:lang w:val="en-PH"/>
              </w:rPr>
              <w:t>days</w:t>
            </w:r>
          </w:p>
        </w:tc>
        <w:tc>
          <w:tcPr>
            <w:tcW w:w="1620" w:type="dxa"/>
            <w:shd w:val="clear" w:color="auto" w:fill="FFFFFF" w:themeFill="background1"/>
          </w:tcPr>
          <w:p w14:paraId="3D298FC5" w14:textId="77777777" w:rsidR="00311BD6" w:rsidRPr="00311BD6" w:rsidRDefault="00311BD6" w:rsidP="00311BD6">
            <w:pPr>
              <w:pStyle w:val="BodyText"/>
              <w:spacing w:line="278" w:lineRule="auto"/>
              <w:rPr>
                <w:i/>
                <w:iCs/>
                <w:sz w:val="20"/>
                <w:szCs w:val="20"/>
                <w:lang w:val="en-PH"/>
              </w:rPr>
            </w:pPr>
            <w:r w:rsidRPr="00311BD6">
              <w:rPr>
                <w:i/>
                <w:iCs/>
                <w:sz w:val="20"/>
                <w:szCs w:val="20"/>
                <w:lang w:val="en-PH"/>
              </w:rPr>
              <w:t>## person-days</w:t>
            </w:r>
          </w:p>
        </w:tc>
        <w:tc>
          <w:tcPr>
            <w:tcW w:w="1710" w:type="dxa"/>
            <w:shd w:val="clear" w:color="auto" w:fill="FFFFFF" w:themeFill="background1"/>
          </w:tcPr>
          <w:p w14:paraId="7E7D3A80" w14:textId="77777777" w:rsidR="00311BD6" w:rsidRPr="00311BD6" w:rsidRDefault="00311BD6" w:rsidP="00311BD6">
            <w:pPr>
              <w:pStyle w:val="BodyText"/>
              <w:spacing w:line="278" w:lineRule="auto"/>
              <w:rPr>
                <w:i/>
                <w:iCs/>
                <w:sz w:val="20"/>
                <w:szCs w:val="20"/>
                <w:lang w:val="en-PH"/>
              </w:rPr>
            </w:pPr>
            <w:r w:rsidRPr="00311BD6">
              <w:rPr>
                <w:i/>
                <w:iCs/>
                <w:sz w:val="20"/>
                <w:szCs w:val="20"/>
                <w:lang w:val="en-PH"/>
              </w:rPr>
              <w:t>## person-days</w:t>
            </w:r>
          </w:p>
        </w:tc>
      </w:tr>
      <w:tr w:rsidR="00311BD6" w:rsidRPr="00311BD6" w14:paraId="0283D061" w14:textId="77777777" w:rsidTr="00B94A47">
        <w:trPr>
          <w:trHeight w:val="123"/>
        </w:trPr>
        <w:tc>
          <w:tcPr>
            <w:tcW w:w="2340" w:type="dxa"/>
            <w:shd w:val="clear" w:color="auto" w:fill="EEECE1" w:themeFill="background2"/>
          </w:tcPr>
          <w:p w14:paraId="45EB157C" w14:textId="77777777" w:rsidR="00311BD6" w:rsidRPr="00311BD6" w:rsidRDefault="00311BD6" w:rsidP="00311BD6">
            <w:pPr>
              <w:pStyle w:val="BodyText"/>
              <w:spacing w:line="278" w:lineRule="auto"/>
              <w:rPr>
                <w:sz w:val="20"/>
                <w:szCs w:val="20"/>
                <w:lang w:val="en-PH"/>
              </w:rPr>
            </w:pPr>
            <w:r w:rsidRPr="00311BD6">
              <w:rPr>
                <w:sz w:val="20"/>
                <w:szCs w:val="20"/>
                <w:lang w:val="en-PH"/>
              </w:rPr>
              <w:t>Inception Report</w:t>
            </w:r>
          </w:p>
        </w:tc>
        <w:tc>
          <w:tcPr>
            <w:tcW w:w="1737" w:type="dxa"/>
            <w:shd w:val="clear" w:color="auto" w:fill="FFFFFF" w:themeFill="background1"/>
          </w:tcPr>
          <w:p w14:paraId="66A406D1"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3DA678C9"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36749056"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30D1FA80" w14:textId="77777777" w:rsidR="00311BD6" w:rsidRPr="00311BD6" w:rsidRDefault="00311BD6" w:rsidP="00311BD6">
            <w:pPr>
              <w:pStyle w:val="BodyText"/>
              <w:spacing w:line="278" w:lineRule="auto"/>
              <w:rPr>
                <w:sz w:val="20"/>
                <w:szCs w:val="20"/>
                <w:lang w:val="en-PH"/>
              </w:rPr>
            </w:pPr>
          </w:p>
        </w:tc>
      </w:tr>
      <w:tr w:rsidR="00311BD6" w:rsidRPr="00311BD6" w14:paraId="2E963861" w14:textId="77777777" w:rsidTr="00B94A47">
        <w:trPr>
          <w:trHeight w:val="123"/>
        </w:trPr>
        <w:tc>
          <w:tcPr>
            <w:tcW w:w="2340" w:type="dxa"/>
            <w:shd w:val="clear" w:color="auto" w:fill="EEECE1" w:themeFill="background2"/>
          </w:tcPr>
          <w:p w14:paraId="15DDBE7B" w14:textId="77777777" w:rsidR="00311BD6" w:rsidRPr="00311BD6" w:rsidRDefault="00311BD6" w:rsidP="00311BD6">
            <w:pPr>
              <w:pStyle w:val="BodyText"/>
              <w:spacing w:line="278" w:lineRule="auto"/>
              <w:rPr>
                <w:sz w:val="20"/>
                <w:szCs w:val="20"/>
                <w:lang w:val="en-PH"/>
              </w:rPr>
            </w:pPr>
            <w:r w:rsidRPr="00311BD6">
              <w:rPr>
                <w:sz w:val="20"/>
                <w:szCs w:val="20"/>
                <w:lang w:val="en-PH"/>
              </w:rPr>
              <w:t>Work Plan Development</w:t>
            </w:r>
          </w:p>
        </w:tc>
        <w:tc>
          <w:tcPr>
            <w:tcW w:w="1737" w:type="dxa"/>
            <w:shd w:val="clear" w:color="auto" w:fill="FFFFFF" w:themeFill="background1"/>
          </w:tcPr>
          <w:p w14:paraId="76E132B9"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3863E356"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6B152518"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253CF52B" w14:textId="77777777" w:rsidR="00311BD6" w:rsidRPr="00311BD6" w:rsidRDefault="00311BD6" w:rsidP="00311BD6">
            <w:pPr>
              <w:pStyle w:val="BodyText"/>
              <w:spacing w:line="278" w:lineRule="auto"/>
              <w:rPr>
                <w:sz w:val="20"/>
                <w:szCs w:val="20"/>
                <w:lang w:val="en-PH"/>
              </w:rPr>
            </w:pPr>
          </w:p>
        </w:tc>
      </w:tr>
      <w:tr w:rsidR="00311BD6" w:rsidRPr="00311BD6" w14:paraId="3E353660" w14:textId="77777777" w:rsidTr="00B94A47">
        <w:trPr>
          <w:trHeight w:val="123"/>
        </w:trPr>
        <w:tc>
          <w:tcPr>
            <w:tcW w:w="2340" w:type="dxa"/>
            <w:shd w:val="clear" w:color="auto" w:fill="EEECE1" w:themeFill="background2"/>
          </w:tcPr>
          <w:p w14:paraId="53FDBF33" w14:textId="77777777" w:rsidR="00311BD6" w:rsidRPr="00311BD6" w:rsidRDefault="00311BD6" w:rsidP="00311BD6">
            <w:pPr>
              <w:pStyle w:val="BodyText"/>
              <w:spacing w:line="278" w:lineRule="auto"/>
              <w:rPr>
                <w:i/>
                <w:iCs/>
                <w:sz w:val="20"/>
                <w:szCs w:val="20"/>
                <w:lang w:val="en-PH"/>
              </w:rPr>
            </w:pPr>
            <w:r w:rsidRPr="00311BD6">
              <w:rPr>
                <w:i/>
                <w:iCs/>
                <w:sz w:val="20"/>
                <w:szCs w:val="20"/>
                <w:lang w:val="en-PH"/>
              </w:rPr>
              <w:t>(Etc. as proposed by applicant)</w:t>
            </w:r>
          </w:p>
        </w:tc>
        <w:tc>
          <w:tcPr>
            <w:tcW w:w="1737" w:type="dxa"/>
            <w:shd w:val="clear" w:color="auto" w:fill="FFFFFF" w:themeFill="background1"/>
          </w:tcPr>
          <w:p w14:paraId="489CD8D3"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4436F390"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0B2ABE25"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01CD5B53" w14:textId="77777777" w:rsidR="00311BD6" w:rsidRPr="00311BD6" w:rsidRDefault="00311BD6" w:rsidP="00311BD6">
            <w:pPr>
              <w:pStyle w:val="BodyText"/>
              <w:spacing w:line="278" w:lineRule="auto"/>
              <w:rPr>
                <w:sz w:val="20"/>
                <w:szCs w:val="20"/>
                <w:lang w:val="en-PH"/>
              </w:rPr>
            </w:pPr>
          </w:p>
        </w:tc>
      </w:tr>
      <w:tr w:rsidR="00311BD6" w:rsidRPr="00311BD6" w14:paraId="6537C4FC" w14:textId="77777777" w:rsidTr="00B94A47">
        <w:trPr>
          <w:trHeight w:val="230"/>
        </w:trPr>
        <w:tc>
          <w:tcPr>
            <w:tcW w:w="9000" w:type="dxa"/>
            <w:gridSpan w:val="5"/>
            <w:shd w:val="clear" w:color="auto" w:fill="DBE5F1" w:themeFill="accent1" w:themeFillTint="33"/>
            <w:vAlign w:val="center"/>
          </w:tcPr>
          <w:p w14:paraId="741F060B" w14:textId="77777777" w:rsidR="00311BD6" w:rsidRPr="00311BD6" w:rsidRDefault="00311BD6" w:rsidP="00311BD6">
            <w:pPr>
              <w:pStyle w:val="BodyText"/>
              <w:spacing w:line="278" w:lineRule="auto"/>
              <w:rPr>
                <w:b/>
                <w:sz w:val="20"/>
                <w:szCs w:val="20"/>
                <w:lang w:val="en-PH"/>
              </w:rPr>
            </w:pPr>
            <w:r w:rsidRPr="00311BD6">
              <w:rPr>
                <w:b/>
                <w:sz w:val="20"/>
                <w:szCs w:val="20"/>
                <w:lang w:val="en-PH"/>
              </w:rPr>
              <w:t>Phase II – Research and Data Collection</w:t>
            </w:r>
          </w:p>
        </w:tc>
      </w:tr>
      <w:tr w:rsidR="00311BD6" w:rsidRPr="00311BD6" w14:paraId="33BAD1DF" w14:textId="77777777" w:rsidTr="00B94A47">
        <w:trPr>
          <w:trHeight w:val="123"/>
        </w:trPr>
        <w:tc>
          <w:tcPr>
            <w:tcW w:w="2340" w:type="dxa"/>
            <w:shd w:val="clear" w:color="auto" w:fill="EEECE1" w:themeFill="background2"/>
          </w:tcPr>
          <w:p w14:paraId="278CF474" w14:textId="77777777" w:rsidR="00311BD6" w:rsidRPr="00311BD6" w:rsidRDefault="00311BD6" w:rsidP="00311BD6">
            <w:pPr>
              <w:pStyle w:val="BodyText"/>
              <w:spacing w:line="278" w:lineRule="auto"/>
              <w:rPr>
                <w:sz w:val="20"/>
                <w:szCs w:val="20"/>
                <w:lang w:val="en-PH"/>
              </w:rPr>
            </w:pPr>
            <w:r w:rsidRPr="00311BD6">
              <w:rPr>
                <w:sz w:val="20"/>
                <w:szCs w:val="20"/>
                <w:lang w:val="en-PH"/>
              </w:rPr>
              <w:t>Work Plan approval</w:t>
            </w:r>
          </w:p>
        </w:tc>
        <w:tc>
          <w:tcPr>
            <w:tcW w:w="1737" w:type="dxa"/>
            <w:shd w:val="clear" w:color="auto" w:fill="FFFFFF" w:themeFill="background1"/>
          </w:tcPr>
          <w:p w14:paraId="658AD81C"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1A919F70"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5F9E496D"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5673CE36" w14:textId="77777777" w:rsidR="00311BD6" w:rsidRPr="00311BD6" w:rsidRDefault="00311BD6" w:rsidP="00311BD6">
            <w:pPr>
              <w:pStyle w:val="BodyText"/>
              <w:spacing w:line="278" w:lineRule="auto"/>
              <w:rPr>
                <w:sz w:val="20"/>
                <w:szCs w:val="20"/>
                <w:lang w:val="en-PH"/>
              </w:rPr>
            </w:pPr>
          </w:p>
        </w:tc>
      </w:tr>
      <w:tr w:rsidR="00311BD6" w:rsidRPr="00311BD6" w14:paraId="2B32A7E2" w14:textId="77777777" w:rsidTr="00B94A47">
        <w:trPr>
          <w:trHeight w:val="123"/>
        </w:trPr>
        <w:tc>
          <w:tcPr>
            <w:tcW w:w="2340" w:type="dxa"/>
            <w:shd w:val="clear" w:color="auto" w:fill="EEECE1" w:themeFill="background2"/>
          </w:tcPr>
          <w:p w14:paraId="21123334" w14:textId="77777777" w:rsidR="00311BD6" w:rsidRPr="00311BD6" w:rsidRDefault="00311BD6" w:rsidP="00311BD6">
            <w:pPr>
              <w:pStyle w:val="BodyText"/>
              <w:spacing w:line="278" w:lineRule="auto"/>
              <w:rPr>
                <w:sz w:val="20"/>
                <w:szCs w:val="20"/>
                <w:lang w:val="en-PH"/>
              </w:rPr>
            </w:pPr>
            <w:r w:rsidRPr="00311BD6">
              <w:rPr>
                <w:sz w:val="20"/>
                <w:szCs w:val="20"/>
                <w:lang w:val="en-PH"/>
              </w:rPr>
              <w:t>Preparations and training</w:t>
            </w:r>
          </w:p>
        </w:tc>
        <w:tc>
          <w:tcPr>
            <w:tcW w:w="1737" w:type="dxa"/>
            <w:shd w:val="clear" w:color="auto" w:fill="FFFFFF" w:themeFill="background1"/>
          </w:tcPr>
          <w:p w14:paraId="5243078A"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70851511"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3C862882"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01CCDC78" w14:textId="77777777" w:rsidR="00311BD6" w:rsidRPr="00311BD6" w:rsidRDefault="00311BD6" w:rsidP="00311BD6">
            <w:pPr>
              <w:pStyle w:val="BodyText"/>
              <w:spacing w:line="278" w:lineRule="auto"/>
              <w:rPr>
                <w:sz w:val="20"/>
                <w:szCs w:val="20"/>
                <w:lang w:val="en-PH"/>
              </w:rPr>
            </w:pPr>
          </w:p>
        </w:tc>
      </w:tr>
      <w:tr w:rsidR="00311BD6" w:rsidRPr="00311BD6" w14:paraId="13DB6DB3" w14:textId="77777777" w:rsidTr="00B94A47">
        <w:trPr>
          <w:trHeight w:val="123"/>
        </w:trPr>
        <w:tc>
          <w:tcPr>
            <w:tcW w:w="2340" w:type="dxa"/>
            <w:shd w:val="clear" w:color="auto" w:fill="EEECE1" w:themeFill="background2"/>
          </w:tcPr>
          <w:p w14:paraId="515F5D19" w14:textId="77777777" w:rsidR="00311BD6" w:rsidRPr="00311BD6" w:rsidRDefault="00311BD6" w:rsidP="00311BD6">
            <w:pPr>
              <w:pStyle w:val="BodyText"/>
              <w:spacing w:line="278" w:lineRule="auto"/>
              <w:rPr>
                <w:sz w:val="20"/>
                <w:szCs w:val="20"/>
                <w:lang w:val="en-PH"/>
              </w:rPr>
            </w:pPr>
            <w:r w:rsidRPr="00311BD6">
              <w:rPr>
                <w:sz w:val="20"/>
                <w:szCs w:val="20"/>
                <w:lang w:val="en-PH"/>
              </w:rPr>
              <w:t>Data collection</w:t>
            </w:r>
          </w:p>
        </w:tc>
        <w:tc>
          <w:tcPr>
            <w:tcW w:w="1737" w:type="dxa"/>
            <w:shd w:val="clear" w:color="auto" w:fill="FFFFFF" w:themeFill="background1"/>
          </w:tcPr>
          <w:p w14:paraId="52836A50"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16925DED"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0829FEEE"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4E259BEB" w14:textId="77777777" w:rsidR="00311BD6" w:rsidRPr="00311BD6" w:rsidRDefault="00311BD6" w:rsidP="00311BD6">
            <w:pPr>
              <w:pStyle w:val="BodyText"/>
              <w:spacing w:line="278" w:lineRule="auto"/>
              <w:rPr>
                <w:sz w:val="20"/>
                <w:szCs w:val="20"/>
                <w:lang w:val="en-PH"/>
              </w:rPr>
            </w:pPr>
          </w:p>
        </w:tc>
      </w:tr>
      <w:tr w:rsidR="00311BD6" w:rsidRPr="00311BD6" w14:paraId="69106978" w14:textId="77777777" w:rsidTr="00B94A47">
        <w:trPr>
          <w:trHeight w:val="123"/>
        </w:trPr>
        <w:tc>
          <w:tcPr>
            <w:tcW w:w="2340" w:type="dxa"/>
            <w:shd w:val="clear" w:color="auto" w:fill="EEECE1" w:themeFill="background2"/>
          </w:tcPr>
          <w:p w14:paraId="640C3202" w14:textId="77777777" w:rsidR="00311BD6" w:rsidRPr="00311BD6" w:rsidRDefault="00311BD6" w:rsidP="00311BD6">
            <w:pPr>
              <w:pStyle w:val="BodyText"/>
              <w:spacing w:line="278" w:lineRule="auto"/>
              <w:rPr>
                <w:sz w:val="20"/>
                <w:szCs w:val="20"/>
                <w:lang w:val="en-PH"/>
              </w:rPr>
            </w:pPr>
            <w:r w:rsidRPr="00311BD6">
              <w:rPr>
                <w:sz w:val="20"/>
                <w:szCs w:val="20"/>
                <w:lang w:val="en-PH"/>
              </w:rPr>
              <w:t>Field-based interviews</w:t>
            </w:r>
          </w:p>
        </w:tc>
        <w:tc>
          <w:tcPr>
            <w:tcW w:w="1737" w:type="dxa"/>
            <w:shd w:val="clear" w:color="auto" w:fill="FFFFFF" w:themeFill="background1"/>
          </w:tcPr>
          <w:p w14:paraId="42E76997"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42CAB127"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74FB0333"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5CB6BA28" w14:textId="77777777" w:rsidR="00311BD6" w:rsidRPr="00311BD6" w:rsidRDefault="00311BD6" w:rsidP="00311BD6">
            <w:pPr>
              <w:pStyle w:val="BodyText"/>
              <w:spacing w:line="278" w:lineRule="auto"/>
              <w:rPr>
                <w:sz w:val="20"/>
                <w:szCs w:val="20"/>
                <w:lang w:val="en-PH"/>
              </w:rPr>
            </w:pPr>
          </w:p>
        </w:tc>
      </w:tr>
      <w:tr w:rsidR="00311BD6" w:rsidRPr="00311BD6" w14:paraId="773C99AB" w14:textId="77777777" w:rsidTr="00B94A47">
        <w:trPr>
          <w:trHeight w:val="123"/>
        </w:trPr>
        <w:tc>
          <w:tcPr>
            <w:tcW w:w="2340" w:type="dxa"/>
            <w:shd w:val="clear" w:color="auto" w:fill="EEECE1" w:themeFill="background2"/>
          </w:tcPr>
          <w:p w14:paraId="35AB11BD" w14:textId="77777777" w:rsidR="00311BD6" w:rsidRPr="00311BD6" w:rsidRDefault="00311BD6" w:rsidP="00311BD6">
            <w:pPr>
              <w:pStyle w:val="BodyText"/>
              <w:spacing w:line="278" w:lineRule="auto"/>
              <w:rPr>
                <w:sz w:val="20"/>
                <w:szCs w:val="20"/>
                <w:lang w:val="en-PH"/>
              </w:rPr>
            </w:pPr>
            <w:r w:rsidRPr="00311BD6">
              <w:rPr>
                <w:sz w:val="20"/>
                <w:szCs w:val="20"/>
                <w:lang w:val="en-PH"/>
              </w:rPr>
              <w:t>Data analysis</w:t>
            </w:r>
          </w:p>
        </w:tc>
        <w:tc>
          <w:tcPr>
            <w:tcW w:w="1737" w:type="dxa"/>
            <w:shd w:val="clear" w:color="auto" w:fill="FFFFFF" w:themeFill="background1"/>
          </w:tcPr>
          <w:p w14:paraId="7ED43DC6"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2F52C506"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155D46D5"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36731014" w14:textId="77777777" w:rsidR="00311BD6" w:rsidRPr="00311BD6" w:rsidRDefault="00311BD6" w:rsidP="00311BD6">
            <w:pPr>
              <w:pStyle w:val="BodyText"/>
              <w:spacing w:line="278" w:lineRule="auto"/>
              <w:rPr>
                <w:sz w:val="20"/>
                <w:szCs w:val="20"/>
                <w:lang w:val="en-PH"/>
              </w:rPr>
            </w:pPr>
          </w:p>
        </w:tc>
      </w:tr>
      <w:tr w:rsidR="00311BD6" w:rsidRPr="00311BD6" w14:paraId="71C62C44" w14:textId="77777777" w:rsidTr="00B94A47">
        <w:trPr>
          <w:trHeight w:val="119"/>
        </w:trPr>
        <w:tc>
          <w:tcPr>
            <w:tcW w:w="2340" w:type="dxa"/>
            <w:shd w:val="clear" w:color="auto" w:fill="EEECE1" w:themeFill="background2"/>
          </w:tcPr>
          <w:p w14:paraId="6AE01D1F" w14:textId="77777777" w:rsidR="00311BD6" w:rsidRPr="00311BD6" w:rsidRDefault="00311BD6" w:rsidP="00311BD6">
            <w:pPr>
              <w:pStyle w:val="BodyText"/>
              <w:spacing w:line="278" w:lineRule="auto"/>
              <w:rPr>
                <w:sz w:val="20"/>
                <w:szCs w:val="20"/>
                <w:lang w:val="en-PH"/>
              </w:rPr>
            </w:pPr>
            <w:r w:rsidRPr="00311BD6">
              <w:rPr>
                <w:sz w:val="20"/>
                <w:szCs w:val="20"/>
                <w:lang w:val="en-PH"/>
              </w:rPr>
              <w:t>Drafting of report</w:t>
            </w:r>
          </w:p>
        </w:tc>
        <w:tc>
          <w:tcPr>
            <w:tcW w:w="1737" w:type="dxa"/>
            <w:shd w:val="clear" w:color="auto" w:fill="FFFFFF" w:themeFill="background1"/>
          </w:tcPr>
          <w:p w14:paraId="32CA0C99"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0C521770"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4459CC99"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440AEA2A" w14:textId="77777777" w:rsidR="00311BD6" w:rsidRPr="00311BD6" w:rsidRDefault="00311BD6" w:rsidP="00311BD6">
            <w:pPr>
              <w:pStyle w:val="BodyText"/>
              <w:spacing w:line="278" w:lineRule="auto"/>
              <w:rPr>
                <w:sz w:val="20"/>
                <w:szCs w:val="20"/>
                <w:lang w:val="en-PH"/>
              </w:rPr>
            </w:pPr>
          </w:p>
        </w:tc>
      </w:tr>
      <w:tr w:rsidR="00311BD6" w:rsidRPr="00311BD6" w14:paraId="3726CBB7" w14:textId="77777777" w:rsidTr="00B94A47">
        <w:trPr>
          <w:trHeight w:val="123"/>
        </w:trPr>
        <w:tc>
          <w:tcPr>
            <w:tcW w:w="2340" w:type="dxa"/>
            <w:shd w:val="clear" w:color="auto" w:fill="EEECE1" w:themeFill="background2"/>
          </w:tcPr>
          <w:p w14:paraId="5A9D12D4" w14:textId="77777777" w:rsidR="00311BD6" w:rsidRPr="00311BD6" w:rsidRDefault="00311BD6" w:rsidP="00311BD6">
            <w:pPr>
              <w:pStyle w:val="BodyText"/>
              <w:spacing w:line="278" w:lineRule="auto"/>
              <w:rPr>
                <w:sz w:val="20"/>
                <w:szCs w:val="20"/>
                <w:lang w:val="en-PH"/>
              </w:rPr>
            </w:pPr>
            <w:r w:rsidRPr="00311BD6">
              <w:rPr>
                <w:sz w:val="20"/>
                <w:szCs w:val="20"/>
                <w:lang w:val="en-PH"/>
              </w:rPr>
              <w:t>Demobilization</w:t>
            </w:r>
          </w:p>
        </w:tc>
        <w:tc>
          <w:tcPr>
            <w:tcW w:w="1737" w:type="dxa"/>
            <w:shd w:val="clear" w:color="auto" w:fill="FFFFFF" w:themeFill="background1"/>
          </w:tcPr>
          <w:p w14:paraId="56E83F08"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26C704F4"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3C15BF76"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295EDBE6" w14:textId="77777777" w:rsidR="00311BD6" w:rsidRPr="00311BD6" w:rsidRDefault="00311BD6" w:rsidP="00311BD6">
            <w:pPr>
              <w:pStyle w:val="BodyText"/>
              <w:spacing w:line="278" w:lineRule="auto"/>
              <w:rPr>
                <w:sz w:val="20"/>
                <w:szCs w:val="20"/>
                <w:lang w:val="en-PH"/>
              </w:rPr>
            </w:pPr>
          </w:p>
        </w:tc>
      </w:tr>
      <w:tr w:rsidR="00311BD6" w:rsidRPr="00311BD6" w14:paraId="030AD77C" w14:textId="77777777" w:rsidTr="00B94A47">
        <w:trPr>
          <w:trHeight w:val="123"/>
        </w:trPr>
        <w:tc>
          <w:tcPr>
            <w:tcW w:w="2340" w:type="dxa"/>
            <w:shd w:val="clear" w:color="auto" w:fill="EEECE1" w:themeFill="background2"/>
          </w:tcPr>
          <w:p w14:paraId="6661F80E" w14:textId="77777777" w:rsidR="00311BD6" w:rsidRPr="00311BD6" w:rsidRDefault="00311BD6" w:rsidP="00311BD6">
            <w:pPr>
              <w:pStyle w:val="BodyText"/>
              <w:spacing w:line="278" w:lineRule="auto"/>
              <w:rPr>
                <w:i/>
                <w:iCs/>
                <w:sz w:val="20"/>
                <w:szCs w:val="20"/>
                <w:lang w:val="en-PH"/>
              </w:rPr>
            </w:pPr>
            <w:r w:rsidRPr="00311BD6">
              <w:rPr>
                <w:i/>
                <w:iCs/>
                <w:sz w:val="20"/>
                <w:szCs w:val="20"/>
                <w:lang w:val="en-PH"/>
              </w:rPr>
              <w:t>(Etc. as proposed by applicant)</w:t>
            </w:r>
          </w:p>
        </w:tc>
        <w:tc>
          <w:tcPr>
            <w:tcW w:w="1737" w:type="dxa"/>
            <w:shd w:val="clear" w:color="auto" w:fill="FFFFFF" w:themeFill="background1"/>
          </w:tcPr>
          <w:p w14:paraId="5776235A"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6A370D9B"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5D11F250"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1489BC55" w14:textId="77777777" w:rsidR="00311BD6" w:rsidRPr="00311BD6" w:rsidRDefault="00311BD6" w:rsidP="00311BD6">
            <w:pPr>
              <w:pStyle w:val="BodyText"/>
              <w:spacing w:line="278" w:lineRule="auto"/>
              <w:rPr>
                <w:sz w:val="20"/>
                <w:szCs w:val="20"/>
                <w:lang w:val="en-PH"/>
              </w:rPr>
            </w:pPr>
          </w:p>
        </w:tc>
      </w:tr>
      <w:tr w:rsidR="00311BD6" w:rsidRPr="00311BD6" w14:paraId="7F6900DA" w14:textId="77777777" w:rsidTr="00B94A47">
        <w:trPr>
          <w:trHeight w:val="238"/>
        </w:trPr>
        <w:tc>
          <w:tcPr>
            <w:tcW w:w="9000" w:type="dxa"/>
            <w:gridSpan w:val="5"/>
            <w:shd w:val="clear" w:color="auto" w:fill="DBE5F1" w:themeFill="accent1" w:themeFillTint="33"/>
            <w:vAlign w:val="center"/>
          </w:tcPr>
          <w:p w14:paraId="307B25E1" w14:textId="77777777" w:rsidR="00311BD6" w:rsidRPr="00311BD6" w:rsidRDefault="00311BD6" w:rsidP="00311BD6">
            <w:pPr>
              <w:pStyle w:val="BodyText"/>
              <w:spacing w:line="278" w:lineRule="auto"/>
              <w:rPr>
                <w:b/>
                <w:sz w:val="20"/>
                <w:szCs w:val="20"/>
                <w:lang w:val="en-PH"/>
              </w:rPr>
            </w:pPr>
            <w:r w:rsidRPr="00311BD6">
              <w:rPr>
                <w:b/>
                <w:sz w:val="20"/>
                <w:szCs w:val="20"/>
                <w:lang w:val="en-PH"/>
              </w:rPr>
              <w:t xml:space="preserve">Phase III – Analysis and Reporting  </w:t>
            </w:r>
          </w:p>
        </w:tc>
      </w:tr>
      <w:tr w:rsidR="00311BD6" w:rsidRPr="00311BD6" w14:paraId="31206CB8" w14:textId="77777777" w:rsidTr="00B94A47">
        <w:trPr>
          <w:trHeight w:val="123"/>
        </w:trPr>
        <w:tc>
          <w:tcPr>
            <w:tcW w:w="2340" w:type="dxa"/>
            <w:shd w:val="clear" w:color="auto" w:fill="EEECE1" w:themeFill="background2"/>
          </w:tcPr>
          <w:p w14:paraId="7A529C69" w14:textId="77777777" w:rsidR="00311BD6" w:rsidRPr="00311BD6" w:rsidRDefault="00311BD6" w:rsidP="00311BD6">
            <w:pPr>
              <w:pStyle w:val="BodyText"/>
              <w:spacing w:line="278" w:lineRule="auto"/>
              <w:rPr>
                <w:sz w:val="20"/>
                <w:szCs w:val="20"/>
                <w:lang w:val="en-PH"/>
              </w:rPr>
            </w:pPr>
            <w:r w:rsidRPr="00311BD6">
              <w:rPr>
                <w:sz w:val="20"/>
                <w:szCs w:val="20"/>
                <w:lang w:val="en-PH"/>
              </w:rPr>
              <w:t xml:space="preserve">Collaborative editing of draft Evaluation Report </w:t>
            </w:r>
          </w:p>
        </w:tc>
        <w:tc>
          <w:tcPr>
            <w:tcW w:w="1737" w:type="dxa"/>
            <w:shd w:val="clear" w:color="auto" w:fill="FFFFFF" w:themeFill="background1"/>
          </w:tcPr>
          <w:p w14:paraId="4E4753AB"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216193C6"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376EE5CD"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3472BF44" w14:textId="77777777" w:rsidR="00311BD6" w:rsidRPr="00311BD6" w:rsidRDefault="00311BD6" w:rsidP="00311BD6">
            <w:pPr>
              <w:pStyle w:val="BodyText"/>
              <w:spacing w:line="278" w:lineRule="auto"/>
              <w:rPr>
                <w:sz w:val="20"/>
                <w:szCs w:val="20"/>
                <w:lang w:val="en-PH"/>
              </w:rPr>
            </w:pPr>
          </w:p>
        </w:tc>
      </w:tr>
      <w:tr w:rsidR="00311BD6" w:rsidRPr="00311BD6" w14:paraId="34516932" w14:textId="77777777" w:rsidTr="00B94A47">
        <w:trPr>
          <w:trHeight w:val="123"/>
        </w:trPr>
        <w:tc>
          <w:tcPr>
            <w:tcW w:w="2340" w:type="dxa"/>
            <w:shd w:val="clear" w:color="auto" w:fill="EEECE1" w:themeFill="background2"/>
          </w:tcPr>
          <w:p w14:paraId="43F7A097" w14:textId="77777777" w:rsidR="00311BD6" w:rsidRPr="00311BD6" w:rsidRDefault="00311BD6" w:rsidP="00311BD6">
            <w:pPr>
              <w:pStyle w:val="BodyText"/>
              <w:spacing w:line="278" w:lineRule="auto"/>
              <w:rPr>
                <w:sz w:val="20"/>
                <w:szCs w:val="20"/>
                <w:lang w:val="en-PH"/>
              </w:rPr>
            </w:pPr>
            <w:r w:rsidRPr="00311BD6">
              <w:rPr>
                <w:sz w:val="20"/>
                <w:szCs w:val="20"/>
                <w:lang w:val="en-PH"/>
              </w:rPr>
              <w:t>Collaborative editing of final Evaluation Report</w:t>
            </w:r>
          </w:p>
        </w:tc>
        <w:tc>
          <w:tcPr>
            <w:tcW w:w="1737" w:type="dxa"/>
            <w:shd w:val="clear" w:color="auto" w:fill="FFFFFF" w:themeFill="background1"/>
          </w:tcPr>
          <w:p w14:paraId="0DD8A137"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4AAD8516"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7DD7691E"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4BE892B8" w14:textId="77777777" w:rsidR="00311BD6" w:rsidRPr="00311BD6" w:rsidRDefault="00311BD6" w:rsidP="00311BD6">
            <w:pPr>
              <w:pStyle w:val="BodyText"/>
              <w:spacing w:line="278" w:lineRule="auto"/>
              <w:rPr>
                <w:sz w:val="20"/>
                <w:szCs w:val="20"/>
                <w:lang w:val="en-PH"/>
              </w:rPr>
            </w:pPr>
          </w:p>
        </w:tc>
      </w:tr>
      <w:tr w:rsidR="00311BD6" w:rsidRPr="00311BD6" w14:paraId="0A89B389" w14:textId="77777777" w:rsidTr="00B94A47">
        <w:trPr>
          <w:trHeight w:val="123"/>
        </w:trPr>
        <w:tc>
          <w:tcPr>
            <w:tcW w:w="2340" w:type="dxa"/>
            <w:shd w:val="clear" w:color="auto" w:fill="EEECE1" w:themeFill="background2"/>
          </w:tcPr>
          <w:p w14:paraId="323D8087" w14:textId="77777777" w:rsidR="00311BD6" w:rsidRPr="00311BD6" w:rsidRDefault="00311BD6" w:rsidP="00311BD6">
            <w:pPr>
              <w:pStyle w:val="BodyText"/>
              <w:spacing w:line="278" w:lineRule="auto"/>
              <w:rPr>
                <w:sz w:val="20"/>
                <w:szCs w:val="20"/>
                <w:lang w:val="en-PH"/>
              </w:rPr>
            </w:pPr>
            <w:r w:rsidRPr="00311BD6">
              <w:rPr>
                <w:i/>
                <w:iCs/>
                <w:sz w:val="20"/>
                <w:szCs w:val="20"/>
                <w:lang w:val="en-PH"/>
              </w:rPr>
              <w:t>(Etc. as proposed by applicant)</w:t>
            </w:r>
          </w:p>
        </w:tc>
        <w:tc>
          <w:tcPr>
            <w:tcW w:w="1737" w:type="dxa"/>
            <w:shd w:val="clear" w:color="auto" w:fill="FFFFFF" w:themeFill="background1"/>
          </w:tcPr>
          <w:p w14:paraId="7C787AF4"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3511E085"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09DF2E27"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51FA4DDB" w14:textId="77777777" w:rsidR="00311BD6" w:rsidRPr="00311BD6" w:rsidRDefault="00311BD6" w:rsidP="00311BD6">
            <w:pPr>
              <w:pStyle w:val="BodyText"/>
              <w:spacing w:line="278" w:lineRule="auto"/>
              <w:rPr>
                <w:sz w:val="20"/>
                <w:szCs w:val="20"/>
                <w:lang w:val="en-PH"/>
              </w:rPr>
            </w:pPr>
          </w:p>
        </w:tc>
      </w:tr>
      <w:tr w:rsidR="00311BD6" w:rsidRPr="00311BD6" w14:paraId="443B2CDF" w14:textId="77777777" w:rsidTr="00B94A47">
        <w:trPr>
          <w:trHeight w:val="123"/>
        </w:trPr>
        <w:tc>
          <w:tcPr>
            <w:tcW w:w="2340" w:type="dxa"/>
            <w:shd w:val="clear" w:color="auto" w:fill="EEECE1" w:themeFill="background2"/>
          </w:tcPr>
          <w:p w14:paraId="629B0021" w14:textId="77777777" w:rsidR="00311BD6" w:rsidRPr="00311BD6" w:rsidRDefault="00311BD6" w:rsidP="00311BD6">
            <w:pPr>
              <w:pStyle w:val="BodyText"/>
              <w:spacing w:line="278" w:lineRule="auto"/>
              <w:rPr>
                <w:b/>
                <w:bCs/>
                <w:sz w:val="20"/>
                <w:szCs w:val="20"/>
                <w:lang w:val="en-PH"/>
              </w:rPr>
            </w:pPr>
            <w:r w:rsidRPr="00311BD6">
              <w:rPr>
                <w:b/>
                <w:bCs/>
                <w:sz w:val="20"/>
                <w:szCs w:val="20"/>
                <w:lang w:val="en-PH"/>
              </w:rPr>
              <w:t>TOTAL DAYS:</w:t>
            </w:r>
          </w:p>
        </w:tc>
        <w:tc>
          <w:tcPr>
            <w:tcW w:w="1737" w:type="dxa"/>
            <w:shd w:val="clear" w:color="auto" w:fill="FFFFFF" w:themeFill="background1"/>
          </w:tcPr>
          <w:p w14:paraId="6F60DBEF" w14:textId="77777777" w:rsidR="00311BD6" w:rsidRPr="00311BD6" w:rsidRDefault="00311BD6" w:rsidP="00311BD6">
            <w:pPr>
              <w:pStyle w:val="BodyText"/>
              <w:spacing w:line="278" w:lineRule="auto"/>
              <w:rPr>
                <w:sz w:val="20"/>
                <w:szCs w:val="20"/>
                <w:lang w:val="en-PH"/>
              </w:rPr>
            </w:pPr>
          </w:p>
        </w:tc>
        <w:tc>
          <w:tcPr>
            <w:tcW w:w="1593" w:type="dxa"/>
            <w:shd w:val="clear" w:color="auto" w:fill="FFFFFF" w:themeFill="background1"/>
          </w:tcPr>
          <w:p w14:paraId="71E259E1" w14:textId="77777777" w:rsidR="00311BD6" w:rsidRPr="00311BD6" w:rsidRDefault="00311BD6" w:rsidP="00311BD6">
            <w:pPr>
              <w:pStyle w:val="BodyText"/>
              <w:spacing w:line="278" w:lineRule="auto"/>
              <w:rPr>
                <w:sz w:val="20"/>
                <w:szCs w:val="20"/>
                <w:lang w:val="en-PH"/>
              </w:rPr>
            </w:pPr>
          </w:p>
        </w:tc>
        <w:tc>
          <w:tcPr>
            <w:tcW w:w="1620" w:type="dxa"/>
            <w:shd w:val="clear" w:color="auto" w:fill="FFFFFF" w:themeFill="background1"/>
          </w:tcPr>
          <w:p w14:paraId="139F08E6" w14:textId="77777777" w:rsidR="00311BD6" w:rsidRPr="00311BD6" w:rsidRDefault="00311BD6" w:rsidP="00311BD6">
            <w:pPr>
              <w:pStyle w:val="BodyText"/>
              <w:spacing w:line="278" w:lineRule="auto"/>
              <w:rPr>
                <w:sz w:val="20"/>
                <w:szCs w:val="20"/>
                <w:lang w:val="en-PH"/>
              </w:rPr>
            </w:pPr>
          </w:p>
        </w:tc>
        <w:tc>
          <w:tcPr>
            <w:tcW w:w="1710" w:type="dxa"/>
            <w:shd w:val="clear" w:color="auto" w:fill="FFFFFF" w:themeFill="background1"/>
          </w:tcPr>
          <w:p w14:paraId="57251248" w14:textId="77777777" w:rsidR="00311BD6" w:rsidRPr="00311BD6" w:rsidRDefault="00311BD6" w:rsidP="00311BD6">
            <w:pPr>
              <w:pStyle w:val="BodyText"/>
              <w:spacing w:line="278" w:lineRule="auto"/>
              <w:rPr>
                <w:sz w:val="20"/>
                <w:szCs w:val="20"/>
                <w:lang w:val="en-PH"/>
              </w:rPr>
            </w:pPr>
          </w:p>
        </w:tc>
      </w:tr>
    </w:tbl>
    <w:p w14:paraId="2D354340" w14:textId="77777777" w:rsidR="00311BD6" w:rsidRDefault="00311BD6" w:rsidP="00311BD6">
      <w:pPr>
        <w:pStyle w:val="BodyText"/>
        <w:spacing w:line="278" w:lineRule="auto"/>
        <w:rPr>
          <w:b/>
        </w:rPr>
      </w:pPr>
    </w:p>
    <w:p w14:paraId="31013E62" w14:textId="77777777" w:rsidR="007757E6" w:rsidRPr="00311BD6" w:rsidRDefault="007757E6" w:rsidP="007757E6">
      <w:pPr>
        <w:pStyle w:val="BodyText"/>
        <w:numPr>
          <w:ilvl w:val="0"/>
          <w:numId w:val="12"/>
        </w:numPr>
        <w:spacing w:line="278" w:lineRule="auto"/>
        <w:jc w:val="both"/>
      </w:pPr>
      <w:r w:rsidRPr="00311BD6">
        <w:rPr>
          <w:b/>
        </w:rPr>
        <w:t>Technical Experience and Past Performance References</w:t>
      </w:r>
      <w:r w:rsidRPr="00311BD6">
        <w:t xml:space="preserve"> (</w:t>
      </w:r>
      <w:r w:rsidRPr="00311BD6">
        <w:rPr>
          <w:b/>
          <w:bCs/>
        </w:rPr>
        <w:t xml:space="preserve">maximum of 2 pages): </w:t>
      </w:r>
      <w:r w:rsidRPr="00311BD6">
        <w:t xml:space="preserve">The applicant shall provide a summary of the organization’s technical capacity to conduct monitoring and evaluation in general – with particular focus on final evaluations and endline surveys. The applicant should include details of contracts, grants, or cooperative agreements involving similar or related assignments within the last six years. Reference information must include the location, a brief description of the scale and scope of work performed, total compensation value, and </w:t>
      </w:r>
      <w:r>
        <w:t>a current contact phone number of a responsible and knowledgeable representative of the organization</w:t>
      </w:r>
      <w:r w:rsidRPr="00311BD6">
        <w:t xml:space="preserve">. Winrock reserves the right to contact these projects as an organizational reference </w:t>
      </w:r>
      <w:r>
        <w:t>as part of</w:t>
      </w:r>
      <w:r w:rsidRPr="00311BD6">
        <w:t xml:space="preserve"> the selection process. </w:t>
      </w:r>
    </w:p>
    <w:p w14:paraId="17C2F478" w14:textId="77777777" w:rsidR="007757E6" w:rsidRPr="00311BD6" w:rsidRDefault="007757E6" w:rsidP="007757E6">
      <w:pPr>
        <w:pStyle w:val="BodyText"/>
        <w:numPr>
          <w:ilvl w:val="0"/>
          <w:numId w:val="12"/>
        </w:numPr>
        <w:spacing w:line="278" w:lineRule="auto"/>
        <w:jc w:val="both"/>
      </w:pPr>
      <w:r w:rsidRPr="00311BD6">
        <w:rPr>
          <w:b/>
        </w:rPr>
        <w:lastRenderedPageBreak/>
        <w:t xml:space="preserve">Sample Technical Output (Annexed/Attached): </w:t>
      </w:r>
      <w:r w:rsidRPr="00311BD6">
        <w:t xml:space="preserve">The applicant shall include one or more examples of a report or deliverable submitted to a client that relates to monitoring, evaluation, or economic analysis. </w:t>
      </w:r>
    </w:p>
    <w:p w14:paraId="2D296248" w14:textId="75643F65" w:rsidR="007757E6" w:rsidRDefault="007757E6" w:rsidP="007757E6">
      <w:pPr>
        <w:pStyle w:val="BodyText"/>
        <w:numPr>
          <w:ilvl w:val="0"/>
          <w:numId w:val="12"/>
        </w:numPr>
        <w:spacing w:line="278" w:lineRule="auto"/>
        <w:jc w:val="both"/>
      </w:pPr>
      <w:r w:rsidRPr="00311BD6">
        <w:rPr>
          <w:b/>
        </w:rPr>
        <w:t>Personnel and Team Composition (maximum of 2 pages):</w:t>
      </w:r>
      <w:r w:rsidRPr="00311BD6">
        <w:t xml:space="preserve"> The applicant shall list and briefly describe the names, qualifications, and functions of the proposed evaluation team. This must include </w:t>
      </w:r>
      <w:r w:rsidRPr="00311BD6">
        <w:rPr>
          <w:u w:val="single"/>
        </w:rPr>
        <w:t>at least three key personnel – a Team Leader and at least two other technical professionals</w:t>
      </w:r>
      <w:r w:rsidRPr="00311BD6">
        <w:t xml:space="preserve">. The Evaluation Team Leader must meet the qualifications and experience described </w:t>
      </w:r>
      <w:r w:rsidRPr="000E2457">
        <w:t xml:space="preserve">in </w:t>
      </w:r>
      <w:r w:rsidR="00F75612" w:rsidRPr="002F0CFA">
        <w:rPr>
          <w:b/>
          <w:bCs/>
        </w:rPr>
        <w:t xml:space="preserve">Appendix </w:t>
      </w:r>
      <w:r w:rsidR="00C473B1" w:rsidRPr="002F0CFA">
        <w:rPr>
          <w:b/>
          <w:bCs/>
        </w:rPr>
        <w:t>C</w:t>
      </w:r>
      <w:r w:rsidRPr="000E2457">
        <w:t xml:space="preserve"> – Evaluation Team Composition.</w:t>
      </w:r>
      <w:r w:rsidRPr="00311BD6">
        <w:t xml:space="preserve"> The skills and qualifications for other key personnel are subject to the applicant’s discretion. CVs of </w:t>
      </w:r>
      <w:r w:rsidRPr="00311BD6">
        <w:rPr>
          <w:u w:val="single"/>
        </w:rPr>
        <w:t>all three key personnel</w:t>
      </w:r>
      <w:r w:rsidRPr="00311BD6">
        <w:t xml:space="preserve"> (not to exceed 5 pages for each) must be included as an annex to the technical proposal; up to three other CVs may be included for reference.</w:t>
      </w:r>
    </w:p>
    <w:p w14:paraId="4A091F1C" w14:textId="77777777" w:rsidR="007757E6" w:rsidRPr="00311BD6" w:rsidRDefault="007757E6" w:rsidP="00311BD6">
      <w:pPr>
        <w:pStyle w:val="BodyText"/>
        <w:spacing w:line="278" w:lineRule="auto"/>
        <w:rPr>
          <w:b/>
        </w:rPr>
      </w:pPr>
    </w:p>
    <w:p w14:paraId="6F61B8BA" w14:textId="77777777" w:rsidR="00311BD6" w:rsidRPr="00311BD6" w:rsidRDefault="00311BD6" w:rsidP="00520134">
      <w:pPr>
        <w:pStyle w:val="BodyText"/>
        <w:spacing w:line="278" w:lineRule="auto"/>
        <w:rPr>
          <w:b/>
        </w:rPr>
      </w:pPr>
      <w:r w:rsidRPr="00311BD6">
        <w:rPr>
          <w:b/>
        </w:rPr>
        <w:t xml:space="preserve">Financial Proposal: </w:t>
      </w:r>
    </w:p>
    <w:p w14:paraId="298B9A89" w14:textId="77777777" w:rsidR="00902F3F" w:rsidRPr="00F941BD" w:rsidRDefault="00902F3F" w:rsidP="00902F3F">
      <w:pPr>
        <w:pStyle w:val="BodyText"/>
        <w:spacing w:before="233" w:line="278" w:lineRule="auto"/>
        <w:ind w:right="90"/>
      </w:pPr>
      <w:r w:rsidRPr="00F941BD">
        <w:t>The offeror must present a detailed financial proposal that covers the following items and includes a narrative on the assumptions behind the estimates.</w:t>
      </w:r>
    </w:p>
    <w:p w14:paraId="7AEDB368" w14:textId="29ECAF34" w:rsidR="00902F3F" w:rsidRPr="00F941BD" w:rsidRDefault="00902F3F" w:rsidP="006449FF">
      <w:pPr>
        <w:pStyle w:val="ListParagraph"/>
        <w:numPr>
          <w:ilvl w:val="0"/>
          <w:numId w:val="13"/>
        </w:numPr>
        <w:tabs>
          <w:tab w:val="left" w:pos="2020"/>
          <w:tab w:val="left" w:pos="2021"/>
        </w:tabs>
        <w:spacing w:before="212" w:line="256" w:lineRule="auto"/>
        <w:ind w:right="90"/>
        <w:jc w:val="both"/>
      </w:pPr>
      <w:r w:rsidRPr="00F941BD">
        <w:t>Salaries. Includes personnel for technical assistance, data collection, data</w:t>
      </w:r>
      <w:r w:rsidR="005D5DB0">
        <w:t>, d</w:t>
      </w:r>
      <w:r w:rsidRPr="00F941BD">
        <w:t xml:space="preserve">ata entry, and analysis, </w:t>
      </w:r>
      <w:r w:rsidR="005D5DB0">
        <w:t>(</w:t>
      </w:r>
      <w:r w:rsidR="002343EC" w:rsidRPr="00F941BD">
        <w:t>e.g</w:t>
      </w:r>
      <w:r w:rsidR="002343EC">
        <w:t>.,</w:t>
      </w:r>
      <w:r w:rsidRPr="00F941BD">
        <w:t xml:space="preserve"> staff, enumerators, supervisors, drivers</w:t>
      </w:r>
      <w:r w:rsidR="005D5DB0">
        <w:t>).</w:t>
      </w:r>
    </w:p>
    <w:p w14:paraId="0C08A587" w14:textId="77777777" w:rsidR="00902F3F" w:rsidRPr="00F941BD" w:rsidRDefault="00902F3F" w:rsidP="006449FF">
      <w:pPr>
        <w:pStyle w:val="ListParagraph"/>
        <w:numPr>
          <w:ilvl w:val="0"/>
          <w:numId w:val="13"/>
        </w:numPr>
        <w:tabs>
          <w:tab w:val="left" w:pos="2020"/>
          <w:tab w:val="left" w:pos="2021"/>
        </w:tabs>
        <w:spacing w:before="212" w:line="256" w:lineRule="auto"/>
        <w:ind w:right="90"/>
        <w:jc w:val="both"/>
      </w:pPr>
      <w:r w:rsidRPr="00F941BD">
        <w:t>Per diem and Travel. Includes daily costs for lodging and meals and incidental expenses during training and during field work, mode of transportation, vehicle rental, gas.</w:t>
      </w:r>
    </w:p>
    <w:p w14:paraId="42C2F28D" w14:textId="77777777" w:rsidR="00902F3F" w:rsidRPr="00F941BD" w:rsidRDefault="00902F3F" w:rsidP="006449FF">
      <w:pPr>
        <w:pStyle w:val="ListParagraph"/>
        <w:numPr>
          <w:ilvl w:val="0"/>
          <w:numId w:val="13"/>
        </w:numPr>
        <w:tabs>
          <w:tab w:val="left" w:pos="2020"/>
          <w:tab w:val="left" w:pos="2021"/>
        </w:tabs>
        <w:spacing w:before="212" w:line="256" w:lineRule="auto"/>
        <w:ind w:right="90"/>
        <w:jc w:val="both"/>
      </w:pPr>
      <w:r w:rsidRPr="00F941BD">
        <w:t>Printing. Includes survey questionnaires (if applicable), other study tools, reports.</w:t>
      </w:r>
    </w:p>
    <w:p w14:paraId="4BDFE224" w14:textId="34B5B28E" w:rsidR="00902F3F" w:rsidRPr="00F941BD" w:rsidRDefault="00902F3F" w:rsidP="006449FF">
      <w:pPr>
        <w:pStyle w:val="ListParagraph"/>
        <w:numPr>
          <w:ilvl w:val="0"/>
          <w:numId w:val="13"/>
        </w:numPr>
        <w:tabs>
          <w:tab w:val="left" w:pos="2020"/>
          <w:tab w:val="left" w:pos="2021"/>
        </w:tabs>
        <w:spacing w:before="197"/>
        <w:ind w:right="90"/>
        <w:jc w:val="both"/>
      </w:pPr>
      <w:r w:rsidRPr="00F941BD">
        <w:t>Communications. Includes telephone, email, computer, etc.</w:t>
      </w:r>
    </w:p>
    <w:p w14:paraId="66F34D87" w14:textId="32C536F1" w:rsidR="00902F3F" w:rsidRPr="00F941BD" w:rsidRDefault="00902F3F" w:rsidP="006449FF">
      <w:pPr>
        <w:pStyle w:val="ListParagraph"/>
        <w:numPr>
          <w:ilvl w:val="0"/>
          <w:numId w:val="13"/>
        </w:numPr>
        <w:tabs>
          <w:tab w:val="left" w:pos="2020"/>
          <w:tab w:val="left" w:pos="2021"/>
        </w:tabs>
        <w:spacing w:before="219"/>
        <w:ind w:right="90"/>
        <w:jc w:val="both"/>
      </w:pPr>
      <w:r w:rsidRPr="00F941BD">
        <w:t xml:space="preserve">Supplies. Includes </w:t>
      </w:r>
      <w:r w:rsidR="00816823" w:rsidRPr="00F941BD">
        <w:t xml:space="preserve">mobile </w:t>
      </w:r>
      <w:r w:rsidR="00816823">
        <w:t>devices for data collection</w:t>
      </w:r>
      <w:r w:rsidR="00816823" w:rsidRPr="00F941BD">
        <w:t>,</w:t>
      </w:r>
      <w:r w:rsidR="00816823" w:rsidRPr="00F941BD">
        <w:rPr>
          <w:spacing w:val="-3"/>
        </w:rPr>
        <w:t xml:space="preserve"> </w:t>
      </w:r>
      <w:r w:rsidRPr="00F941BD">
        <w:t>paper, pens, bags, other materials for field</w:t>
      </w:r>
      <w:r w:rsidRPr="00F941BD">
        <w:rPr>
          <w:spacing w:val="-8"/>
        </w:rPr>
        <w:t xml:space="preserve"> </w:t>
      </w:r>
      <w:r w:rsidRPr="00F941BD">
        <w:t>work.</w:t>
      </w:r>
    </w:p>
    <w:p w14:paraId="1EF214B4" w14:textId="25269D6A" w:rsidR="00902F3F" w:rsidRPr="00F941BD" w:rsidRDefault="00902F3F" w:rsidP="006449FF">
      <w:pPr>
        <w:pStyle w:val="ListParagraph"/>
        <w:numPr>
          <w:ilvl w:val="0"/>
          <w:numId w:val="13"/>
        </w:numPr>
        <w:tabs>
          <w:tab w:val="left" w:pos="2020"/>
          <w:tab w:val="left" w:pos="2021"/>
        </w:tabs>
        <w:spacing w:before="220"/>
        <w:ind w:right="90"/>
        <w:jc w:val="both"/>
      </w:pPr>
      <w:r w:rsidRPr="00F941BD">
        <w:t>Training</w:t>
      </w:r>
      <w:r w:rsidRPr="00F941BD">
        <w:rPr>
          <w:spacing w:val="1"/>
        </w:rPr>
        <w:t xml:space="preserve"> </w:t>
      </w:r>
      <w:r w:rsidRPr="00F941BD">
        <w:t>cost</w:t>
      </w:r>
      <w:r w:rsidR="002343EC">
        <w:t>s</w:t>
      </w:r>
    </w:p>
    <w:p w14:paraId="4810FD01" w14:textId="77777777" w:rsidR="00902F3F" w:rsidRPr="00F941BD" w:rsidRDefault="00902F3F" w:rsidP="006449FF">
      <w:pPr>
        <w:pStyle w:val="ListParagraph"/>
        <w:numPr>
          <w:ilvl w:val="0"/>
          <w:numId w:val="13"/>
        </w:numPr>
        <w:tabs>
          <w:tab w:val="left" w:pos="2020"/>
          <w:tab w:val="left" w:pos="2021"/>
        </w:tabs>
        <w:spacing w:before="217"/>
        <w:ind w:right="90"/>
        <w:jc w:val="both"/>
      </w:pPr>
      <w:r w:rsidRPr="00F941BD">
        <w:t>Other relevant costs</w:t>
      </w:r>
    </w:p>
    <w:p w14:paraId="4EC6F15E" w14:textId="77777777" w:rsidR="00902F3F" w:rsidRPr="00F941BD" w:rsidRDefault="00902F3F" w:rsidP="006449FF">
      <w:pPr>
        <w:pStyle w:val="ListParagraph"/>
        <w:numPr>
          <w:ilvl w:val="0"/>
          <w:numId w:val="13"/>
        </w:numPr>
        <w:tabs>
          <w:tab w:val="left" w:pos="2020"/>
          <w:tab w:val="left" w:pos="2021"/>
        </w:tabs>
        <w:spacing w:before="220"/>
        <w:ind w:right="90"/>
        <w:jc w:val="both"/>
      </w:pPr>
      <w:r w:rsidRPr="00F941BD">
        <w:t>Cost quoted must include unit price and total price in</w:t>
      </w:r>
      <w:r w:rsidRPr="00F941BD">
        <w:rPr>
          <w:spacing w:val="-5"/>
        </w:rPr>
        <w:t xml:space="preserve"> </w:t>
      </w:r>
      <w:r w:rsidRPr="00F941BD">
        <w:t xml:space="preserve">Lao Kip. </w:t>
      </w:r>
    </w:p>
    <w:p w14:paraId="41269377" w14:textId="13E9DECE" w:rsidR="00902F3F" w:rsidRPr="00F941BD" w:rsidRDefault="00902F3F" w:rsidP="00902F3F">
      <w:pPr>
        <w:pStyle w:val="BodyText"/>
        <w:spacing w:before="215" w:line="278" w:lineRule="auto"/>
      </w:pPr>
      <w:r w:rsidRPr="00F941BD">
        <w:t xml:space="preserve">Additionally, the offeror shall submit on separate sheet </w:t>
      </w:r>
      <w:r w:rsidR="00F941BD" w:rsidRPr="00F941BD">
        <w:t>with the</w:t>
      </w:r>
      <w:r w:rsidRPr="00F941BD">
        <w:t xml:space="preserve"> fixed price for the anticipated deliverables under this RFP.</w:t>
      </w:r>
    </w:p>
    <w:p w14:paraId="1B7520CF" w14:textId="77777777" w:rsidR="00BA33F3" w:rsidRPr="00B813E3" w:rsidRDefault="00BA33F3" w:rsidP="00B14506">
      <w:pPr>
        <w:pStyle w:val="BodyText"/>
        <w:spacing w:before="215" w:line="278" w:lineRule="auto"/>
      </w:pPr>
    </w:p>
    <w:p w14:paraId="509680BD" w14:textId="77777777" w:rsidR="00B14506" w:rsidRPr="00B813E3" w:rsidRDefault="00B14506" w:rsidP="00060C84">
      <w:pPr>
        <w:pStyle w:val="Heading1"/>
        <w:spacing w:before="0" w:after="240" w:line="280" w:lineRule="exact"/>
        <w:ind w:left="0"/>
        <w:rPr>
          <w:color w:val="1F497D" w:themeColor="text2"/>
          <w:sz w:val="28"/>
          <w:szCs w:val="28"/>
        </w:rPr>
      </w:pPr>
      <w:bookmarkStart w:id="28" w:name="_bookmark7"/>
      <w:bookmarkStart w:id="29" w:name="_Toc97720682"/>
      <w:bookmarkEnd w:id="28"/>
      <w:r w:rsidRPr="00B813E3">
        <w:rPr>
          <w:color w:val="1F497D" w:themeColor="text2"/>
          <w:sz w:val="28"/>
          <w:szCs w:val="28"/>
        </w:rPr>
        <w:t>Evaluation criteria</w:t>
      </w:r>
      <w:bookmarkEnd w:id="29"/>
    </w:p>
    <w:p w14:paraId="21E2AF5F" w14:textId="10CE13E8" w:rsidR="007B5CE1" w:rsidRPr="007B5CE1" w:rsidRDefault="007B5CE1" w:rsidP="008538DE">
      <w:pPr>
        <w:pStyle w:val="BodyText"/>
        <w:spacing w:after="240" w:line="280" w:lineRule="exact"/>
        <w:jc w:val="both"/>
      </w:pPr>
      <w:r w:rsidRPr="007B5CE1">
        <w:t>Proposals must clearly demonstrate alignment with the SOW described above with an adequate level of detail.  </w:t>
      </w:r>
    </w:p>
    <w:p w14:paraId="106E82FE" w14:textId="2A60DE97" w:rsidR="007B5CE1" w:rsidRPr="007B5CE1" w:rsidRDefault="007B5CE1" w:rsidP="008538DE">
      <w:pPr>
        <w:pStyle w:val="BodyText"/>
        <w:spacing w:after="240" w:line="280" w:lineRule="exact"/>
        <w:jc w:val="both"/>
      </w:pPr>
      <w:r w:rsidRPr="007B5CE1">
        <w:t>A Proposal Evaluation</w:t>
      </w:r>
      <w:r w:rsidR="00FC1662">
        <w:t xml:space="preserve"> </w:t>
      </w:r>
      <w:r w:rsidRPr="007B5CE1">
        <w:t>Committee designated</w:t>
      </w:r>
      <w:r w:rsidR="000E2457">
        <w:t xml:space="preserve"> </w:t>
      </w:r>
      <w:r w:rsidRPr="007B5CE1">
        <w:t>by Winrock,</w:t>
      </w:r>
      <w:r w:rsidR="00B3322D">
        <w:t xml:space="preserve"> </w:t>
      </w:r>
      <w:r w:rsidRPr="007B5CE1">
        <w:t>will review the technical and financial proposals, assess, score</w:t>
      </w:r>
      <w:r w:rsidR="006D2F3C">
        <w:t>,</w:t>
      </w:r>
      <w:r w:rsidRPr="007B5CE1">
        <w:t xml:space="preserve"> and rank them according to the </w:t>
      </w:r>
      <w:r w:rsidRPr="00274D24">
        <w:t xml:space="preserve">technical (Table </w:t>
      </w:r>
      <w:r w:rsidR="00274D24" w:rsidRPr="00274D24">
        <w:t>5</w:t>
      </w:r>
      <w:r w:rsidRPr="00274D24">
        <w:t xml:space="preserve">) and financial (Table </w:t>
      </w:r>
      <w:r w:rsidR="00274D24" w:rsidRPr="00274D24">
        <w:t>6</w:t>
      </w:r>
      <w:r w:rsidRPr="007B5CE1">
        <w:t xml:space="preserve">) evaluation criteria shown in the tables. The proposals will be scored according to the points shown for each criterion. The technical proposal will carry </w:t>
      </w:r>
      <w:r w:rsidR="005D15AA">
        <w:t xml:space="preserve">a </w:t>
      </w:r>
      <w:r w:rsidR="71BD2984">
        <w:t>9</w:t>
      </w:r>
      <w:r>
        <w:t>0</w:t>
      </w:r>
      <w:r w:rsidRPr="007B5CE1">
        <w:t xml:space="preserve">% weight (Technical Pass Mark is 50%), and the </w:t>
      </w:r>
      <w:r w:rsidRPr="007B5CE1">
        <w:lastRenderedPageBreak/>
        <w:t xml:space="preserve">financial proposal will carry </w:t>
      </w:r>
      <w:r w:rsidR="005D15AA">
        <w:t xml:space="preserve">a </w:t>
      </w:r>
      <w:r w:rsidR="4927DD65">
        <w:t>1</w:t>
      </w:r>
      <w:r>
        <w:t>0</w:t>
      </w:r>
      <w:r w:rsidRPr="007B5CE1">
        <w:t>% weight. As a part of the evaluation process, the bidder may be interviewed/asked for a presentation on the submitted proposal by the Proposal Evaluation Committee. Only firms/consultants that obtain more than 50 points in the technical proposal will have their financial proposal reviewed.  </w:t>
      </w:r>
    </w:p>
    <w:p w14:paraId="6B21345B" w14:textId="77777777" w:rsidR="00B94A47" w:rsidRDefault="00B94A47" w:rsidP="007B5CE1">
      <w:pPr>
        <w:pStyle w:val="BodyText"/>
        <w:spacing w:after="240" w:line="280" w:lineRule="exact"/>
        <w:rPr>
          <w:b/>
          <w:bCs/>
        </w:rPr>
      </w:pPr>
    </w:p>
    <w:p w14:paraId="7AA3F594" w14:textId="78C2FAEC" w:rsidR="007B5CE1" w:rsidRPr="007B5CE1" w:rsidRDefault="007B5CE1" w:rsidP="007B5CE1">
      <w:pPr>
        <w:pStyle w:val="BodyText"/>
        <w:spacing w:after="240" w:line="280" w:lineRule="exact"/>
      </w:pPr>
      <w:r w:rsidRPr="007B5CE1">
        <w:rPr>
          <w:b/>
          <w:bCs/>
        </w:rPr>
        <w:t>Technical Proposal</w:t>
      </w:r>
      <w:r w:rsidRPr="007B5CE1">
        <w:t> </w:t>
      </w:r>
    </w:p>
    <w:p w14:paraId="5132729E" w14:textId="2D847565" w:rsidR="007B5CE1" w:rsidRPr="007B5CE1" w:rsidRDefault="007B5CE1" w:rsidP="007B5CE1">
      <w:pPr>
        <w:pStyle w:val="BodyText"/>
        <w:spacing w:after="240" w:line="280" w:lineRule="exact"/>
        <w:rPr>
          <w:highlight w:val="yellow"/>
        </w:rPr>
      </w:pPr>
      <w:r w:rsidRPr="007B5CE1">
        <w:t>The technical evaluation criteria and allocated points are </w:t>
      </w:r>
      <w:r w:rsidR="002B10D8" w:rsidRPr="002B10D8">
        <w:t xml:space="preserve">summarized in </w:t>
      </w:r>
      <w:r w:rsidR="002B10D8" w:rsidRPr="00274D24">
        <w:t>Table</w:t>
      </w:r>
      <w:r w:rsidR="00274D24">
        <w:t xml:space="preserve"> 5</w:t>
      </w:r>
      <w:r w:rsidR="002B10D8" w:rsidRPr="002B10D8">
        <w:t xml:space="preserve"> below. </w:t>
      </w:r>
      <w:r w:rsidRPr="007B5CE1">
        <w:t> </w:t>
      </w:r>
    </w:p>
    <w:p w14:paraId="6F1C4EFC" w14:textId="1FE524DC" w:rsidR="007B5CE1" w:rsidRPr="007B5CE1" w:rsidRDefault="007B5CE1" w:rsidP="00820DA6">
      <w:pPr>
        <w:pStyle w:val="BodyText"/>
        <w:spacing w:line="280" w:lineRule="exact"/>
        <w:rPr>
          <w:highlight w:val="yellow"/>
        </w:rPr>
      </w:pPr>
      <w:r w:rsidRPr="00274D24">
        <w:rPr>
          <w:b/>
          <w:bCs/>
        </w:rPr>
        <w:t>Table </w:t>
      </w:r>
      <w:r w:rsidR="00274D24" w:rsidRPr="00274D24">
        <w:rPr>
          <w:b/>
          <w:bCs/>
        </w:rPr>
        <w:t>5</w:t>
      </w:r>
      <w:r w:rsidRPr="00274D24">
        <w:rPr>
          <w:b/>
          <w:bCs/>
        </w:rPr>
        <w:t>: Technical</w:t>
      </w:r>
      <w:r w:rsidRPr="007B5CE1">
        <w:rPr>
          <w:b/>
          <w:bCs/>
        </w:rPr>
        <w:t xml:space="preserve"> evaluation criteria</w:t>
      </w:r>
      <w:r w:rsidRPr="007B5CE1">
        <w:t> </w:t>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8197"/>
        <w:gridCol w:w="1080"/>
      </w:tblGrid>
      <w:tr w:rsidR="007B5CE1" w:rsidRPr="007B5CE1" w14:paraId="373AEF2A" w14:textId="77777777" w:rsidTr="00AD6BCB">
        <w:trPr>
          <w:trHeight w:val="399"/>
        </w:trPr>
        <w:tc>
          <w:tcPr>
            <w:tcW w:w="705" w:type="dxa"/>
            <w:tcBorders>
              <w:top w:val="single" w:sz="6" w:space="0" w:color="auto"/>
              <w:left w:val="single" w:sz="6" w:space="0" w:color="auto"/>
              <w:bottom w:val="single" w:sz="6" w:space="0" w:color="auto"/>
              <w:right w:val="single" w:sz="6" w:space="0" w:color="auto"/>
            </w:tcBorders>
            <w:shd w:val="clear" w:color="auto" w:fill="4F81BD" w:themeFill="accent1"/>
            <w:vAlign w:val="center"/>
            <w:hideMark/>
          </w:tcPr>
          <w:p w14:paraId="2C0F1D0C" w14:textId="7AEE2F1B" w:rsidR="007B5CE1" w:rsidRPr="007B5CE1" w:rsidRDefault="007B5CE1" w:rsidP="00820DA6">
            <w:pPr>
              <w:widowControl/>
              <w:autoSpaceDE/>
              <w:autoSpaceDN/>
              <w:rPr>
                <w:b/>
                <w:color w:val="FFFFFF"/>
                <w:w w:val="105"/>
              </w:rPr>
            </w:pPr>
            <w:r w:rsidRPr="007B5CE1">
              <w:rPr>
                <w:b/>
                <w:color w:val="FFFFFF"/>
                <w:w w:val="105"/>
              </w:rPr>
              <w:t>No.</w:t>
            </w:r>
          </w:p>
        </w:tc>
        <w:tc>
          <w:tcPr>
            <w:tcW w:w="8197" w:type="dxa"/>
            <w:tcBorders>
              <w:top w:val="single" w:sz="6" w:space="0" w:color="auto"/>
              <w:left w:val="nil"/>
              <w:bottom w:val="single" w:sz="6" w:space="0" w:color="auto"/>
              <w:right w:val="single" w:sz="6" w:space="0" w:color="auto"/>
            </w:tcBorders>
            <w:shd w:val="clear" w:color="auto" w:fill="4F81BD" w:themeFill="accent1"/>
            <w:vAlign w:val="center"/>
            <w:hideMark/>
          </w:tcPr>
          <w:p w14:paraId="5ADA26CE" w14:textId="52A560ED" w:rsidR="007B5CE1" w:rsidRPr="007B5CE1" w:rsidRDefault="007B5CE1" w:rsidP="00820DA6">
            <w:pPr>
              <w:widowControl/>
              <w:autoSpaceDE/>
              <w:autoSpaceDN/>
              <w:jc w:val="center"/>
              <w:rPr>
                <w:b/>
                <w:color w:val="FFFFFF"/>
                <w:w w:val="105"/>
              </w:rPr>
            </w:pPr>
            <w:r w:rsidRPr="007B5CE1">
              <w:rPr>
                <w:b/>
                <w:color w:val="FFFFFF"/>
                <w:w w:val="105"/>
              </w:rPr>
              <w:t>Technical</w:t>
            </w:r>
            <w:r w:rsidR="3E5D6E80" w:rsidRPr="45DAA7BE">
              <w:rPr>
                <w:b/>
                <w:bCs/>
                <w:color w:val="FFFFFF"/>
                <w:w w:val="105"/>
              </w:rPr>
              <w:t xml:space="preserve"> </w:t>
            </w:r>
            <w:r w:rsidRPr="007B5CE1">
              <w:rPr>
                <w:b/>
                <w:color w:val="FFFFFF"/>
                <w:w w:val="105"/>
              </w:rPr>
              <w:t>Criteria</w:t>
            </w:r>
          </w:p>
        </w:tc>
        <w:tc>
          <w:tcPr>
            <w:tcW w:w="1080" w:type="dxa"/>
            <w:tcBorders>
              <w:top w:val="single" w:sz="6" w:space="0" w:color="auto"/>
              <w:left w:val="nil"/>
              <w:bottom w:val="single" w:sz="6" w:space="0" w:color="auto"/>
              <w:right w:val="single" w:sz="6" w:space="0" w:color="auto"/>
            </w:tcBorders>
            <w:shd w:val="clear" w:color="auto" w:fill="4F81BD" w:themeFill="accent1"/>
            <w:vAlign w:val="center"/>
            <w:hideMark/>
          </w:tcPr>
          <w:p w14:paraId="7E0F97AE" w14:textId="4AB36CD7" w:rsidR="007B5CE1" w:rsidRPr="007B5CE1" w:rsidRDefault="007B5CE1" w:rsidP="00820DA6">
            <w:pPr>
              <w:widowControl/>
              <w:autoSpaceDE/>
              <w:autoSpaceDN/>
              <w:jc w:val="center"/>
              <w:rPr>
                <w:b/>
                <w:color w:val="FFFFFF"/>
                <w:w w:val="105"/>
              </w:rPr>
            </w:pPr>
            <w:r w:rsidRPr="007B5CE1">
              <w:rPr>
                <w:b/>
                <w:color w:val="FFFFFF"/>
                <w:w w:val="105"/>
              </w:rPr>
              <w:t>Points</w:t>
            </w:r>
          </w:p>
        </w:tc>
      </w:tr>
      <w:tr w:rsidR="007B5CE1" w:rsidRPr="007B5CE1" w14:paraId="25325335" w14:textId="77777777" w:rsidTr="00AF0723">
        <w:trPr>
          <w:trHeight w:val="435"/>
        </w:trPr>
        <w:tc>
          <w:tcPr>
            <w:tcW w:w="705"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6AF5E8F6" w14:textId="2B15C589" w:rsidR="007B5CE1" w:rsidRPr="006A2072" w:rsidRDefault="007B5CE1" w:rsidP="00DF349A">
            <w:pPr>
              <w:pStyle w:val="BodyText"/>
              <w:spacing w:after="240" w:line="280" w:lineRule="exact"/>
              <w:jc w:val="center"/>
              <w:rPr>
                <w:sz w:val="20"/>
                <w:szCs w:val="20"/>
              </w:rPr>
            </w:pPr>
            <w:r w:rsidRPr="006A2072">
              <w:rPr>
                <w:b/>
                <w:bCs/>
                <w:sz w:val="20"/>
                <w:szCs w:val="20"/>
                <w:lang w:val="en-PH"/>
              </w:rPr>
              <w:t>1</w:t>
            </w:r>
          </w:p>
        </w:tc>
        <w:tc>
          <w:tcPr>
            <w:tcW w:w="8197" w:type="dxa"/>
            <w:tcBorders>
              <w:top w:val="nil"/>
              <w:left w:val="nil"/>
              <w:bottom w:val="single" w:sz="6" w:space="0" w:color="auto"/>
              <w:right w:val="single" w:sz="6" w:space="0" w:color="auto"/>
            </w:tcBorders>
            <w:shd w:val="clear" w:color="auto" w:fill="DBE5F1" w:themeFill="accent1" w:themeFillTint="33"/>
            <w:vAlign w:val="center"/>
            <w:hideMark/>
          </w:tcPr>
          <w:p w14:paraId="76F702E0" w14:textId="5635B60A" w:rsidR="007B5CE1" w:rsidRPr="006A2072" w:rsidRDefault="007B5CE1" w:rsidP="00DF349A">
            <w:pPr>
              <w:pStyle w:val="BodyText"/>
              <w:spacing w:after="240" w:line="280" w:lineRule="exact"/>
              <w:rPr>
                <w:sz w:val="20"/>
                <w:szCs w:val="20"/>
              </w:rPr>
            </w:pPr>
            <w:r w:rsidRPr="006A2072">
              <w:rPr>
                <w:b/>
                <w:bCs/>
                <w:sz w:val="20"/>
                <w:szCs w:val="20"/>
                <w:lang w:val="en-PH"/>
              </w:rPr>
              <w:t>Experience of the Team</w:t>
            </w:r>
            <w:r w:rsidR="00DF349A" w:rsidRPr="006A2072">
              <w:rPr>
                <w:b/>
                <w:bCs/>
                <w:sz w:val="20"/>
                <w:szCs w:val="20"/>
                <w:lang w:val="en-PH"/>
              </w:rPr>
              <w:t xml:space="preserve"> &amp;</w:t>
            </w:r>
            <w:r w:rsidRPr="006A2072">
              <w:rPr>
                <w:b/>
                <w:bCs/>
                <w:sz w:val="20"/>
                <w:szCs w:val="20"/>
                <w:lang w:val="en-PH"/>
              </w:rPr>
              <w:t xml:space="preserve"> </w:t>
            </w:r>
            <w:r w:rsidR="005D15AA" w:rsidRPr="006A2072">
              <w:rPr>
                <w:b/>
                <w:bCs/>
                <w:sz w:val="20"/>
                <w:szCs w:val="20"/>
                <w:lang w:val="en-PH"/>
              </w:rPr>
              <w:t xml:space="preserve">Team </w:t>
            </w:r>
            <w:r w:rsidRPr="006A2072">
              <w:rPr>
                <w:b/>
                <w:bCs/>
                <w:sz w:val="20"/>
                <w:szCs w:val="20"/>
                <w:lang w:val="en-PH"/>
              </w:rPr>
              <w:t>Composition (composed of 1a, 1b, 1c)</w:t>
            </w:r>
            <w:r w:rsidRPr="006A2072">
              <w:rPr>
                <w:sz w:val="20"/>
                <w:szCs w:val="20"/>
              </w:rPr>
              <w:t> </w:t>
            </w:r>
          </w:p>
        </w:tc>
        <w:tc>
          <w:tcPr>
            <w:tcW w:w="108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7D363F96" w14:textId="3BE09695" w:rsidR="007B5CE1" w:rsidRPr="006A2072" w:rsidRDefault="007B5CE1" w:rsidP="00DF349A">
            <w:pPr>
              <w:pStyle w:val="BodyText"/>
              <w:spacing w:after="240" w:line="280" w:lineRule="exact"/>
              <w:jc w:val="center"/>
              <w:rPr>
                <w:sz w:val="20"/>
                <w:szCs w:val="20"/>
              </w:rPr>
            </w:pPr>
            <w:r w:rsidRPr="006A2072">
              <w:rPr>
                <w:b/>
                <w:bCs/>
                <w:sz w:val="20"/>
                <w:szCs w:val="20"/>
                <w:lang w:val="en-PH"/>
              </w:rPr>
              <w:t>25</w:t>
            </w:r>
          </w:p>
        </w:tc>
      </w:tr>
      <w:tr w:rsidR="007B5CE1" w:rsidRPr="007B5CE1" w14:paraId="64BBF38F" w14:textId="77777777" w:rsidTr="5DE449A2">
        <w:trPr>
          <w:trHeight w:val="1380"/>
        </w:trPr>
        <w:tc>
          <w:tcPr>
            <w:tcW w:w="705" w:type="dxa"/>
            <w:tcBorders>
              <w:top w:val="nil"/>
              <w:left w:val="single" w:sz="6" w:space="0" w:color="auto"/>
              <w:bottom w:val="nil"/>
              <w:right w:val="single" w:sz="6" w:space="0" w:color="auto"/>
            </w:tcBorders>
            <w:shd w:val="clear" w:color="auto" w:fill="auto"/>
            <w:vAlign w:val="center"/>
            <w:hideMark/>
          </w:tcPr>
          <w:p w14:paraId="16AED985" w14:textId="7D47E0EC" w:rsidR="007B5CE1" w:rsidRPr="006A2072" w:rsidRDefault="007B5CE1" w:rsidP="00DF349A">
            <w:pPr>
              <w:pStyle w:val="BodyText"/>
              <w:spacing w:after="240" w:line="280" w:lineRule="exact"/>
              <w:jc w:val="center"/>
              <w:rPr>
                <w:sz w:val="20"/>
                <w:szCs w:val="20"/>
              </w:rPr>
            </w:pPr>
            <w:r w:rsidRPr="006A2072">
              <w:rPr>
                <w:sz w:val="20"/>
                <w:szCs w:val="20"/>
                <w:lang w:val="en-PH"/>
              </w:rPr>
              <w:t>1a</w:t>
            </w:r>
          </w:p>
        </w:tc>
        <w:tc>
          <w:tcPr>
            <w:tcW w:w="8197" w:type="dxa"/>
            <w:tcBorders>
              <w:top w:val="nil"/>
              <w:left w:val="nil"/>
              <w:bottom w:val="nil"/>
              <w:right w:val="single" w:sz="6" w:space="0" w:color="auto"/>
            </w:tcBorders>
            <w:shd w:val="clear" w:color="auto" w:fill="auto"/>
            <w:vAlign w:val="center"/>
            <w:hideMark/>
          </w:tcPr>
          <w:p w14:paraId="4CDB7ECF" w14:textId="17797BA3" w:rsidR="007B5CE1" w:rsidRPr="006A2072" w:rsidRDefault="007B5CE1" w:rsidP="00DF349A">
            <w:pPr>
              <w:pStyle w:val="BodyText"/>
              <w:spacing w:after="240" w:line="280" w:lineRule="exact"/>
              <w:rPr>
                <w:sz w:val="20"/>
                <w:szCs w:val="20"/>
              </w:rPr>
            </w:pPr>
            <w:r w:rsidRPr="006A2072">
              <w:rPr>
                <w:sz w:val="20"/>
                <w:szCs w:val="20"/>
                <w:lang w:val="en-PH"/>
              </w:rPr>
              <w:t xml:space="preserve">Minimum of 5 years of demonstrated experience in designing and conducting </w:t>
            </w:r>
            <w:r w:rsidR="00100F44" w:rsidRPr="006A2072">
              <w:rPr>
                <w:sz w:val="20"/>
                <w:szCs w:val="20"/>
                <w:lang w:val="en-PH"/>
              </w:rPr>
              <w:t>final evaluations</w:t>
            </w:r>
            <w:r w:rsidRPr="006A2072">
              <w:rPr>
                <w:sz w:val="20"/>
                <w:szCs w:val="20"/>
                <w:lang w:val="en-PH"/>
              </w:rPr>
              <w:t xml:space="preserve"> and similar studies </w:t>
            </w:r>
            <w:r w:rsidR="00576F60" w:rsidRPr="006A2072">
              <w:rPr>
                <w:sz w:val="20"/>
                <w:szCs w:val="20"/>
                <w:lang w:val="en-PH"/>
              </w:rPr>
              <w:t xml:space="preserve">on </w:t>
            </w:r>
            <w:r w:rsidR="00AA12CE" w:rsidRPr="006A2072">
              <w:rPr>
                <w:sz w:val="20"/>
                <w:szCs w:val="20"/>
              </w:rPr>
              <w:t xml:space="preserve">agricultural and economic growth </w:t>
            </w:r>
            <w:r w:rsidR="00100F44" w:rsidRPr="006A2072">
              <w:rPr>
                <w:sz w:val="20"/>
                <w:szCs w:val="20"/>
              </w:rPr>
              <w:t>activities</w:t>
            </w:r>
            <w:r w:rsidRPr="006A2072">
              <w:rPr>
                <w:sz w:val="20"/>
                <w:szCs w:val="20"/>
                <w:lang w:val="en-PH"/>
              </w:rPr>
              <w:t xml:space="preserve">. Demonstrated knowledge of </w:t>
            </w:r>
            <w:r w:rsidR="00100F44" w:rsidRPr="006A2072">
              <w:rPr>
                <w:sz w:val="20"/>
                <w:szCs w:val="20"/>
                <w:lang w:val="en-PH"/>
              </w:rPr>
              <w:t>key</w:t>
            </w:r>
            <w:r w:rsidRPr="006A2072">
              <w:rPr>
                <w:sz w:val="20"/>
                <w:szCs w:val="20"/>
                <w:lang w:val="en-PH"/>
              </w:rPr>
              <w:t xml:space="preserve"> value chains </w:t>
            </w:r>
            <w:r w:rsidR="00F56CE0" w:rsidRPr="006A2072">
              <w:rPr>
                <w:sz w:val="20"/>
                <w:szCs w:val="20"/>
                <w:lang w:val="en-PH"/>
              </w:rPr>
              <w:t xml:space="preserve">actors </w:t>
            </w:r>
            <w:r w:rsidR="00100F44" w:rsidRPr="006A2072">
              <w:rPr>
                <w:sz w:val="20"/>
                <w:szCs w:val="20"/>
                <w:lang w:val="en-PH"/>
              </w:rPr>
              <w:t xml:space="preserve">(specialty grade </w:t>
            </w:r>
            <w:r w:rsidR="00100F44" w:rsidRPr="006A2072">
              <w:rPr>
                <w:sz w:val="20"/>
                <w:szCs w:val="20"/>
              </w:rPr>
              <w:t>coffee, cassava, cabbage, and sacha inchi)</w:t>
            </w:r>
            <w:r w:rsidRPr="006A2072">
              <w:rPr>
                <w:sz w:val="20"/>
                <w:szCs w:val="20"/>
                <w:lang w:val="en-PH"/>
              </w:rPr>
              <w:t>. </w:t>
            </w:r>
            <w:r w:rsidRPr="006A2072">
              <w:rPr>
                <w:sz w:val="20"/>
                <w:szCs w:val="20"/>
              </w:rPr>
              <w:t> </w:t>
            </w:r>
          </w:p>
        </w:tc>
        <w:tc>
          <w:tcPr>
            <w:tcW w:w="1080" w:type="dxa"/>
            <w:tcBorders>
              <w:top w:val="nil"/>
              <w:left w:val="nil"/>
              <w:bottom w:val="nil"/>
              <w:right w:val="single" w:sz="6" w:space="0" w:color="auto"/>
            </w:tcBorders>
            <w:shd w:val="clear" w:color="auto" w:fill="auto"/>
            <w:vAlign w:val="center"/>
            <w:hideMark/>
          </w:tcPr>
          <w:p w14:paraId="1B9CAD95" w14:textId="31FDAB38" w:rsidR="007B5CE1" w:rsidRPr="006A2072" w:rsidRDefault="007B5CE1" w:rsidP="00DF349A">
            <w:pPr>
              <w:pStyle w:val="BodyText"/>
              <w:spacing w:after="240" w:line="280" w:lineRule="exact"/>
              <w:jc w:val="center"/>
              <w:rPr>
                <w:sz w:val="20"/>
                <w:szCs w:val="20"/>
              </w:rPr>
            </w:pPr>
            <w:r w:rsidRPr="006A2072">
              <w:rPr>
                <w:sz w:val="20"/>
                <w:szCs w:val="20"/>
                <w:lang w:val="en-PH"/>
              </w:rPr>
              <w:t>5</w:t>
            </w:r>
          </w:p>
        </w:tc>
      </w:tr>
      <w:tr w:rsidR="007B5CE1" w:rsidRPr="007B5CE1" w14:paraId="6AE9E298" w14:textId="77777777" w:rsidTr="619D8615">
        <w:trPr>
          <w:trHeight w:val="1095"/>
        </w:trPr>
        <w:tc>
          <w:tcPr>
            <w:tcW w:w="705" w:type="dxa"/>
            <w:tcBorders>
              <w:top w:val="single" w:sz="6" w:space="0" w:color="auto"/>
              <w:left w:val="single" w:sz="6" w:space="0" w:color="auto"/>
              <w:bottom w:val="nil"/>
              <w:right w:val="single" w:sz="6" w:space="0" w:color="auto"/>
            </w:tcBorders>
            <w:shd w:val="clear" w:color="auto" w:fill="auto"/>
            <w:vAlign w:val="center"/>
            <w:hideMark/>
          </w:tcPr>
          <w:p w14:paraId="197BAB43" w14:textId="498CBADD" w:rsidR="007B5CE1" w:rsidRPr="006A2072" w:rsidRDefault="007B5CE1" w:rsidP="00DF349A">
            <w:pPr>
              <w:pStyle w:val="BodyText"/>
              <w:spacing w:after="240" w:line="280" w:lineRule="exact"/>
              <w:jc w:val="center"/>
              <w:rPr>
                <w:sz w:val="20"/>
                <w:szCs w:val="20"/>
              </w:rPr>
            </w:pPr>
            <w:r w:rsidRPr="006A2072">
              <w:rPr>
                <w:sz w:val="20"/>
                <w:szCs w:val="20"/>
                <w:lang w:val="en-PH"/>
              </w:rPr>
              <w:t>1b</w:t>
            </w:r>
          </w:p>
        </w:tc>
        <w:tc>
          <w:tcPr>
            <w:tcW w:w="8197" w:type="dxa"/>
            <w:tcBorders>
              <w:top w:val="single" w:sz="6" w:space="0" w:color="auto"/>
              <w:left w:val="nil"/>
              <w:bottom w:val="nil"/>
              <w:right w:val="single" w:sz="6" w:space="0" w:color="auto"/>
            </w:tcBorders>
            <w:shd w:val="clear" w:color="auto" w:fill="auto"/>
            <w:vAlign w:val="center"/>
            <w:hideMark/>
          </w:tcPr>
          <w:p w14:paraId="3865FBE9" w14:textId="18B7F905" w:rsidR="007B5CE1" w:rsidRPr="006A2072" w:rsidRDefault="007B5CE1" w:rsidP="00DF349A">
            <w:pPr>
              <w:pStyle w:val="BodyText"/>
              <w:spacing w:after="240" w:line="280" w:lineRule="exact"/>
              <w:rPr>
                <w:sz w:val="20"/>
                <w:szCs w:val="20"/>
              </w:rPr>
            </w:pPr>
            <w:r w:rsidRPr="006A2072">
              <w:rPr>
                <w:sz w:val="20"/>
                <w:szCs w:val="20"/>
                <w:lang w:val="en-PH"/>
              </w:rPr>
              <w:t xml:space="preserve">Knowledge of USG (USDA </w:t>
            </w:r>
            <w:r w:rsidR="00D36E9D" w:rsidRPr="006A2072">
              <w:rPr>
                <w:sz w:val="20"/>
                <w:szCs w:val="20"/>
                <w:lang w:val="en-PH"/>
              </w:rPr>
              <w:t xml:space="preserve">preferred </w:t>
            </w:r>
            <w:r w:rsidRPr="006A2072">
              <w:rPr>
                <w:sz w:val="20"/>
                <w:szCs w:val="20"/>
                <w:lang w:val="en-PH"/>
              </w:rPr>
              <w:t xml:space="preserve">or USAID) performance monitoring systems, conducting evaluations or assessments preferably for the </w:t>
            </w:r>
            <w:r w:rsidR="00D36E9D" w:rsidRPr="006A2072">
              <w:rPr>
                <w:sz w:val="20"/>
                <w:szCs w:val="20"/>
                <w:lang w:val="en-PH"/>
              </w:rPr>
              <w:t>value chains</w:t>
            </w:r>
            <w:r w:rsidRPr="006A2072">
              <w:rPr>
                <w:sz w:val="20"/>
                <w:szCs w:val="20"/>
                <w:lang w:val="en-PH"/>
              </w:rPr>
              <w:t xml:space="preserve"> noted above in criterion 1a.   </w:t>
            </w:r>
            <w:r w:rsidRPr="006A2072">
              <w:rPr>
                <w:sz w:val="20"/>
                <w:szCs w:val="20"/>
              </w:rPr>
              <w:t> </w:t>
            </w:r>
          </w:p>
        </w:tc>
        <w:tc>
          <w:tcPr>
            <w:tcW w:w="1080" w:type="dxa"/>
            <w:tcBorders>
              <w:top w:val="single" w:sz="6" w:space="0" w:color="auto"/>
              <w:left w:val="nil"/>
              <w:bottom w:val="nil"/>
              <w:right w:val="single" w:sz="6" w:space="0" w:color="auto"/>
            </w:tcBorders>
            <w:shd w:val="clear" w:color="auto" w:fill="auto"/>
            <w:vAlign w:val="center"/>
            <w:hideMark/>
          </w:tcPr>
          <w:p w14:paraId="3B7DF9EE" w14:textId="6B9E5C0E" w:rsidR="007B5CE1" w:rsidRPr="006A2072" w:rsidRDefault="007B5CE1" w:rsidP="00DF349A">
            <w:pPr>
              <w:pStyle w:val="BodyText"/>
              <w:spacing w:after="240" w:line="280" w:lineRule="exact"/>
              <w:jc w:val="center"/>
              <w:rPr>
                <w:sz w:val="20"/>
                <w:szCs w:val="20"/>
              </w:rPr>
            </w:pPr>
            <w:r w:rsidRPr="006A2072">
              <w:rPr>
                <w:sz w:val="20"/>
                <w:szCs w:val="20"/>
                <w:lang w:val="en-PH"/>
              </w:rPr>
              <w:t>5</w:t>
            </w:r>
          </w:p>
        </w:tc>
      </w:tr>
      <w:tr w:rsidR="007B5CE1" w:rsidRPr="007B5CE1" w14:paraId="2AAE52A6" w14:textId="77777777" w:rsidTr="00AD6BCB">
        <w:trPr>
          <w:trHeight w:val="330"/>
        </w:trPr>
        <w:tc>
          <w:tcPr>
            <w:tcW w:w="705" w:type="dxa"/>
            <w:tcBorders>
              <w:top w:val="single" w:sz="6" w:space="0" w:color="auto"/>
              <w:left w:val="single" w:sz="6" w:space="0" w:color="auto"/>
              <w:bottom w:val="nil"/>
              <w:right w:val="single" w:sz="6" w:space="0" w:color="auto"/>
            </w:tcBorders>
            <w:shd w:val="clear" w:color="auto" w:fill="auto"/>
            <w:vAlign w:val="center"/>
            <w:hideMark/>
          </w:tcPr>
          <w:p w14:paraId="29A6D7D5" w14:textId="36E99750" w:rsidR="007B5CE1" w:rsidRPr="006A2072" w:rsidRDefault="007B5CE1" w:rsidP="00DF349A">
            <w:pPr>
              <w:pStyle w:val="BodyText"/>
              <w:spacing w:after="240" w:line="280" w:lineRule="exact"/>
              <w:jc w:val="center"/>
              <w:rPr>
                <w:sz w:val="20"/>
                <w:szCs w:val="20"/>
              </w:rPr>
            </w:pPr>
            <w:r w:rsidRPr="006A2072">
              <w:rPr>
                <w:sz w:val="20"/>
                <w:szCs w:val="20"/>
                <w:lang w:val="en-PH"/>
              </w:rPr>
              <w:t>1c</w:t>
            </w:r>
          </w:p>
        </w:tc>
        <w:tc>
          <w:tcPr>
            <w:tcW w:w="8197" w:type="dxa"/>
            <w:tcBorders>
              <w:top w:val="single" w:sz="6" w:space="0" w:color="auto"/>
              <w:left w:val="nil"/>
              <w:bottom w:val="nil"/>
              <w:right w:val="single" w:sz="6" w:space="0" w:color="auto"/>
            </w:tcBorders>
            <w:shd w:val="clear" w:color="auto" w:fill="auto"/>
            <w:vAlign w:val="center"/>
            <w:hideMark/>
          </w:tcPr>
          <w:p w14:paraId="00B2CE8A" w14:textId="77777777" w:rsidR="007B5CE1" w:rsidRPr="006A2072" w:rsidRDefault="007B5CE1" w:rsidP="00DF349A">
            <w:pPr>
              <w:pStyle w:val="BodyText"/>
              <w:spacing w:after="240" w:line="280" w:lineRule="exact"/>
              <w:rPr>
                <w:sz w:val="20"/>
                <w:szCs w:val="20"/>
              </w:rPr>
            </w:pPr>
            <w:r w:rsidRPr="006A2072">
              <w:rPr>
                <w:sz w:val="20"/>
                <w:szCs w:val="20"/>
                <w:lang w:val="en-PH"/>
              </w:rPr>
              <w:t>Team Leader and Other Team Member previous experience in similar assignments, as described in this scope of work. </w:t>
            </w:r>
            <w:r w:rsidRPr="006A2072">
              <w:rPr>
                <w:sz w:val="20"/>
                <w:szCs w:val="20"/>
              </w:rPr>
              <w:t> </w:t>
            </w:r>
          </w:p>
        </w:tc>
        <w:tc>
          <w:tcPr>
            <w:tcW w:w="1080" w:type="dxa"/>
            <w:tcBorders>
              <w:top w:val="single" w:sz="6" w:space="0" w:color="auto"/>
              <w:left w:val="nil"/>
              <w:bottom w:val="nil"/>
              <w:right w:val="single" w:sz="6" w:space="0" w:color="auto"/>
            </w:tcBorders>
            <w:shd w:val="clear" w:color="auto" w:fill="auto"/>
            <w:vAlign w:val="center"/>
            <w:hideMark/>
          </w:tcPr>
          <w:p w14:paraId="66AA3489" w14:textId="353E87B0" w:rsidR="007B5CE1" w:rsidRPr="006A2072" w:rsidRDefault="007B5CE1" w:rsidP="00DF349A">
            <w:pPr>
              <w:pStyle w:val="BodyText"/>
              <w:spacing w:after="240" w:line="280" w:lineRule="exact"/>
              <w:jc w:val="center"/>
              <w:rPr>
                <w:sz w:val="20"/>
                <w:szCs w:val="20"/>
              </w:rPr>
            </w:pPr>
            <w:r w:rsidRPr="006A2072">
              <w:rPr>
                <w:sz w:val="20"/>
                <w:szCs w:val="20"/>
                <w:lang w:val="en-PH"/>
              </w:rPr>
              <w:t>15</w:t>
            </w:r>
          </w:p>
        </w:tc>
      </w:tr>
      <w:tr w:rsidR="007B5CE1" w:rsidRPr="007B5CE1" w14:paraId="320B385D" w14:textId="77777777" w:rsidTr="00AF0723">
        <w:trPr>
          <w:trHeight w:val="345"/>
        </w:trPr>
        <w:tc>
          <w:tcPr>
            <w:tcW w:w="705"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hideMark/>
          </w:tcPr>
          <w:p w14:paraId="7CA5784D" w14:textId="3A5EA889" w:rsidR="007B5CE1" w:rsidRPr="006A2072" w:rsidRDefault="007B5CE1" w:rsidP="00DF349A">
            <w:pPr>
              <w:pStyle w:val="BodyText"/>
              <w:spacing w:after="240" w:line="280" w:lineRule="exact"/>
              <w:jc w:val="center"/>
              <w:rPr>
                <w:sz w:val="20"/>
                <w:szCs w:val="20"/>
              </w:rPr>
            </w:pPr>
            <w:r w:rsidRPr="006A2072">
              <w:rPr>
                <w:b/>
                <w:bCs/>
                <w:sz w:val="20"/>
                <w:szCs w:val="20"/>
                <w:lang w:val="en-PH"/>
              </w:rPr>
              <w:t>2</w:t>
            </w:r>
          </w:p>
        </w:tc>
        <w:tc>
          <w:tcPr>
            <w:tcW w:w="8197" w:type="dxa"/>
            <w:tcBorders>
              <w:top w:val="single" w:sz="6" w:space="0" w:color="auto"/>
              <w:left w:val="nil"/>
              <w:bottom w:val="single" w:sz="4" w:space="0" w:color="auto"/>
              <w:right w:val="single" w:sz="6" w:space="0" w:color="auto"/>
            </w:tcBorders>
            <w:shd w:val="clear" w:color="auto" w:fill="DBE5F1" w:themeFill="accent1" w:themeFillTint="33"/>
            <w:vAlign w:val="center"/>
            <w:hideMark/>
          </w:tcPr>
          <w:p w14:paraId="7305258B" w14:textId="12E81AD5" w:rsidR="007B5CE1" w:rsidRPr="006A2072" w:rsidRDefault="00D53C10" w:rsidP="00DF349A">
            <w:pPr>
              <w:pStyle w:val="BodyText"/>
              <w:spacing w:after="240" w:line="280" w:lineRule="exact"/>
              <w:rPr>
                <w:sz w:val="20"/>
                <w:szCs w:val="20"/>
              </w:rPr>
            </w:pPr>
            <w:r w:rsidRPr="006A2072">
              <w:rPr>
                <w:b/>
                <w:bCs/>
                <w:sz w:val="20"/>
                <w:szCs w:val="20"/>
                <w:lang w:val="en-PH"/>
              </w:rPr>
              <w:t>E</w:t>
            </w:r>
            <w:r w:rsidR="007B5CE1" w:rsidRPr="006A2072">
              <w:rPr>
                <w:b/>
                <w:bCs/>
                <w:sz w:val="20"/>
                <w:szCs w:val="20"/>
                <w:lang w:val="en-PH"/>
              </w:rPr>
              <w:t xml:space="preserve">xperience </w:t>
            </w:r>
            <w:r w:rsidR="0005672D" w:rsidRPr="006A2072">
              <w:rPr>
                <w:b/>
                <w:bCs/>
                <w:sz w:val="20"/>
                <w:szCs w:val="20"/>
                <w:lang w:val="en-PH"/>
              </w:rPr>
              <w:t>with</w:t>
            </w:r>
            <w:r w:rsidR="007B5CE1" w:rsidRPr="006A2072">
              <w:rPr>
                <w:b/>
                <w:bCs/>
                <w:sz w:val="20"/>
                <w:szCs w:val="20"/>
                <w:lang w:val="en-PH"/>
              </w:rPr>
              <w:t xml:space="preserve"> Survey Design</w:t>
            </w:r>
            <w:r w:rsidR="00F33BAD" w:rsidRPr="006A2072">
              <w:rPr>
                <w:b/>
                <w:bCs/>
                <w:sz w:val="20"/>
                <w:szCs w:val="20"/>
                <w:lang w:val="en-PH"/>
              </w:rPr>
              <w:t>/Approaches/Methodologies</w:t>
            </w:r>
            <w:r w:rsidR="007B5CE1" w:rsidRPr="006A2072">
              <w:rPr>
                <w:b/>
                <w:bCs/>
                <w:sz w:val="20"/>
                <w:szCs w:val="20"/>
                <w:lang w:val="en-PH"/>
              </w:rPr>
              <w:t xml:space="preserve">, Data Collection, Data Analysis and Findings (composed of </w:t>
            </w:r>
            <w:r w:rsidR="004B1D8B" w:rsidRPr="006A2072">
              <w:rPr>
                <w:b/>
                <w:bCs/>
                <w:sz w:val="20"/>
                <w:szCs w:val="20"/>
                <w:lang w:val="en-PH"/>
              </w:rPr>
              <w:t>2</w:t>
            </w:r>
            <w:r w:rsidR="007B5CE1" w:rsidRPr="006A2072">
              <w:rPr>
                <w:b/>
                <w:bCs/>
                <w:sz w:val="20"/>
                <w:szCs w:val="20"/>
                <w:lang w:val="en-PH"/>
              </w:rPr>
              <w:t xml:space="preserve">a, </w:t>
            </w:r>
            <w:r w:rsidR="004B1D8B" w:rsidRPr="006A2072">
              <w:rPr>
                <w:b/>
                <w:bCs/>
                <w:sz w:val="20"/>
                <w:szCs w:val="20"/>
                <w:lang w:val="en-PH"/>
              </w:rPr>
              <w:t>2</w:t>
            </w:r>
            <w:r w:rsidR="007B5CE1" w:rsidRPr="006A2072">
              <w:rPr>
                <w:b/>
                <w:bCs/>
                <w:sz w:val="20"/>
                <w:szCs w:val="20"/>
                <w:lang w:val="en-PH"/>
              </w:rPr>
              <w:t xml:space="preserve">b, </w:t>
            </w:r>
            <w:r w:rsidR="004B1D8B" w:rsidRPr="006A2072">
              <w:rPr>
                <w:b/>
                <w:bCs/>
                <w:sz w:val="20"/>
                <w:szCs w:val="20"/>
                <w:lang w:val="en-PH"/>
              </w:rPr>
              <w:t>2</w:t>
            </w:r>
            <w:r w:rsidR="007B5CE1" w:rsidRPr="006A2072">
              <w:rPr>
                <w:b/>
                <w:bCs/>
                <w:sz w:val="20"/>
                <w:szCs w:val="20"/>
                <w:lang w:val="en-PH"/>
              </w:rPr>
              <w:t>c)</w:t>
            </w:r>
            <w:r w:rsidR="007B5CE1" w:rsidRPr="006A2072">
              <w:rPr>
                <w:sz w:val="20"/>
                <w:szCs w:val="20"/>
              </w:rPr>
              <w:t> </w:t>
            </w:r>
          </w:p>
        </w:tc>
        <w:tc>
          <w:tcPr>
            <w:tcW w:w="1080" w:type="dxa"/>
            <w:tcBorders>
              <w:top w:val="single" w:sz="6" w:space="0" w:color="auto"/>
              <w:left w:val="nil"/>
              <w:bottom w:val="single" w:sz="4" w:space="0" w:color="auto"/>
              <w:right w:val="single" w:sz="6" w:space="0" w:color="auto"/>
            </w:tcBorders>
            <w:shd w:val="clear" w:color="auto" w:fill="DBE5F1" w:themeFill="accent1" w:themeFillTint="33"/>
            <w:vAlign w:val="center"/>
            <w:hideMark/>
          </w:tcPr>
          <w:p w14:paraId="277E4434" w14:textId="43D8F685" w:rsidR="007B5CE1" w:rsidRPr="006A2072" w:rsidRDefault="551A43E1" w:rsidP="00DF349A">
            <w:pPr>
              <w:pStyle w:val="BodyText"/>
              <w:spacing w:after="240" w:line="280" w:lineRule="exact"/>
              <w:jc w:val="center"/>
              <w:rPr>
                <w:b/>
                <w:sz w:val="20"/>
                <w:szCs w:val="20"/>
                <w:lang w:val="en-PH"/>
              </w:rPr>
            </w:pPr>
            <w:r w:rsidRPr="006A2072">
              <w:rPr>
                <w:b/>
                <w:bCs/>
                <w:sz w:val="20"/>
                <w:szCs w:val="20"/>
                <w:lang w:val="en-PH"/>
              </w:rPr>
              <w:t>50</w:t>
            </w:r>
          </w:p>
        </w:tc>
      </w:tr>
      <w:tr w:rsidR="008C2B97" w:rsidRPr="007B5CE1" w14:paraId="340D2144" w14:textId="77777777" w:rsidTr="0005672D">
        <w:trPr>
          <w:trHeight w:val="300"/>
        </w:trPr>
        <w:tc>
          <w:tcPr>
            <w:tcW w:w="705" w:type="dxa"/>
            <w:tcBorders>
              <w:top w:val="single" w:sz="4" w:space="0" w:color="auto"/>
              <w:left w:val="single" w:sz="4" w:space="0" w:color="auto"/>
              <w:bottom w:val="single" w:sz="4" w:space="0" w:color="auto"/>
              <w:right w:val="single" w:sz="6" w:space="0" w:color="auto"/>
            </w:tcBorders>
            <w:shd w:val="clear" w:color="auto" w:fill="auto"/>
            <w:vAlign w:val="center"/>
          </w:tcPr>
          <w:p w14:paraId="0F703D48" w14:textId="37E79F3D" w:rsidR="008C2B97" w:rsidRPr="006A2072" w:rsidRDefault="008C2B97" w:rsidP="008C2B97">
            <w:pPr>
              <w:pStyle w:val="BodyText"/>
              <w:spacing w:after="240" w:line="280" w:lineRule="exact"/>
              <w:jc w:val="center"/>
              <w:rPr>
                <w:sz w:val="20"/>
                <w:szCs w:val="20"/>
                <w:lang w:val="en-PH"/>
              </w:rPr>
            </w:pPr>
            <w:r w:rsidRPr="006A2072">
              <w:rPr>
                <w:sz w:val="20"/>
                <w:szCs w:val="20"/>
                <w:lang w:val="en-PH"/>
              </w:rPr>
              <w:t>2a</w:t>
            </w:r>
          </w:p>
        </w:tc>
        <w:tc>
          <w:tcPr>
            <w:tcW w:w="8197" w:type="dxa"/>
            <w:tcBorders>
              <w:top w:val="single" w:sz="4" w:space="0" w:color="auto"/>
              <w:left w:val="nil"/>
              <w:bottom w:val="single" w:sz="4" w:space="0" w:color="auto"/>
              <w:right w:val="single" w:sz="6" w:space="0" w:color="auto"/>
            </w:tcBorders>
            <w:shd w:val="clear" w:color="auto" w:fill="auto"/>
            <w:vAlign w:val="center"/>
          </w:tcPr>
          <w:p w14:paraId="5FEBB385" w14:textId="38DF8247" w:rsidR="008C2B97" w:rsidRPr="006A2072" w:rsidRDefault="008C2B97" w:rsidP="008C2B97">
            <w:pPr>
              <w:pStyle w:val="BodyText"/>
              <w:spacing w:after="240" w:line="280" w:lineRule="exact"/>
              <w:rPr>
                <w:sz w:val="20"/>
                <w:szCs w:val="20"/>
                <w:lang w:val="en-PH"/>
              </w:rPr>
            </w:pPr>
            <w:r w:rsidRPr="006A2072">
              <w:rPr>
                <w:sz w:val="20"/>
                <w:szCs w:val="20"/>
                <w:lang w:val="en-PH"/>
              </w:rPr>
              <w:t>Appropriateness and quality of proposed approaches/methodologies</w:t>
            </w:r>
            <w:r w:rsidRPr="006A2072">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7052D047" w14:textId="14C45548" w:rsidR="008C2B97" w:rsidRPr="006A2072" w:rsidRDefault="008C2B97" w:rsidP="008C2B97">
            <w:pPr>
              <w:pStyle w:val="BodyText"/>
              <w:spacing w:after="240" w:line="280" w:lineRule="exact"/>
              <w:jc w:val="center"/>
              <w:rPr>
                <w:sz w:val="20"/>
                <w:szCs w:val="20"/>
                <w:lang w:val="en-PH"/>
              </w:rPr>
            </w:pPr>
            <w:r w:rsidRPr="006A2072">
              <w:rPr>
                <w:sz w:val="20"/>
                <w:szCs w:val="20"/>
                <w:lang w:val="en-PH"/>
              </w:rPr>
              <w:t>40</w:t>
            </w:r>
          </w:p>
        </w:tc>
      </w:tr>
      <w:tr w:rsidR="007B5CE1" w:rsidRPr="007B5CE1" w14:paraId="59C26CD4" w14:textId="77777777" w:rsidTr="0005672D">
        <w:trPr>
          <w:trHeight w:val="300"/>
        </w:trPr>
        <w:tc>
          <w:tcPr>
            <w:tcW w:w="705" w:type="dxa"/>
            <w:tcBorders>
              <w:top w:val="single" w:sz="4" w:space="0" w:color="auto"/>
              <w:left w:val="single" w:sz="6" w:space="0" w:color="auto"/>
              <w:bottom w:val="nil"/>
              <w:right w:val="single" w:sz="6" w:space="0" w:color="auto"/>
            </w:tcBorders>
            <w:shd w:val="clear" w:color="auto" w:fill="auto"/>
            <w:vAlign w:val="center"/>
            <w:hideMark/>
          </w:tcPr>
          <w:p w14:paraId="737E0779" w14:textId="59B08635" w:rsidR="007B5CE1" w:rsidRPr="006A2072" w:rsidRDefault="007B5CE1" w:rsidP="00DF349A">
            <w:pPr>
              <w:pStyle w:val="BodyText"/>
              <w:spacing w:after="240" w:line="280" w:lineRule="exact"/>
              <w:jc w:val="center"/>
              <w:rPr>
                <w:sz w:val="20"/>
                <w:szCs w:val="20"/>
              </w:rPr>
            </w:pPr>
            <w:r w:rsidRPr="006A2072">
              <w:rPr>
                <w:sz w:val="20"/>
                <w:szCs w:val="20"/>
                <w:lang w:val="en-PH"/>
              </w:rPr>
              <w:t>2</w:t>
            </w:r>
            <w:r w:rsidR="0005672D" w:rsidRPr="006A2072">
              <w:rPr>
                <w:sz w:val="20"/>
                <w:szCs w:val="20"/>
                <w:lang w:val="en-PH"/>
              </w:rPr>
              <w:t>b</w:t>
            </w:r>
          </w:p>
        </w:tc>
        <w:tc>
          <w:tcPr>
            <w:tcW w:w="8197" w:type="dxa"/>
            <w:tcBorders>
              <w:top w:val="single" w:sz="4" w:space="0" w:color="auto"/>
              <w:left w:val="nil"/>
              <w:bottom w:val="nil"/>
              <w:right w:val="single" w:sz="6" w:space="0" w:color="auto"/>
            </w:tcBorders>
            <w:shd w:val="clear" w:color="auto" w:fill="auto"/>
            <w:vAlign w:val="center"/>
            <w:hideMark/>
          </w:tcPr>
          <w:p w14:paraId="44F195EE" w14:textId="3E80215C" w:rsidR="007B5CE1" w:rsidRPr="006A2072" w:rsidRDefault="007B5CE1" w:rsidP="00DF349A">
            <w:pPr>
              <w:pStyle w:val="BodyText"/>
              <w:spacing w:after="240" w:line="280" w:lineRule="exact"/>
              <w:rPr>
                <w:sz w:val="20"/>
                <w:szCs w:val="20"/>
              </w:rPr>
            </w:pPr>
            <w:r w:rsidRPr="006A2072">
              <w:rPr>
                <w:sz w:val="20"/>
                <w:szCs w:val="20"/>
                <w:lang w:val="en-PH"/>
              </w:rPr>
              <w:t xml:space="preserve">Demonstrated experience </w:t>
            </w:r>
            <w:r w:rsidR="00A739D4" w:rsidRPr="006A2072">
              <w:rPr>
                <w:sz w:val="20"/>
                <w:szCs w:val="20"/>
                <w:lang w:val="en-PH"/>
              </w:rPr>
              <w:t>managing</w:t>
            </w:r>
            <w:r w:rsidRPr="006A2072">
              <w:rPr>
                <w:sz w:val="20"/>
                <w:szCs w:val="20"/>
                <w:lang w:val="en-PH"/>
              </w:rPr>
              <w:t xml:space="preserve"> multiple datasets (using existing data and gathering new data) </w:t>
            </w:r>
            <w:r w:rsidRPr="006A2072">
              <w:rPr>
                <w:sz w:val="20"/>
                <w:szCs w:val="20"/>
              </w:rPr>
              <w:t> </w:t>
            </w:r>
          </w:p>
        </w:tc>
        <w:tc>
          <w:tcPr>
            <w:tcW w:w="1080" w:type="dxa"/>
            <w:tcBorders>
              <w:top w:val="single" w:sz="4" w:space="0" w:color="auto"/>
              <w:left w:val="nil"/>
              <w:bottom w:val="single" w:sz="6" w:space="0" w:color="auto"/>
              <w:right w:val="single" w:sz="6" w:space="0" w:color="auto"/>
            </w:tcBorders>
            <w:shd w:val="clear" w:color="auto" w:fill="auto"/>
            <w:vAlign w:val="center"/>
            <w:hideMark/>
          </w:tcPr>
          <w:p w14:paraId="0311B7BD" w14:textId="7958F258" w:rsidR="007B5CE1" w:rsidRPr="006A2072" w:rsidRDefault="007B5CE1" w:rsidP="00DF349A">
            <w:pPr>
              <w:pStyle w:val="BodyText"/>
              <w:spacing w:after="240" w:line="280" w:lineRule="exact"/>
              <w:jc w:val="center"/>
              <w:rPr>
                <w:sz w:val="20"/>
                <w:szCs w:val="20"/>
              </w:rPr>
            </w:pPr>
            <w:r w:rsidRPr="006A2072">
              <w:rPr>
                <w:sz w:val="20"/>
                <w:szCs w:val="20"/>
                <w:lang w:val="en-PH"/>
              </w:rPr>
              <w:t>5</w:t>
            </w:r>
          </w:p>
        </w:tc>
      </w:tr>
      <w:tr w:rsidR="007B5CE1" w:rsidRPr="007B5CE1" w14:paraId="7009AFA4" w14:textId="77777777" w:rsidTr="00274D24">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09103" w14:textId="4E2503C4" w:rsidR="007B5CE1" w:rsidRPr="006A2072" w:rsidRDefault="007B5CE1" w:rsidP="00DF349A">
            <w:pPr>
              <w:pStyle w:val="BodyText"/>
              <w:spacing w:after="240" w:line="280" w:lineRule="exact"/>
              <w:jc w:val="center"/>
              <w:rPr>
                <w:sz w:val="20"/>
                <w:szCs w:val="20"/>
              </w:rPr>
            </w:pPr>
            <w:r w:rsidRPr="006A2072">
              <w:rPr>
                <w:sz w:val="20"/>
                <w:szCs w:val="20"/>
                <w:lang w:val="en-PH"/>
              </w:rPr>
              <w:t>2c</w:t>
            </w:r>
          </w:p>
        </w:tc>
        <w:tc>
          <w:tcPr>
            <w:tcW w:w="8197" w:type="dxa"/>
            <w:tcBorders>
              <w:top w:val="single" w:sz="6" w:space="0" w:color="auto"/>
              <w:left w:val="nil"/>
              <w:bottom w:val="nil"/>
              <w:right w:val="single" w:sz="6" w:space="0" w:color="auto"/>
            </w:tcBorders>
            <w:shd w:val="clear" w:color="auto" w:fill="auto"/>
            <w:vAlign w:val="center"/>
            <w:hideMark/>
          </w:tcPr>
          <w:p w14:paraId="1BD7F117" w14:textId="736BE322" w:rsidR="007B5CE1" w:rsidRPr="006A2072" w:rsidRDefault="007B5CE1" w:rsidP="0059767A">
            <w:pPr>
              <w:pStyle w:val="BodyText"/>
              <w:spacing w:after="240" w:line="280" w:lineRule="exact"/>
              <w:rPr>
                <w:sz w:val="20"/>
                <w:szCs w:val="20"/>
              </w:rPr>
            </w:pPr>
            <w:r w:rsidRPr="006A2072">
              <w:rPr>
                <w:sz w:val="20"/>
                <w:szCs w:val="20"/>
                <w:lang w:val="en-PH"/>
              </w:rPr>
              <w:t xml:space="preserve">Experience with data analysis and </w:t>
            </w:r>
            <w:r w:rsidR="00D86F01" w:rsidRPr="006A2072">
              <w:rPr>
                <w:sz w:val="20"/>
                <w:szCs w:val="20"/>
                <w:lang w:val="en-PH"/>
              </w:rPr>
              <w:t>extracting</w:t>
            </w:r>
            <w:r w:rsidRPr="006A2072">
              <w:rPr>
                <w:sz w:val="20"/>
                <w:szCs w:val="20"/>
                <w:lang w:val="en-PH"/>
              </w:rPr>
              <w:t xml:space="preserve"> key findings, conclusions and recommendations.</w:t>
            </w:r>
            <w:r w:rsidRPr="006A2072">
              <w:rPr>
                <w:sz w:val="20"/>
                <w:szCs w:val="20"/>
              </w:rPr>
              <w:t> </w:t>
            </w:r>
          </w:p>
        </w:tc>
        <w:tc>
          <w:tcPr>
            <w:tcW w:w="1080" w:type="dxa"/>
            <w:tcBorders>
              <w:top w:val="single" w:sz="6" w:space="0" w:color="auto"/>
              <w:left w:val="nil"/>
              <w:bottom w:val="single" w:sz="6" w:space="0" w:color="auto"/>
              <w:right w:val="single" w:sz="6" w:space="0" w:color="auto"/>
            </w:tcBorders>
            <w:shd w:val="clear" w:color="auto" w:fill="auto"/>
            <w:vAlign w:val="center"/>
            <w:hideMark/>
          </w:tcPr>
          <w:p w14:paraId="4648C065" w14:textId="55A72232" w:rsidR="007B5CE1" w:rsidRPr="006A2072" w:rsidRDefault="007B5CE1" w:rsidP="00DF349A">
            <w:pPr>
              <w:pStyle w:val="BodyText"/>
              <w:spacing w:after="240" w:line="280" w:lineRule="exact"/>
              <w:jc w:val="center"/>
              <w:rPr>
                <w:sz w:val="20"/>
                <w:szCs w:val="20"/>
              </w:rPr>
            </w:pPr>
            <w:r w:rsidRPr="006A2072">
              <w:rPr>
                <w:sz w:val="20"/>
                <w:szCs w:val="20"/>
                <w:lang w:val="en-PH"/>
              </w:rPr>
              <w:t>5</w:t>
            </w:r>
          </w:p>
        </w:tc>
      </w:tr>
      <w:tr w:rsidR="007B5CE1" w:rsidRPr="007B5CE1" w14:paraId="009E120C" w14:textId="77777777" w:rsidTr="00AF0723">
        <w:trPr>
          <w:trHeight w:val="300"/>
        </w:trPr>
        <w:tc>
          <w:tcPr>
            <w:tcW w:w="705"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hideMark/>
          </w:tcPr>
          <w:p w14:paraId="3EA41553" w14:textId="7D0E543C" w:rsidR="007B5CE1" w:rsidRPr="006A2072" w:rsidRDefault="007B5CE1" w:rsidP="00DF349A">
            <w:pPr>
              <w:pStyle w:val="BodyText"/>
              <w:spacing w:after="240" w:line="280" w:lineRule="exact"/>
              <w:jc w:val="center"/>
              <w:rPr>
                <w:sz w:val="20"/>
                <w:szCs w:val="20"/>
              </w:rPr>
            </w:pPr>
            <w:r w:rsidRPr="006A2072">
              <w:rPr>
                <w:b/>
                <w:bCs/>
                <w:sz w:val="20"/>
                <w:szCs w:val="20"/>
                <w:lang w:val="en-PH"/>
              </w:rPr>
              <w:t>3</w:t>
            </w:r>
          </w:p>
        </w:tc>
        <w:tc>
          <w:tcPr>
            <w:tcW w:w="8197" w:type="dxa"/>
            <w:tcBorders>
              <w:top w:val="single" w:sz="6" w:space="0" w:color="auto"/>
              <w:left w:val="nil"/>
              <w:bottom w:val="single" w:sz="6" w:space="0" w:color="auto"/>
              <w:right w:val="nil"/>
            </w:tcBorders>
            <w:shd w:val="clear" w:color="auto" w:fill="DBE5F1" w:themeFill="accent1" w:themeFillTint="33"/>
            <w:vAlign w:val="center"/>
            <w:hideMark/>
          </w:tcPr>
          <w:p w14:paraId="37D2D69D" w14:textId="77777777" w:rsidR="007B5CE1" w:rsidRPr="006A2072" w:rsidRDefault="007B5CE1" w:rsidP="00DF349A">
            <w:pPr>
              <w:pStyle w:val="BodyText"/>
              <w:spacing w:after="240" w:line="280" w:lineRule="exact"/>
              <w:rPr>
                <w:sz w:val="20"/>
                <w:szCs w:val="20"/>
              </w:rPr>
            </w:pPr>
            <w:r w:rsidRPr="006A2072">
              <w:rPr>
                <w:b/>
                <w:bCs/>
                <w:sz w:val="20"/>
                <w:szCs w:val="20"/>
                <w:lang w:val="en-PH"/>
              </w:rPr>
              <w:t>Evaluation Planning and Management</w:t>
            </w:r>
            <w:r w:rsidRPr="006A2072">
              <w:rPr>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2E800720" w14:textId="07D7C6C3" w:rsidR="007B5CE1" w:rsidRPr="006A2072" w:rsidRDefault="007B5CE1" w:rsidP="00DF349A">
            <w:pPr>
              <w:pStyle w:val="BodyText"/>
              <w:spacing w:after="240" w:line="280" w:lineRule="exact"/>
              <w:jc w:val="center"/>
              <w:rPr>
                <w:sz w:val="20"/>
                <w:szCs w:val="20"/>
              </w:rPr>
            </w:pPr>
            <w:r w:rsidRPr="006A2072">
              <w:rPr>
                <w:b/>
                <w:bCs/>
                <w:sz w:val="20"/>
                <w:szCs w:val="20"/>
                <w:lang w:val="en-PH"/>
              </w:rPr>
              <w:t>15</w:t>
            </w:r>
          </w:p>
        </w:tc>
      </w:tr>
      <w:tr w:rsidR="007B5CE1" w:rsidRPr="007B5CE1" w14:paraId="37FBFD40" w14:textId="77777777" w:rsidTr="00274D24">
        <w:trPr>
          <w:trHeight w:val="345"/>
        </w:trPr>
        <w:tc>
          <w:tcPr>
            <w:tcW w:w="705" w:type="dxa"/>
            <w:tcBorders>
              <w:top w:val="single" w:sz="4" w:space="0" w:color="auto"/>
              <w:left w:val="single" w:sz="6" w:space="0" w:color="auto"/>
              <w:bottom w:val="nil"/>
              <w:right w:val="single" w:sz="6" w:space="0" w:color="auto"/>
            </w:tcBorders>
            <w:shd w:val="clear" w:color="auto" w:fill="auto"/>
            <w:vAlign w:val="center"/>
            <w:hideMark/>
          </w:tcPr>
          <w:p w14:paraId="4B270B69" w14:textId="29C2806D" w:rsidR="007B5CE1" w:rsidRPr="006A2072" w:rsidRDefault="007B5CE1" w:rsidP="00DF349A">
            <w:pPr>
              <w:pStyle w:val="BodyText"/>
              <w:spacing w:after="240" w:line="280" w:lineRule="exact"/>
              <w:jc w:val="center"/>
              <w:rPr>
                <w:sz w:val="20"/>
                <w:szCs w:val="20"/>
              </w:rPr>
            </w:pPr>
            <w:r w:rsidRPr="006A2072">
              <w:rPr>
                <w:sz w:val="20"/>
                <w:szCs w:val="20"/>
                <w:lang w:val="en-PH"/>
              </w:rPr>
              <w:t>3a</w:t>
            </w:r>
          </w:p>
        </w:tc>
        <w:tc>
          <w:tcPr>
            <w:tcW w:w="8197" w:type="dxa"/>
            <w:tcBorders>
              <w:top w:val="single" w:sz="6" w:space="0" w:color="auto"/>
              <w:left w:val="nil"/>
              <w:bottom w:val="nil"/>
              <w:right w:val="single" w:sz="6" w:space="0" w:color="auto"/>
            </w:tcBorders>
            <w:shd w:val="clear" w:color="auto" w:fill="auto"/>
            <w:vAlign w:val="center"/>
            <w:hideMark/>
          </w:tcPr>
          <w:p w14:paraId="33ED85B3" w14:textId="0CF57CE6" w:rsidR="007B5CE1" w:rsidRPr="006A2072" w:rsidRDefault="007B5CE1" w:rsidP="00DF349A">
            <w:pPr>
              <w:pStyle w:val="BodyText"/>
              <w:spacing w:after="240" w:line="280" w:lineRule="exact"/>
              <w:rPr>
                <w:sz w:val="20"/>
                <w:szCs w:val="20"/>
              </w:rPr>
            </w:pPr>
            <w:r w:rsidRPr="006A2072">
              <w:rPr>
                <w:sz w:val="20"/>
                <w:szCs w:val="20"/>
                <w:lang w:val="en-PH"/>
              </w:rPr>
              <w:t>Proposed work plan activities and timeframe.</w:t>
            </w:r>
            <w:r w:rsidRPr="006A2072">
              <w:rPr>
                <w:sz w:val="20"/>
                <w:szCs w:val="20"/>
              </w:rPr>
              <w:t> </w:t>
            </w:r>
          </w:p>
        </w:tc>
        <w:tc>
          <w:tcPr>
            <w:tcW w:w="1080" w:type="dxa"/>
            <w:tcBorders>
              <w:top w:val="single" w:sz="6" w:space="0" w:color="auto"/>
              <w:left w:val="nil"/>
              <w:bottom w:val="single" w:sz="6" w:space="0" w:color="auto"/>
              <w:right w:val="single" w:sz="6" w:space="0" w:color="auto"/>
            </w:tcBorders>
            <w:shd w:val="clear" w:color="auto" w:fill="auto"/>
            <w:vAlign w:val="center"/>
            <w:hideMark/>
          </w:tcPr>
          <w:p w14:paraId="3A2EFF11" w14:textId="7BF0DE35" w:rsidR="007B5CE1" w:rsidRPr="006A2072" w:rsidRDefault="007B5CE1" w:rsidP="00DF349A">
            <w:pPr>
              <w:pStyle w:val="BodyText"/>
              <w:spacing w:after="240" w:line="280" w:lineRule="exact"/>
              <w:jc w:val="center"/>
              <w:rPr>
                <w:sz w:val="20"/>
                <w:szCs w:val="20"/>
              </w:rPr>
            </w:pPr>
            <w:r w:rsidRPr="006A2072">
              <w:rPr>
                <w:sz w:val="20"/>
                <w:szCs w:val="20"/>
                <w:lang w:val="en-PH"/>
              </w:rPr>
              <w:t>10</w:t>
            </w:r>
          </w:p>
        </w:tc>
      </w:tr>
      <w:tr w:rsidR="007B5CE1" w:rsidRPr="007B5CE1" w14:paraId="2E943208" w14:textId="77777777" w:rsidTr="00AD6BCB">
        <w:trPr>
          <w:trHeight w:val="345"/>
        </w:trPr>
        <w:tc>
          <w:tcPr>
            <w:tcW w:w="705" w:type="dxa"/>
            <w:tcBorders>
              <w:top w:val="single" w:sz="6" w:space="0" w:color="auto"/>
              <w:left w:val="single" w:sz="6" w:space="0" w:color="auto"/>
              <w:bottom w:val="nil"/>
              <w:right w:val="single" w:sz="6" w:space="0" w:color="auto"/>
            </w:tcBorders>
            <w:shd w:val="clear" w:color="auto" w:fill="auto"/>
            <w:vAlign w:val="center"/>
            <w:hideMark/>
          </w:tcPr>
          <w:p w14:paraId="592F646E" w14:textId="25C5AE8A" w:rsidR="007B5CE1" w:rsidRPr="006A2072" w:rsidRDefault="007B5CE1" w:rsidP="00DF349A">
            <w:pPr>
              <w:pStyle w:val="BodyText"/>
              <w:spacing w:after="240" w:line="280" w:lineRule="exact"/>
              <w:jc w:val="center"/>
              <w:rPr>
                <w:sz w:val="20"/>
                <w:szCs w:val="20"/>
              </w:rPr>
            </w:pPr>
            <w:r w:rsidRPr="006A2072">
              <w:rPr>
                <w:sz w:val="20"/>
                <w:szCs w:val="20"/>
                <w:lang w:val="en-PH"/>
              </w:rPr>
              <w:t>3b</w:t>
            </w:r>
          </w:p>
        </w:tc>
        <w:tc>
          <w:tcPr>
            <w:tcW w:w="8197" w:type="dxa"/>
            <w:tcBorders>
              <w:top w:val="single" w:sz="6" w:space="0" w:color="auto"/>
              <w:left w:val="nil"/>
              <w:bottom w:val="nil"/>
              <w:right w:val="nil"/>
            </w:tcBorders>
            <w:shd w:val="clear" w:color="auto" w:fill="auto"/>
            <w:vAlign w:val="center"/>
            <w:hideMark/>
          </w:tcPr>
          <w:p w14:paraId="0A2CA42F" w14:textId="40C54C9C" w:rsidR="007B5CE1" w:rsidRPr="006A2072" w:rsidRDefault="007B5CE1" w:rsidP="00DF349A">
            <w:pPr>
              <w:pStyle w:val="BodyText"/>
              <w:spacing w:after="240" w:line="280" w:lineRule="exact"/>
              <w:rPr>
                <w:sz w:val="20"/>
                <w:szCs w:val="20"/>
              </w:rPr>
            </w:pPr>
            <w:r w:rsidRPr="006A2072">
              <w:rPr>
                <w:sz w:val="20"/>
                <w:szCs w:val="20"/>
                <w:lang w:val="en-PH"/>
              </w:rPr>
              <w:t>Verified reference</w:t>
            </w:r>
            <w:r w:rsidR="00820DA6" w:rsidRPr="006A2072">
              <w:rPr>
                <w:sz w:val="20"/>
                <w:szCs w:val="20"/>
                <w:lang w:val="en-PH"/>
              </w:rPr>
              <w: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358D7" w14:textId="6289A05F" w:rsidR="007B5CE1" w:rsidRPr="006A2072" w:rsidRDefault="007B5CE1" w:rsidP="00DF349A">
            <w:pPr>
              <w:pStyle w:val="BodyText"/>
              <w:spacing w:after="240" w:line="280" w:lineRule="exact"/>
              <w:jc w:val="center"/>
              <w:rPr>
                <w:sz w:val="20"/>
                <w:szCs w:val="20"/>
              </w:rPr>
            </w:pPr>
            <w:r w:rsidRPr="006A2072">
              <w:rPr>
                <w:sz w:val="20"/>
                <w:szCs w:val="20"/>
                <w:lang w:val="en-PH"/>
              </w:rPr>
              <w:t>5</w:t>
            </w:r>
          </w:p>
        </w:tc>
      </w:tr>
      <w:tr w:rsidR="007B5CE1" w:rsidRPr="007B5CE1" w14:paraId="7F2B8215" w14:textId="77777777" w:rsidTr="00AD6BCB">
        <w:trPr>
          <w:trHeight w:val="345"/>
        </w:trPr>
        <w:tc>
          <w:tcPr>
            <w:tcW w:w="705" w:type="dxa"/>
            <w:tcBorders>
              <w:top w:val="single" w:sz="6" w:space="0" w:color="auto"/>
              <w:left w:val="single" w:sz="6" w:space="0" w:color="auto"/>
              <w:bottom w:val="single" w:sz="6" w:space="0" w:color="auto"/>
              <w:right w:val="nil"/>
            </w:tcBorders>
            <w:shd w:val="clear" w:color="auto" w:fill="auto"/>
            <w:vAlign w:val="bottom"/>
            <w:hideMark/>
          </w:tcPr>
          <w:p w14:paraId="0650358D" w14:textId="77777777" w:rsidR="007B5CE1" w:rsidRPr="006A2072" w:rsidRDefault="007B5CE1" w:rsidP="007B5CE1">
            <w:pPr>
              <w:pStyle w:val="BodyText"/>
              <w:spacing w:after="240" w:line="280" w:lineRule="exact"/>
              <w:rPr>
                <w:sz w:val="20"/>
                <w:szCs w:val="20"/>
              </w:rPr>
            </w:pPr>
            <w:r w:rsidRPr="006A2072">
              <w:rPr>
                <w:sz w:val="20"/>
                <w:szCs w:val="20"/>
              </w:rPr>
              <w:t> </w:t>
            </w:r>
          </w:p>
        </w:tc>
        <w:tc>
          <w:tcPr>
            <w:tcW w:w="8197" w:type="dxa"/>
            <w:tcBorders>
              <w:top w:val="single" w:sz="6" w:space="0" w:color="auto"/>
              <w:left w:val="nil"/>
              <w:bottom w:val="single" w:sz="6" w:space="0" w:color="auto"/>
              <w:right w:val="nil"/>
            </w:tcBorders>
            <w:shd w:val="clear" w:color="auto" w:fill="auto"/>
            <w:vAlign w:val="center"/>
            <w:hideMark/>
          </w:tcPr>
          <w:p w14:paraId="4E231121" w14:textId="77777777" w:rsidR="007B5CE1" w:rsidRPr="006A2072" w:rsidRDefault="007B5CE1" w:rsidP="00DF349A">
            <w:pPr>
              <w:pStyle w:val="BodyText"/>
              <w:spacing w:after="240" w:line="280" w:lineRule="exact"/>
              <w:rPr>
                <w:sz w:val="20"/>
                <w:szCs w:val="20"/>
              </w:rPr>
            </w:pPr>
            <w:r w:rsidRPr="006A2072">
              <w:rPr>
                <w:b/>
                <w:bCs/>
                <w:sz w:val="20"/>
                <w:szCs w:val="20"/>
                <w:lang w:val="en-PH"/>
              </w:rPr>
              <w:t>Total technical points (1 + 2 + 3)</w:t>
            </w:r>
            <w:r w:rsidRPr="006A2072">
              <w:rPr>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4ED97" w14:textId="73A7D59D" w:rsidR="007B5CE1" w:rsidRPr="006A2072" w:rsidRDefault="3958A76D" w:rsidP="00DF349A">
            <w:pPr>
              <w:pStyle w:val="BodyText"/>
              <w:spacing w:after="240" w:line="280" w:lineRule="exact"/>
              <w:jc w:val="center"/>
              <w:rPr>
                <w:sz w:val="20"/>
                <w:szCs w:val="20"/>
              </w:rPr>
            </w:pPr>
            <w:r w:rsidRPr="006A2072">
              <w:rPr>
                <w:b/>
                <w:bCs/>
                <w:sz w:val="20"/>
                <w:szCs w:val="20"/>
                <w:lang w:val="en-PH"/>
              </w:rPr>
              <w:t>9</w:t>
            </w:r>
            <w:r w:rsidR="007B5CE1" w:rsidRPr="006A2072">
              <w:rPr>
                <w:b/>
                <w:bCs/>
                <w:sz w:val="20"/>
                <w:szCs w:val="20"/>
                <w:lang w:val="en-PH"/>
              </w:rPr>
              <w:t>0</w:t>
            </w:r>
          </w:p>
        </w:tc>
      </w:tr>
    </w:tbl>
    <w:p w14:paraId="432A63BA" w14:textId="77777777" w:rsidR="007B5CE1" w:rsidRPr="007B5CE1" w:rsidRDefault="007B5CE1" w:rsidP="007B5CE1">
      <w:pPr>
        <w:pStyle w:val="BodyText"/>
        <w:spacing w:after="240" w:line="280" w:lineRule="exact"/>
      </w:pPr>
      <w:r w:rsidRPr="007B5CE1">
        <w:t> </w:t>
      </w:r>
    </w:p>
    <w:p w14:paraId="4C40B966" w14:textId="77777777" w:rsidR="007B5CE1" w:rsidRPr="007B5CE1" w:rsidRDefault="007B5CE1" w:rsidP="007B5CE1">
      <w:pPr>
        <w:pStyle w:val="BodyText"/>
        <w:spacing w:after="240" w:line="280" w:lineRule="exact"/>
      </w:pPr>
      <w:r w:rsidRPr="007B5CE1">
        <w:rPr>
          <w:b/>
          <w:bCs/>
        </w:rPr>
        <w:lastRenderedPageBreak/>
        <w:t>Financial Proposal</w:t>
      </w:r>
      <w:r w:rsidRPr="007B5CE1">
        <w:t> </w:t>
      </w:r>
    </w:p>
    <w:p w14:paraId="6A156E4C" w14:textId="77777777" w:rsidR="007B5CE1" w:rsidRPr="007B5CE1" w:rsidRDefault="007B5CE1" w:rsidP="007B5CE1">
      <w:pPr>
        <w:pStyle w:val="BodyText"/>
        <w:spacing w:after="240" w:line="280" w:lineRule="exact"/>
      </w:pPr>
      <w:r w:rsidRPr="007B5CE1">
        <w:t>The financial proposal shall include a calculation of total compensation based on the level-of-effort described and the daily rates proposed for the various positions. </w:t>
      </w:r>
    </w:p>
    <w:p w14:paraId="53353732" w14:textId="50061BCD" w:rsidR="007B5CE1" w:rsidRPr="007B5CE1" w:rsidRDefault="007B5CE1" w:rsidP="007B5CE1">
      <w:pPr>
        <w:pStyle w:val="BodyText"/>
        <w:spacing w:after="240" w:line="280" w:lineRule="exact"/>
      </w:pPr>
      <w:r w:rsidRPr="007B5CE1">
        <w:t>All other direct costs (</w:t>
      </w:r>
      <w:r w:rsidR="00043EDF" w:rsidRPr="007B5CE1">
        <w:t>e.g.,</w:t>
      </w:r>
      <w:r w:rsidRPr="007B5CE1">
        <w:t xml:space="preserve"> travel, logistics, materials, etc.) will be negotiated with the applicant after selection based on the </w:t>
      </w:r>
      <w:r w:rsidR="00F56CE0">
        <w:t>level of effort (</w:t>
      </w:r>
      <w:r w:rsidRPr="007B5CE1">
        <w:t>LOE</w:t>
      </w:r>
      <w:r w:rsidR="00F56CE0">
        <w:t>)</w:t>
      </w:r>
      <w:r w:rsidRPr="007B5CE1">
        <w:t xml:space="preserve"> and daily rate criteria. </w:t>
      </w:r>
    </w:p>
    <w:p w14:paraId="3B934DFC" w14:textId="5EB052CB" w:rsidR="007B5CE1" w:rsidRPr="007B5CE1" w:rsidRDefault="007B5CE1" w:rsidP="007B5CE1">
      <w:pPr>
        <w:pStyle w:val="BodyText"/>
        <w:spacing w:after="240" w:line="280" w:lineRule="exact"/>
        <w:rPr>
          <w:highlight w:val="yellow"/>
        </w:rPr>
      </w:pPr>
      <w:r w:rsidRPr="007B5CE1">
        <w:t>The financial evaluation criteria and allocated points are </w:t>
      </w:r>
      <w:r w:rsidR="00786CF0" w:rsidRPr="00786CF0">
        <w:t xml:space="preserve">detailed </w:t>
      </w:r>
      <w:r w:rsidR="00786CF0" w:rsidRPr="00274D24">
        <w:t xml:space="preserve">in </w:t>
      </w:r>
      <w:r w:rsidRPr="00274D24">
        <w:rPr>
          <w:b/>
          <w:bCs/>
        </w:rPr>
        <w:t>Table </w:t>
      </w:r>
      <w:r w:rsidR="00274D24" w:rsidRPr="00274D24">
        <w:rPr>
          <w:b/>
          <w:bCs/>
        </w:rPr>
        <w:t>6</w:t>
      </w:r>
      <w:r w:rsidR="00786CF0" w:rsidRPr="00274D24">
        <w:rPr>
          <w:b/>
          <w:bCs/>
        </w:rPr>
        <w:t xml:space="preserve"> </w:t>
      </w:r>
      <w:r w:rsidR="00786CF0" w:rsidRPr="00274D24">
        <w:t>below</w:t>
      </w:r>
      <w:r w:rsidR="00786CF0" w:rsidRPr="00786CF0">
        <w:t>.</w:t>
      </w:r>
      <w:r w:rsidRPr="007B5CE1">
        <w:t> </w:t>
      </w:r>
    </w:p>
    <w:p w14:paraId="077F9DF4" w14:textId="710BE4F1" w:rsidR="00786CF0" w:rsidRPr="007B5CE1" w:rsidRDefault="007B5CE1" w:rsidP="00786CF0">
      <w:pPr>
        <w:pStyle w:val="BodyText"/>
        <w:spacing w:line="280" w:lineRule="exact"/>
      </w:pPr>
      <w:r w:rsidRPr="00274D24">
        <w:rPr>
          <w:b/>
          <w:bCs/>
        </w:rPr>
        <w:t>Table </w:t>
      </w:r>
      <w:r w:rsidR="00274D24" w:rsidRPr="00274D24">
        <w:rPr>
          <w:b/>
          <w:bCs/>
        </w:rPr>
        <w:t>6</w:t>
      </w:r>
      <w:r w:rsidRPr="00274D24">
        <w:rPr>
          <w:b/>
          <w:bCs/>
        </w:rPr>
        <w:t>:</w:t>
      </w:r>
      <w:r w:rsidRPr="007B5CE1">
        <w:rPr>
          <w:b/>
          <w:bCs/>
        </w:rPr>
        <w:t>  Financial evaluation criteria</w:t>
      </w:r>
      <w:r w:rsidRPr="007B5CE1">
        <w:t> </w:t>
      </w:r>
    </w:p>
    <w:tbl>
      <w:tblPr>
        <w:tblW w:w="99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
        <w:gridCol w:w="8190"/>
        <w:gridCol w:w="1080"/>
      </w:tblGrid>
      <w:tr w:rsidR="007B5CE1" w:rsidRPr="007B5CE1" w14:paraId="6EA1E611" w14:textId="77777777" w:rsidTr="65314CEA">
        <w:trPr>
          <w:trHeight w:val="399"/>
        </w:trPr>
        <w:tc>
          <w:tcPr>
            <w:tcW w:w="7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F81BD" w:themeFill="accent1"/>
            <w:vAlign w:val="center"/>
            <w:hideMark/>
          </w:tcPr>
          <w:p w14:paraId="7719BEFB" w14:textId="00FF8D1B" w:rsidR="007B5CE1" w:rsidRPr="007B5CE1" w:rsidRDefault="007B5CE1" w:rsidP="00256687">
            <w:pPr>
              <w:widowControl/>
              <w:autoSpaceDE/>
              <w:autoSpaceDN/>
              <w:jc w:val="center"/>
              <w:rPr>
                <w:b/>
                <w:color w:val="FFFFFF"/>
                <w:w w:val="105"/>
              </w:rPr>
            </w:pPr>
            <w:r w:rsidRPr="007B5CE1">
              <w:rPr>
                <w:b/>
                <w:color w:val="FFFFFF"/>
                <w:w w:val="105"/>
              </w:rPr>
              <w:t>No.</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F81BD" w:themeFill="accent1"/>
            <w:vAlign w:val="center"/>
            <w:hideMark/>
          </w:tcPr>
          <w:p w14:paraId="31C0A509" w14:textId="66D4E480" w:rsidR="007B5CE1" w:rsidRPr="007B5CE1" w:rsidRDefault="007B5CE1" w:rsidP="00256687">
            <w:pPr>
              <w:widowControl/>
              <w:autoSpaceDE/>
              <w:autoSpaceDN/>
              <w:jc w:val="center"/>
              <w:rPr>
                <w:b/>
                <w:color w:val="FFFFFF"/>
                <w:w w:val="105"/>
              </w:rPr>
            </w:pPr>
            <w:r w:rsidRPr="007B5CE1">
              <w:rPr>
                <w:b/>
                <w:color w:val="FFFFFF"/>
                <w:w w:val="105"/>
              </w:rPr>
              <w:t>Financial Evaluation Criteria for Selection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F81BD" w:themeFill="accent1"/>
            <w:vAlign w:val="center"/>
            <w:hideMark/>
          </w:tcPr>
          <w:p w14:paraId="46881BDE" w14:textId="561285AF" w:rsidR="007B5CE1" w:rsidRPr="007B5CE1" w:rsidRDefault="007B5CE1" w:rsidP="00256687">
            <w:pPr>
              <w:widowControl/>
              <w:autoSpaceDE/>
              <w:autoSpaceDN/>
              <w:jc w:val="center"/>
              <w:rPr>
                <w:b/>
                <w:color w:val="FFFFFF"/>
                <w:w w:val="105"/>
              </w:rPr>
            </w:pPr>
            <w:r w:rsidRPr="007B5CE1">
              <w:rPr>
                <w:b/>
                <w:color w:val="FFFFFF"/>
                <w:w w:val="105"/>
              </w:rPr>
              <w:t>Points</w:t>
            </w:r>
          </w:p>
        </w:tc>
      </w:tr>
      <w:tr w:rsidR="007B5CE1" w:rsidRPr="007B5CE1" w14:paraId="64DF7A5B" w14:textId="77777777" w:rsidTr="65314CEA">
        <w:trPr>
          <w:trHeight w:val="948"/>
        </w:trPr>
        <w:tc>
          <w:tcPr>
            <w:tcW w:w="7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630E31" w14:textId="56F8118B" w:rsidR="007B5CE1" w:rsidRPr="007B5CE1" w:rsidRDefault="41C5603C" w:rsidP="009F0238">
            <w:pPr>
              <w:pStyle w:val="BodyText"/>
              <w:spacing w:after="240" w:line="280" w:lineRule="exact"/>
              <w:jc w:val="center"/>
            </w:pPr>
            <w:r>
              <w:t>1</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245187" w14:textId="4FC87BC5" w:rsidR="007B5CE1" w:rsidRPr="007B5CE1" w:rsidRDefault="007B5CE1" w:rsidP="007B5CE1">
            <w:pPr>
              <w:pStyle w:val="BodyText"/>
              <w:spacing w:after="240" w:line="280" w:lineRule="exact"/>
            </w:pPr>
            <w:r w:rsidRPr="007B5CE1">
              <w:t>Sufficiency, </w:t>
            </w:r>
            <w:r w:rsidR="009F0238" w:rsidRPr="009F0238">
              <w:t>reasonableness,</w:t>
            </w:r>
            <w:r w:rsidRPr="007B5CE1">
              <w:t> and accuracy</w:t>
            </w:r>
            <w:r w:rsidR="009F0238" w:rsidRPr="009F0238">
              <w:t xml:space="preserve"> </w:t>
            </w:r>
            <w:r w:rsidR="00A13AB6">
              <w:t xml:space="preserve">of detailed expenditures </w:t>
            </w:r>
            <w:r w:rsidRPr="007B5CE1">
              <w:t>including per unit cost, with budget per unit cost budget clearly defined in USD.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589F2D" w14:textId="0D01788F" w:rsidR="007B5CE1" w:rsidRPr="007B5CE1" w:rsidRDefault="0878EF79" w:rsidP="009F0238">
            <w:pPr>
              <w:pStyle w:val="BodyText"/>
              <w:spacing w:after="240" w:line="280" w:lineRule="exact"/>
              <w:jc w:val="center"/>
            </w:pPr>
            <w:r>
              <w:t>5</w:t>
            </w:r>
          </w:p>
        </w:tc>
      </w:tr>
      <w:tr w:rsidR="007B5CE1" w:rsidRPr="007B5CE1" w14:paraId="1BBEEA43" w14:textId="77777777" w:rsidTr="65314CEA">
        <w:tc>
          <w:tcPr>
            <w:tcW w:w="7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65DC4F" w14:textId="7DD3D1E0" w:rsidR="007B5CE1" w:rsidRPr="007B5CE1" w:rsidRDefault="5523BF29" w:rsidP="009F0238">
            <w:pPr>
              <w:pStyle w:val="BodyText"/>
              <w:spacing w:after="240" w:line="280" w:lineRule="exact"/>
              <w:jc w:val="center"/>
            </w:pPr>
            <w:r>
              <w:t>2</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C1A814" w14:textId="77777777" w:rsidR="007B5CE1" w:rsidRPr="007B5CE1" w:rsidRDefault="007B5CE1" w:rsidP="007B5CE1">
            <w:pPr>
              <w:pStyle w:val="BodyText"/>
              <w:spacing w:after="240" w:line="280" w:lineRule="exact"/>
            </w:pPr>
            <w:r w:rsidRPr="007B5CE1">
              <w:t>Budget explanation and justification of costs.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59D7F7" w14:textId="046C9EBE" w:rsidR="007B5CE1" w:rsidRPr="007B5CE1" w:rsidRDefault="007B5CE1" w:rsidP="009F0238">
            <w:pPr>
              <w:pStyle w:val="BodyText"/>
              <w:spacing w:after="240" w:line="280" w:lineRule="exact"/>
              <w:jc w:val="center"/>
            </w:pPr>
            <w:r w:rsidRPr="007B5CE1">
              <w:t>5</w:t>
            </w:r>
          </w:p>
        </w:tc>
      </w:tr>
      <w:tr w:rsidR="007B5CE1" w:rsidRPr="007B5CE1" w14:paraId="367F4C6A" w14:textId="77777777" w:rsidTr="65314CEA">
        <w:trPr>
          <w:trHeight w:val="300"/>
        </w:trPr>
        <w:tc>
          <w:tcPr>
            <w:tcW w:w="7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2DC36A" w14:textId="77777777" w:rsidR="007B5CE1" w:rsidRPr="007B5CE1" w:rsidRDefault="007B5CE1" w:rsidP="007B5CE1">
            <w:pPr>
              <w:pStyle w:val="BodyText"/>
              <w:spacing w:after="240" w:line="280" w:lineRule="exact"/>
            </w:pPr>
            <w:r w:rsidRPr="007B5CE1">
              <w:t> </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AE8064" w14:textId="64DCE7E6" w:rsidR="007B5CE1" w:rsidRPr="007B5CE1" w:rsidRDefault="007B5CE1" w:rsidP="007B5CE1">
            <w:pPr>
              <w:pStyle w:val="BodyText"/>
              <w:spacing w:after="240" w:line="280" w:lineRule="exact"/>
            </w:pPr>
            <w:r w:rsidRPr="007B5CE1">
              <w:rPr>
                <w:b/>
                <w:bCs/>
              </w:rPr>
              <w:t>Total financial Points (1 + 2)</w:t>
            </w:r>
            <w:r w:rsidRPr="007B5CE1">
              <w:t>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804FB9" w14:textId="43AB40DC" w:rsidR="007B5CE1" w:rsidRPr="007B5CE1" w:rsidRDefault="7326B431" w:rsidP="00A13AB6">
            <w:pPr>
              <w:pStyle w:val="BodyText"/>
              <w:spacing w:after="240" w:line="280" w:lineRule="exact"/>
              <w:jc w:val="center"/>
              <w:rPr>
                <w:b/>
              </w:rPr>
            </w:pPr>
            <w:r w:rsidRPr="0B1BAD1A">
              <w:rPr>
                <w:b/>
                <w:bCs/>
              </w:rPr>
              <w:t>10</w:t>
            </w:r>
          </w:p>
        </w:tc>
      </w:tr>
    </w:tbl>
    <w:p w14:paraId="21F7A8D5" w14:textId="77777777" w:rsidR="007B5CE1" w:rsidRDefault="007B5CE1" w:rsidP="00060C84">
      <w:pPr>
        <w:pStyle w:val="Heading1"/>
        <w:spacing w:before="0" w:after="240" w:line="280" w:lineRule="exact"/>
        <w:ind w:left="0"/>
        <w:rPr>
          <w:color w:val="1F497D" w:themeColor="text2"/>
          <w:sz w:val="28"/>
          <w:szCs w:val="28"/>
          <w:highlight w:val="yellow"/>
        </w:rPr>
      </w:pPr>
    </w:p>
    <w:p w14:paraId="03996F94" w14:textId="58D9434C" w:rsidR="00B14506" w:rsidRPr="00514553" w:rsidRDefault="00B14506" w:rsidP="00060C84">
      <w:pPr>
        <w:pStyle w:val="Heading1"/>
        <w:spacing w:before="0" w:after="240" w:line="280" w:lineRule="exact"/>
        <w:ind w:left="0"/>
        <w:rPr>
          <w:color w:val="1F497D" w:themeColor="text2"/>
          <w:sz w:val="28"/>
          <w:szCs w:val="28"/>
        </w:rPr>
      </w:pPr>
      <w:bookmarkStart w:id="30" w:name="_Toc97720683"/>
      <w:r w:rsidRPr="00514553">
        <w:rPr>
          <w:color w:val="1F497D" w:themeColor="text2"/>
          <w:sz w:val="28"/>
          <w:szCs w:val="28"/>
        </w:rPr>
        <w:t>Award</w:t>
      </w:r>
      <w:bookmarkEnd w:id="30"/>
    </w:p>
    <w:p w14:paraId="4DEC9A5B" w14:textId="077F8652" w:rsidR="00283CE5" w:rsidRPr="00044D14" w:rsidRDefault="00402AC2" w:rsidP="00060C84">
      <w:pPr>
        <w:pStyle w:val="BodyText"/>
        <w:spacing w:after="240" w:line="280" w:lineRule="exact"/>
        <w:ind w:right="90"/>
        <w:jc w:val="thaiDistribute"/>
        <w:rPr>
          <w:sz w:val="9"/>
        </w:rPr>
      </w:pPr>
      <w:r w:rsidRPr="00514553">
        <w:t xml:space="preserve">Winrock will review all proposals, and make an award based on the evaluation criteria stated above and select the offeror whose proposal represents the best value to the CLEAN project. Winrock may also exclude an offer from consideration if it determines that an offeror is "not responsible", i.e., that it does </w:t>
      </w:r>
      <w:r w:rsidRPr="00044D14">
        <w:t>not have the management and financial capabilities required to perform the work required.</w:t>
      </w:r>
    </w:p>
    <w:p w14:paraId="27CF3B25" w14:textId="77777777" w:rsidR="00283CE5" w:rsidRPr="00044D14" w:rsidRDefault="000C462D" w:rsidP="00060C84">
      <w:pPr>
        <w:pStyle w:val="BodyText"/>
        <w:spacing w:after="240" w:line="280" w:lineRule="exact"/>
        <w:ind w:right="90"/>
        <w:jc w:val="thaiDistribute"/>
      </w:pPr>
      <w:r w:rsidRPr="00044D14">
        <w:t>Evaluation points will not be awarded for cost. Cost will primarily be evaluated for realism and reasonableness. Winrock may award to a higher priced offeror if a determination is made that the higher technical evaluation of that offeror merits the additional cost/price.</w:t>
      </w:r>
    </w:p>
    <w:p w14:paraId="541CD4F4" w14:textId="2E809F83" w:rsidR="00283CE5" w:rsidRPr="00044D14" w:rsidRDefault="000C462D" w:rsidP="00060C84">
      <w:pPr>
        <w:pStyle w:val="BodyText"/>
        <w:spacing w:after="240" w:line="280" w:lineRule="exact"/>
        <w:ind w:right="90"/>
        <w:jc w:val="thaiDistribute"/>
      </w:pPr>
      <w:r w:rsidRPr="00044D14">
        <w:t>Winrock may award to an offeror without discussions. Therefore, the initial offer must contain the offeror’s best price and technical terms.</w:t>
      </w:r>
    </w:p>
    <w:p w14:paraId="53621A6C" w14:textId="4AD42D2F" w:rsidR="00283CE5" w:rsidRPr="00A619F7" w:rsidRDefault="000C462D" w:rsidP="00060C84">
      <w:pPr>
        <w:pStyle w:val="Heading2"/>
        <w:spacing w:before="0" w:after="240" w:line="280" w:lineRule="exact"/>
        <w:ind w:left="0" w:firstLine="0"/>
        <w:jc w:val="thaiDistribute"/>
      </w:pPr>
      <w:bookmarkStart w:id="31" w:name="_Toc48918257"/>
      <w:bookmarkStart w:id="32" w:name="_Toc97720684"/>
      <w:r w:rsidRPr="00A619F7">
        <w:t>Anticipated deliverables</w:t>
      </w:r>
      <w:bookmarkEnd w:id="31"/>
      <w:r w:rsidR="00EB1D3A">
        <w:t>, payments</w:t>
      </w:r>
      <w:r w:rsidR="00590141">
        <w:t>,</w:t>
      </w:r>
      <w:r w:rsidR="005B5445">
        <w:t xml:space="preserve"> and </w:t>
      </w:r>
      <w:r w:rsidR="0087095F">
        <w:t>completion dates</w:t>
      </w:r>
      <w:bookmarkEnd w:id="32"/>
    </w:p>
    <w:p w14:paraId="23EFB8B0" w14:textId="73509CCE" w:rsidR="00806D5F" w:rsidRPr="00FD064F" w:rsidRDefault="00806D5F" w:rsidP="002547CE">
      <w:pPr>
        <w:widowControl/>
        <w:autoSpaceDE/>
        <w:autoSpaceDN/>
        <w:textAlignment w:val="baseline"/>
        <w:rPr>
          <w:rFonts w:eastAsia="Times New Roman"/>
          <w:lang w:bidi="ar-SA"/>
        </w:rPr>
      </w:pPr>
      <w:r w:rsidRPr="00FD064F">
        <w:rPr>
          <w:rFonts w:eastAsia="Times New Roman"/>
          <w:b/>
          <w:bCs/>
          <w:lang w:bidi="ar-SA"/>
        </w:rPr>
        <w:t>Deliverables</w:t>
      </w:r>
      <w:r w:rsidRPr="00FD064F">
        <w:rPr>
          <w:rFonts w:eastAsia="Times New Roman"/>
          <w:lang w:bidi="ar-SA"/>
        </w:rPr>
        <w:t> </w:t>
      </w:r>
    </w:p>
    <w:p w14:paraId="769C7B27" w14:textId="77777777" w:rsidR="002547CE" w:rsidRPr="00FD064F" w:rsidRDefault="002547CE" w:rsidP="002547CE">
      <w:pPr>
        <w:widowControl/>
        <w:autoSpaceDE/>
        <w:autoSpaceDN/>
        <w:textAlignment w:val="baseline"/>
        <w:rPr>
          <w:rFonts w:eastAsia="Times New Roman"/>
          <w:lang w:bidi="ar-SA"/>
        </w:rPr>
      </w:pPr>
    </w:p>
    <w:p w14:paraId="3E8CECC3" w14:textId="738CA34A" w:rsidR="00806D5F" w:rsidRPr="00FD064F" w:rsidRDefault="00806D5F" w:rsidP="00806D5F">
      <w:pPr>
        <w:widowControl/>
        <w:autoSpaceDE/>
        <w:autoSpaceDN/>
        <w:textAlignment w:val="baseline"/>
        <w:rPr>
          <w:rFonts w:eastAsia="Times New Roman"/>
          <w:sz w:val="18"/>
          <w:szCs w:val="18"/>
          <w:lang w:bidi="ar-SA"/>
        </w:rPr>
      </w:pPr>
      <w:r w:rsidRPr="00FD064F">
        <w:rPr>
          <w:rFonts w:eastAsia="Times New Roman"/>
          <w:color w:val="000000"/>
          <w:lang w:bidi="ar-SA"/>
        </w:rPr>
        <w:t xml:space="preserve">All deliverables under this assignment are internal to the evaluation team, Winrock and USDA, unless otherwise instructed by Winrock. </w:t>
      </w:r>
      <w:r w:rsidR="00557498">
        <w:rPr>
          <w:rFonts w:eastAsia="Times New Roman"/>
          <w:color w:val="000000"/>
          <w:lang w:bidi="ar-SA"/>
        </w:rPr>
        <w:t>Key e</w:t>
      </w:r>
      <w:r w:rsidRPr="00FD064F">
        <w:rPr>
          <w:rFonts w:eastAsia="Times New Roman"/>
          <w:color w:val="000000"/>
          <w:lang w:bidi="ar-SA"/>
        </w:rPr>
        <w:t xml:space="preserve">valuation </w:t>
      </w:r>
      <w:r w:rsidRPr="00FD064F">
        <w:rPr>
          <w:rFonts w:eastAsia="Times New Roman"/>
          <w:lang w:bidi="ar-SA"/>
        </w:rPr>
        <w:t>deliverables are</w:t>
      </w:r>
      <w:r w:rsidR="00421925">
        <w:rPr>
          <w:rFonts w:eastAsia="Times New Roman"/>
          <w:lang w:bidi="ar-SA"/>
        </w:rPr>
        <w:t xml:space="preserve"> as follow</w:t>
      </w:r>
      <w:r w:rsidR="007A2D2B">
        <w:rPr>
          <w:rFonts w:eastAsia="Times New Roman"/>
          <w:lang w:bidi="ar-SA"/>
        </w:rPr>
        <w:t>s</w:t>
      </w:r>
      <w:r w:rsidR="00421925">
        <w:rPr>
          <w:rFonts w:eastAsia="Times New Roman"/>
          <w:lang w:bidi="ar-SA"/>
        </w:rPr>
        <w:t xml:space="preserve">. </w:t>
      </w:r>
      <w:r w:rsidR="008803E4">
        <w:rPr>
          <w:rFonts w:eastAsia="Times New Roman"/>
          <w:lang w:bidi="ar-SA"/>
        </w:rPr>
        <w:t xml:space="preserve">Table 7. Below provides a list of key milestones and dates. </w:t>
      </w:r>
      <w:r w:rsidR="00421925">
        <w:rPr>
          <w:rFonts w:eastAsia="Times New Roman"/>
          <w:lang w:bidi="ar-SA"/>
        </w:rPr>
        <w:t xml:space="preserve">A list of </w:t>
      </w:r>
      <w:r w:rsidR="00227465">
        <w:rPr>
          <w:rFonts w:eastAsia="Times New Roman"/>
          <w:lang w:bidi="ar-SA"/>
        </w:rPr>
        <w:t xml:space="preserve">deliverables and their due dates is </w:t>
      </w:r>
      <w:r w:rsidR="00421925">
        <w:rPr>
          <w:rFonts w:eastAsia="Times New Roman"/>
          <w:lang w:bidi="ar-SA"/>
        </w:rPr>
        <w:t xml:space="preserve">included in </w:t>
      </w:r>
      <w:r w:rsidR="00421925" w:rsidRPr="002F0CFA">
        <w:rPr>
          <w:rFonts w:eastAsia="Times New Roman"/>
          <w:b/>
          <w:bCs/>
          <w:lang w:bidi="ar-SA"/>
        </w:rPr>
        <w:t xml:space="preserve">Appendix </w:t>
      </w:r>
      <w:r w:rsidR="00C473B1" w:rsidRPr="002F0CFA">
        <w:rPr>
          <w:rFonts w:eastAsia="Times New Roman"/>
          <w:b/>
          <w:bCs/>
          <w:lang w:bidi="ar-SA"/>
        </w:rPr>
        <w:t>D</w:t>
      </w:r>
      <w:r w:rsidR="007A2D2B">
        <w:rPr>
          <w:rFonts w:eastAsia="Times New Roman"/>
          <w:lang w:bidi="ar-SA"/>
        </w:rPr>
        <w:t>.</w:t>
      </w:r>
      <w:r w:rsidRPr="00FD064F">
        <w:rPr>
          <w:rFonts w:eastAsia="Times New Roman"/>
          <w:lang w:bidi="ar-SA"/>
        </w:rPr>
        <w:t>   </w:t>
      </w:r>
    </w:p>
    <w:p w14:paraId="3F63D0DA" w14:textId="77777777" w:rsidR="00806D5F" w:rsidRPr="006B7D93" w:rsidRDefault="00806D5F" w:rsidP="00806D5F">
      <w:pPr>
        <w:widowControl/>
        <w:autoSpaceDE/>
        <w:autoSpaceDN/>
        <w:textAlignment w:val="baseline"/>
        <w:rPr>
          <w:rFonts w:eastAsia="Times New Roman"/>
          <w:sz w:val="18"/>
          <w:szCs w:val="18"/>
          <w:lang w:bidi="ar-SA"/>
        </w:rPr>
      </w:pPr>
      <w:r w:rsidRPr="006B7D93">
        <w:rPr>
          <w:rFonts w:eastAsia="Times New Roman"/>
          <w:lang w:bidi="ar-SA"/>
        </w:rPr>
        <w:t> </w:t>
      </w:r>
    </w:p>
    <w:p w14:paraId="2CBF7A96" w14:textId="6EC24DC8" w:rsidR="00617533" w:rsidRPr="00E47875" w:rsidRDefault="00806D5F" w:rsidP="006449FF">
      <w:pPr>
        <w:pStyle w:val="ListParagraph"/>
        <w:widowControl/>
        <w:numPr>
          <w:ilvl w:val="0"/>
          <w:numId w:val="8"/>
        </w:numPr>
        <w:autoSpaceDE/>
        <w:autoSpaceDN/>
        <w:textAlignment w:val="baseline"/>
        <w:rPr>
          <w:rFonts w:eastAsia="Times New Roman"/>
          <w:lang w:bidi="ar-SA"/>
        </w:rPr>
      </w:pPr>
      <w:r w:rsidRPr="006B7D93">
        <w:rPr>
          <w:rFonts w:eastAsia="Times New Roman"/>
          <w:b/>
          <w:bCs/>
          <w:lang w:bidi="ar-SA"/>
        </w:rPr>
        <w:t xml:space="preserve">Inception Report </w:t>
      </w:r>
      <w:r w:rsidR="003573A8">
        <w:rPr>
          <w:rFonts w:eastAsia="Times New Roman"/>
          <w:b/>
          <w:bCs/>
          <w:lang w:bidi="ar-SA"/>
        </w:rPr>
        <w:t>and Work Plan</w:t>
      </w:r>
    </w:p>
    <w:p w14:paraId="2F2EF708" w14:textId="77777777" w:rsidR="00E47875" w:rsidRPr="00E47875" w:rsidRDefault="00E47875" w:rsidP="00E47875">
      <w:pPr>
        <w:pStyle w:val="ListParagraph"/>
        <w:widowControl/>
        <w:autoSpaceDE/>
        <w:autoSpaceDN/>
        <w:ind w:left="720" w:firstLine="0"/>
        <w:textAlignment w:val="baseline"/>
        <w:rPr>
          <w:rFonts w:eastAsia="Times New Roman"/>
          <w:lang w:bidi="ar-SA"/>
        </w:rPr>
      </w:pPr>
    </w:p>
    <w:p w14:paraId="62944852" w14:textId="167FCF92" w:rsidR="00806D5F" w:rsidRPr="006B7D93" w:rsidRDefault="00806D5F" w:rsidP="003B4A92">
      <w:pPr>
        <w:widowControl/>
        <w:autoSpaceDE/>
        <w:autoSpaceDN/>
        <w:jc w:val="both"/>
        <w:textAlignment w:val="baseline"/>
        <w:rPr>
          <w:rFonts w:eastAsia="Times New Roman"/>
          <w:sz w:val="18"/>
          <w:szCs w:val="18"/>
          <w:lang w:bidi="ar-SA"/>
        </w:rPr>
      </w:pPr>
      <w:r w:rsidRPr="006B7D93">
        <w:rPr>
          <w:rFonts w:eastAsia="Times New Roman"/>
          <w:lang w:bidi="ar-SA"/>
        </w:rPr>
        <w:t xml:space="preserve">This report will summarize the agenda and conclusions of the </w:t>
      </w:r>
      <w:r w:rsidR="003C194D">
        <w:rPr>
          <w:rFonts w:eastAsia="Times New Roman"/>
          <w:lang w:bidi="ar-SA"/>
        </w:rPr>
        <w:t>inception</w:t>
      </w:r>
      <w:r w:rsidRPr="006B7D93">
        <w:rPr>
          <w:rFonts w:eastAsia="Times New Roman"/>
          <w:lang w:bidi="ar-SA"/>
        </w:rPr>
        <w:t xml:space="preserve"> meeting, which will involve the contractor, selected members of the </w:t>
      </w:r>
      <w:r w:rsidR="002B6AE5" w:rsidRPr="006B7D93">
        <w:rPr>
          <w:rFonts w:eastAsia="Times New Roman"/>
          <w:lang w:bidi="ar-SA"/>
        </w:rPr>
        <w:t>CLEAN</w:t>
      </w:r>
      <w:r w:rsidRPr="006B7D93">
        <w:rPr>
          <w:rFonts w:eastAsia="Times New Roman"/>
          <w:lang w:bidi="ar-SA"/>
        </w:rPr>
        <w:t xml:space="preserve"> team, representatives from the Winrock home office, and </w:t>
      </w:r>
      <w:r w:rsidRPr="006B7D93">
        <w:rPr>
          <w:rFonts w:eastAsia="Times New Roman"/>
          <w:lang w:bidi="ar-SA"/>
        </w:rPr>
        <w:lastRenderedPageBreak/>
        <w:t>perhaps USDA staff. During the meeting, the evaluation team will review and discuss the SOW in its entirety, clarify team member roles and responsibilities, prepare the work plan, develop data collection methods, review</w:t>
      </w:r>
      <w:r w:rsidR="006B7D93">
        <w:rPr>
          <w:rFonts w:eastAsia="Times New Roman"/>
          <w:lang w:bidi="ar-SA"/>
        </w:rPr>
        <w:t>,</w:t>
      </w:r>
      <w:r w:rsidRPr="006B7D93">
        <w:rPr>
          <w:rFonts w:eastAsia="Times New Roman"/>
          <w:lang w:bidi="ar-SA"/>
        </w:rPr>
        <w:t xml:space="preserve"> and clarify any logistical and administrative procedures for the assignment.  </w:t>
      </w:r>
    </w:p>
    <w:p w14:paraId="52E5315E" w14:textId="77777777" w:rsidR="00C60F5B" w:rsidRDefault="00C60F5B" w:rsidP="003B4A92">
      <w:pPr>
        <w:widowControl/>
        <w:autoSpaceDE/>
        <w:autoSpaceDN/>
        <w:jc w:val="both"/>
        <w:textAlignment w:val="baseline"/>
        <w:rPr>
          <w:rFonts w:eastAsia="Times New Roman"/>
          <w:lang w:bidi="ar-SA"/>
        </w:rPr>
      </w:pPr>
    </w:p>
    <w:p w14:paraId="6DA74B07" w14:textId="0831D0DA" w:rsidR="00806D5F" w:rsidRPr="00E54451" w:rsidRDefault="00806D5F" w:rsidP="003B4A92">
      <w:pPr>
        <w:widowControl/>
        <w:autoSpaceDE/>
        <w:autoSpaceDN/>
        <w:jc w:val="both"/>
        <w:textAlignment w:val="baseline"/>
        <w:rPr>
          <w:rFonts w:eastAsia="Times New Roman"/>
          <w:sz w:val="18"/>
          <w:szCs w:val="18"/>
          <w:lang w:bidi="ar-SA"/>
        </w:rPr>
      </w:pPr>
      <w:r w:rsidRPr="00E54451">
        <w:rPr>
          <w:rFonts w:eastAsia="Times New Roman"/>
          <w:lang w:bidi="ar-SA"/>
        </w:rPr>
        <w:t xml:space="preserve">Based on the outcome of the inception meeting and report, the evaluation team will provide a revised work plan to Winrock headquarters and the Chief of Party. Winrock will provide any necessary feedback or edits, after which the evaluation team will have </w:t>
      </w:r>
      <w:r w:rsidR="00101956" w:rsidRPr="00436DD2">
        <w:rPr>
          <w:rFonts w:eastAsia="Times New Roman"/>
          <w:b/>
          <w:bCs/>
          <w:lang w:bidi="ar-SA"/>
        </w:rPr>
        <w:t>3</w:t>
      </w:r>
      <w:r w:rsidRPr="00436DD2">
        <w:rPr>
          <w:rFonts w:eastAsia="Times New Roman"/>
          <w:b/>
          <w:bCs/>
          <w:lang w:bidi="ar-SA"/>
        </w:rPr>
        <w:t xml:space="preserve"> days</w:t>
      </w:r>
      <w:r w:rsidRPr="00E54451">
        <w:rPr>
          <w:rFonts w:eastAsia="Times New Roman"/>
          <w:lang w:bidi="ar-SA"/>
        </w:rPr>
        <w:t xml:space="preserve"> to submit a final version of the document. </w:t>
      </w:r>
    </w:p>
    <w:p w14:paraId="3AB84457" w14:textId="77777777" w:rsidR="00617533" w:rsidRDefault="00617533" w:rsidP="003B4A92">
      <w:pPr>
        <w:widowControl/>
        <w:autoSpaceDE/>
        <w:autoSpaceDN/>
        <w:jc w:val="both"/>
        <w:textAlignment w:val="baseline"/>
        <w:rPr>
          <w:rFonts w:eastAsia="Times New Roman"/>
          <w:highlight w:val="yellow"/>
          <w:lang w:bidi="ar-SA"/>
        </w:rPr>
      </w:pPr>
    </w:p>
    <w:p w14:paraId="45F63232" w14:textId="47ADD71C" w:rsidR="00806D5F" w:rsidRDefault="003B4A92" w:rsidP="003B4A92">
      <w:pPr>
        <w:widowControl/>
        <w:autoSpaceDE/>
        <w:autoSpaceDN/>
        <w:jc w:val="both"/>
        <w:textAlignment w:val="baseline"/>
        <w:rPr>
          <w:rFonts w:eastAsia="Times New Roman"/>
          <w:highlight w:val="yellow"/>
          <w:lang w:bidi="ar-SA"/>
        </w:rPr>
      </w:pPr>
      <w:r>
        <w:rPr>
          <w:rFonts w:eastAsia="Times New Roman"/>
          <w:lang w:bidi="ar-SA"/>
        </w:rPr>
        <w:t>At a minimum, t</w:t>
      </w:r>
      <w:r w:rsidR="00806D5F" w:rsidRPr="00617533">
        <w:rPr>
          <w:rFonts w:eastAsia="Times New Roman"/>
          <w:lang w:bidi="ar-SA"/>
        </w:rPr>
        <w:t>he</w:t>
      </w:r>
      <w:r>
        <w:rPr>
          <w:rFonts w:eastAsia="Times New Roman"/>
          <w:lang w:bidi="ar-SA"/>
        </w:rPr>
        <w:t xml:space="preserve"> </w:t>
      </w:r>
      <w:r w:rsidR="00806D5F" w:rsidRPr="00617533">
        <w:rPr>
          <w:rFonts w:eastAsia="Times New Roman"/>
          <w:lang w:bidi="ar-SA"/>
        </w:rPr>
        <w:t xml:space="preserve">work plan </w:t>
      </w:r>
      <w:r>
        <w:rPr>
          <w:rFonts w:eastAsia="Times New Roman"/>
          <w:lang w:bidi="ar-SA"/>
        </w:rPr>
        <w:t>should</w:t>
      </w:r>
      <w:r w:rsidR="00806D5F" w:rsidRPr="00617533">
        <w:rPr>
          <w:rFonts w:eastAsia="Times New Roman"/>
          <w:lang w:bidi="ar-SA"/>
        </w:rPr>
        <w:t xml:space="preserve"> include (a) a task timeline, (b) a description of the methodology to answer each evaluation question, (c) team responsibilities, (d) document review process, (e) key informant and stakeholder meetings, (f) site visits</w:t>
      </w:r>
      <w:r w:rsidR="0063539C">
        <w:rPr>
          <w:rFonts w:eastAsia="Times New Roman"/>
          <w:lang w:bidi="ar-SA"/>
        </w:rPr>
        <w:t xml:space="preserve"> details</w:t>
      </w:r>
      <w:r w:rsidR="00806D5F" w:rsidRPr="00617533">
        <w:rPr>
          <w:rFonts w:eastAsia="Times New Roman"/>
          <w:lang w:bidi="ar-SA"/>
        </w:rPr>
        <w:t xml:space="preserve">, and (g) draft and final report </w:t>
      </w:r>
      <w:r w:rsidR="00884AED">
        <w:rPr>
          <w:rFonts w:eastAsia="Times New Roman"/>
          <w:lang w:bidi="ar-SA"/>
        </w:rPr>
        <w:t>outlines</w:t>
      </w:r>
      <w:r w:rsidR="00806D5F" w:rsidRPr="00617533">
        <w:rPr>
          <w:rFonts w:eastAsia="Times New Roman"/>
          <w:lang w:bidi="ar-SA"/>
        </w:rPr>
        <w:t>.</w:t>
      </w:r>
    </w:p>
    <w:p w14:paraId="0AAE1EA0" w14:textId="77777777" w:rsidR="00617533" w:rsidRPr="0054658E" w:rsidRDefault="00617533" w:rsidP="00806D5F">
      <w:pPr>
        <w:widowControl/>
        <w:autoSpaceDE/>
        <w:autoSpaceDN/>
        <w:ind w:left="270"/>
        <w:textAlignment w:val="baseline"/>
        <w:rPr>
          <w:rFonts w:eastAsia="Times New Roman"/>
          <w:sz w:val="18"/>
          <w:szCs w:val="18"/>
          <w:highlight w:val="yellow"/>
          <w:lang w:bidi="ar-SA"/>
        </w:rPr>
      </w:pPr>
    </w:p>
    <w:p w14:paraId="10F07C50" w14:textId="6365EEEA" w:rsidR="00806D5F" w:rsidRPr="00A81E87" w:rsidRDefault="00BF6200" w:rsidP="006449FF">
      <w:pPr>
        <w:pStyle w:val="ListParagraph"/>
        <w:widowControl/>
        <w:numPr>
          <w:ilvl w:val="0"/>
          <w:numId w:val="8"/>
        </w:numPr>
        <w:autoSpaceDE/>
        <w:autoSpaceDN/>
        <w:textAlignment w:val="baseline"/>
        <w:rPr>
          <w:rFonts w:eastAsia="Times New Roman"/>
          <w:b/>
          <w:bCs/>
          <w:lang w:bidi="ar-SA"/>
        </w:rPr>
      </w:pPr>
      <w:r>
        <w:rPr>
          <w:rFonts w:eastAsia="Times New Roman"/>
          <w:b/>
          <w:bCs/>
          <w:lang w:bidi="ar-SA"/>
        </w:rPr>
        <w:t>Evaluation Plan</w:t>
      </w:r>
      <w:r w:rsidR="00806D5F" w:rsidRPr="00A81E87">
        <w:rPr>
          <w:rFonts w:eastAsia="Times New Roman"/>
          <w:b/>
          <w:bCs/>
          <w:lang w:bidi="ar-SA"/>
        </w:rPr>
        <w:t>   </w:t>
      </w:r>
    </w:p>
    <w:p w14:paraId="64E45071" w14:textId="77777777" w:rsidR="00095C20" w:rsidRPr="00A81E87" w:rsidRDefault="00095C20" w:rsidP="00095C20">
      <w:pPr>
        <w:pStyle w:val="ListParagraph"/>
        <w:widowControl/>
        <w:autoSpaceDE/>
        <w:autoSpaceDN/>
        <w:ind w:left="720" w:firstLine="0"/>
        <w:textAlignment w:val="baseline"/>
        <w:rPr>
          <w:rFonts w:eastAsia="Times New Roman"/>
          <w:b/>
          <w:bCs/>
          <w:lang w:bidi="ar-SA"/>
        </w:rPr>
      </w:pPr>
    </w:p>
    <w:p w14:paraId="797CECF7" w14:textId="220F89E9" w:rsidR="00806D5F" w:rsidRPr="00F273A3" w:rsidRDefault="00806D5F" w:rsidP="003B4A92">
      <w:pPr>
        <w:widowControl/>
        <w:autoSpaceDE/>
        <w:autoSpaceDN/>
        <w:jc w:val="both"/>
        <w:textAlignment w:val="baseline"/>
        <w:rPr>
          <w:rFonts w:eastAsia="Times New Roman"/>
          <w:sz w:val="18"/>
          <w:szCs w:val="18"/>
          <w:lang w:bidi="ar-SA"/>
        </w:rPr>
      </w:pPr>
      <w:r w:rsidRPr="00A81E87">
        <w:rPr>
          <w:rFonts w:eastAsia="Times New Roman"/>
          <w:lang w:bidi="ar-SA"/>
        </w:rPr>
        <w:t xml:space="preserve">This deliverable will expand upon the analysis and approaches/methodologies proposed by the </w:t>
      </w:r>
      <w:r w:rsidR="00322A61">
        <w:rPr>
          <w:rFonts w:eastAsia="Times New Roman"/>
          <w:lang w:bidi="ar-SA"/>
        </w:rPr>
        <w:t>evaluator</w:t>
      </w:r>
      <w:r w:rsidRPr="007D447A">
        <w:rPr>
          <w:rFonts w:eastAsia="Times New Roman"/>
          <w:lang w:bidi="ar-SA"/>
        </w:rPr>
        <w:t xml:space="preserve"> in the technical proposal. It will serve as a guiding framework for the rest of the evaluation and will be included as an annex in the Final Evaluation Report.  The </w:t>
      </w:r>
      <w:r w:rsidR="00322A61">
        <w:rPr>
          <w:rFonts w:eastAsia="Times New Roman"/>
          <w:lang w:bidi="ar-SA"/>
        </w:rPr>
        <w:t>evaluator</w:t>
      </w:r>
      <w:r w:rsidRPr="007D447A">
        <w:rPr>
          <w:rFonts w:eastAsia="Times New Roman"/>
          <w:lang w:bidi="ar-SA"/>
        </w:rPr>
        <w:t xml:space="preserve"> will describe</w:t>
      </w:r>
      <w:r w:rsidR="00A81E87" w:rsidRPr="007D447A">
        <w:rPr>
          <w:rFonts w:eastAsia="Times New Roman"/>
          <w:lang w:bidi="ar-SA"/>
        </w:rPr>
        <w:t xml:space="preserve"> t</w:t>
      </w:r>
      <w:r w:rsidRPr="007D447A">
        <w:rPr>
          <w:rFonts w:eastAsia="Times New Roman"/>
          <w:lang w:bidi="ar-SA"/>
        </w:rPr>
        <w:t xml:space="preserve">he data collection instruments to be applied and how they will be applied during the evaluation. After acceptance of the evaluation methodology and data collection instruments by </w:t>
      </w:r>
      <w:r w:rsidR="005B0965" w:rsidRPr="007D447A">
        <w:rPr>
          <w:rFonts w:eastAsia="Times New Roman"/>
          <w:lang w:bidi="ar-SA"/>
        </w:rPr>
        <w:t>CLEAN</w:t>
      </w:r>
      <w:r w:rsidRPr="007D447A">
        <w:rPr>
          <w:rFonts w:eastAsia="Times New Roman"/>
          <w:lang w:bidi="ar-SA"/>
        </w:rPr>
        <w:t xml:space="preserve">, the </w:t>
      </w:r>
      <w:r w:rsidR="00322A61">
        <w:rPr>
          <w:rFonts w:eastAsia="Times New Roman"/>
          <w:lang w:bidi="ar-SA"/>
        </w:rPr>
        <w:t>evaluator</w:t>
      </w:r>
      <w:r w:rsidRPr="007D447A">
        <w:rPr>
          <w:rFonts w:eastAsia="Times New Roman"/>
          <w:lang w:bidi="ar-SA"/>
        </w:rPr>
        <w:t xml:space="preserve"> will train survey enumerators, supervisors, interviewers, documenters and data encoders, for the sample survey data collection, as proposed in the SOW submission, and appropriate to the scope of work. The training </w:t>
      </w:r>
      <w:r w:rsidR="007D447A" w:rsidRPr="007D447A">
        <w:rPr>
          <w:rFonts w:eastAsia="Times New Roman"/>
          <w:lang w:bidi="ar-SA"/>
        </w:rPr>
        <w:t>should</w:t>
      </w:r>
      <w:r w:rsidRPr="007D447A">
        <w:rPr>
          <w:rFonts w:eastAsia="Times New Roman"/>
          <w:lang w:bidi="ar-SA"/>
        </w:rPr>
        <w:t xml:space="preserve"> include pre-testing of the instruments in select project sites.</w:t>
      </w:r>
      <w:r w:rsidR="00075CAE">
        <w:rPr>
          <w:rFonts w:eastAsia="Times New Roman"/>
          <w:lang w:bidi="ar-SA"/>
        </w:rPr>
        <w:t xml:space="preserve"> Training activities should be documented in a training report. </w:t>
      </w:r>
    </w:p>
    <w:p w14:paraId="09316A42" w14:textId="77777777" w:rsidR="00E47875" w:rsidRPr="007D447A" w:rsidRDefault="00E47875" w:rsidP="0054658E">
      <w:pPr>
        <w:widowControl/>
        <w:autoSpaceDE/>
        <w:autoSpaceDN/>
        <w:ind w:left="180"/>
        <w:jc w:val="both"/>
        <w:textAlignment w:val="baseline"/>
        <w:rPr>
          <w:rFonts w:eastAsia="Times New Roman"/>
          <w:lang w:bidi="ar-SA"/>
        </w:rPr>
      </w:pPr>
    </w:p>
    <w:p w14:paraId="489BBE49" w14:textId="37C7ADAC" w:rsidR="00806D5F" w:rsidRDefault="00806D5F" w:rsidP="006449FF">
      <w:pPr>
        <w:pStyle w:val="ListParagraph"/>
        <w:widowControl/>
        <w:numPr>
          <w:ilvl w:val="0"/>
          <w:numId w:val="8"/>
        </w:numPr>
        <w:autoSpaceDE/>
        <w:autoSpaceDN/>
        <w:textAlignment w:val="baseline"/>
        <w:rPr>
          <w:rFonts w:eastAsia="Times New Roman"/>
          <w:b/>
          <w:bCs/>
          <w:lang w:bidi="ar-SA"/>
        </w:rPr>
      </w:pPr>
      <w:r w:rsidRPr="00E47875">
        <w:rPr>
          <w:rFonts w:eastAsia="Times New Roman"/>
          <w:b/>
          <w:bCs/>
          <w:lang w:bidi="ar-SA"/>
        </w:rPr>
        <w:t>Weekly Updates  </w:t>
      </w:r>
    </w:p>
    <w:p w14:paraId="025E6911" w14:textId="77777777" w:rsidR="00E47875" w:rsidRPr="00E47875" w:rsidRDefault="00E47875" w:rsidP="00E47875">
      <w:pPr>
        <w:pStyle w:val="ListParagraph"/>
        <w:widowControl/>
        <w:autoSpaceDE/>
        <w:autoSpaceDN/>
        <w:ind w:left="720" w:firstLine="0"/>
        <w:textAlignment w:val="baseline"/>
        <w:rPr>
          <w:rFonts w:eastAsia="Times New Roman"/>
          <w:b/>
          <w:bCs/>
          <w:lang w:bidi="ar-SA"/>
        </w:rPr>
      </w:pPr>
    </w:p>
    <w:p w14:paraId="19DFC86B" w14:textId="1E6684F4" w:rsidR="00806D5F" w:rsidRPr="00535038" w:rsidRDefault="00F93CEE" w:rsidP="003B4A92">
      <w:pPr>
        <w:widowControl/>
        <w:autoSpaceDE/>
        <w:autoSpaceDN/>
        <w:jc w:val="both"/>
        <w:textAlignment w:val="baseline"/>
        <w:rPr>
          <w:rFonts w:eastAsia="Times New Roman"/>
          <w:color w:val="002848"/>
          <w:sz w:val="18"/>
          <w:szCs w:val="18"/>
          <w:lang w:bidi="ar-SA"/>
        </w:rPr>
      </w:pPr>
      <w:r>
        <w:rPr>
          <w:rFonts w:eastAsia="Times New Roman"/>
          <w:lang w:bidi="ar-SA"/>
        </w:rPr>
        <w:t>To ensure ongoing communication, t</w:t>
      </w:r>
      <w:r w:rsidR="00806D5F" w:rsidRPr="00535038">
        <w:rPr>
          <w:rFonts w:eastAsia="Times New Roman"/>
          <w:lang w:bidi="ar-SA"/>
        </w:rPr>
        <w:t xml:space="preserve">he Evaluation Team Leader will provide a bulleted weekly email update to </w:t>
      </w:r>
      <w:r w:rsidR="003B31B2" w:rsidRPr="00535038">
        <w:rPr>
          <w:rFonts w:eastAsia="Times New Roman"/>
          <w:lang w:bidi="ar-SA"/>
        </w:rPr>
        <w:t>CLEAN</w:t>
      </w:r>
      <w:r w:rsidR="00806D5F" w:rsidRPr="00535038">
        <w:rPr>
          <w:rFonts w:eastAsia="Times New Roman"/>
          <w:lang w:bidi="ar-SA"/>
        </w:rPr>
        <w:t xml:space="preserve"> and Winrock headquarters (or any other designated evaluation Point of Contact) reporting on progress. Any delays must be communicated immediately to Winrock to allow quick resolution and to minimize any disruptions to the evaluation. Emerging opportunities to strengthen the evaluation should also be discussed with Winrock headquarters and the COP</w:t>
      </w:r>
      <w:r w:rsidR="00970964" w:rsidRPr="00535038">
        <w:rPr>
          <w:rFonts w:eastAsia="Times New Roman"/>
          <w:lang w:bidi="ar-SA"/>
        </w:rPr>
        <w:t xml:space="preserve"> and MEL Manager</w:t>
      </w:r>
      <w:r w:rsidR="00806D5F" w:rsidRPr="00535038">
        <w:rPr>
          <w:rFonts w:eastAsia="Times New Roman"/>
          <w:lang w:bidi="ar-SA"/>
        </w:rPr>
        <w:t>, as they arise.  </w:t>
      </w:r>
    </w:p>
    <w:p w14:paraId="391878CE" w14:textId="77777777" w:rsidR="00806D5F" w:rsidRPr="00292870" w:rsidRDefault="00806D5F" w:rsidP="00806D5F">
      <w:pPr>
        <w:widowControl/>
        <w:autoSpaceDE/>
        <w:autoSpaceDN/>
        <w:ind w:left="720"/>
        <w:textAlignment w:val="baseline"/>
        <w:rPr>
          <w:rFonts w:eastAsia="Times New Roman"/>
          <w:sz w:val="18"/>
          <w:szCs w:val="18"/>
          <w:lang w:bidi="ar-SA"/>
        </w:rPr>
      </w:pPr>
      <w:r w:rsidRPr="00292870">
        <w:rPr>
          <w:rFonts w:eastAsia="Times New Roman"/>
          <w:lang w:bidi="ar-SA"/>
        </w:rPr>
        <w:t> </w:t>
      </w:r>
    </w:p>
    <w:p w14:paraId="7ADF38B2" w14:textId="7AF172E2" w:rsidR="00806D5F" w:rsidRDefault="00806D5F" w:rsidP="006449FF">
      <w:pPr>
        <w:pStyle w:val="ListParagraph"/>
        <w:widowControl/>
        <w:numPr>
          <w:ilvl w:val="0"/>
          <w:numId w:val="8"/>
        </w:numPr>
        <w:autoSpaceDE/>
        <w:autoSpaceDN/>
        <w:textAlignment w:val="baseline"/>
        <w:rPr>
          <w:rFonts w:eastAsia="Times New Roman"/>
          <w:b/>
          <w:bCs/>
          <w:lang w:bidi="ar-SA"/>
        </w:rPr>
      </w:pPr>
      <w:r w:rsidRPr="00292870">
        <w:rPr>
          <w:rFonts w:eastAsia="Times New Roman"/>
          <w:b/>
          <w:bCs/>
          <w:lang w:bidi="ar-SA"/>
        </w:rPr>
        <w:t>Draft Evaluation Report  </w:t>
      </w:r>
      <w:r w:rsidRPr="00E47875">
        <w:rPr>
          <w:rFonts w:eastAsia="Times New Roman"/>
          <w:b/>
          <w:bCs/>
          <w:lang w:bidi="ar-SA"/>
        </w:rPr>
        <w:t> </w:t>
      </w:r>
    </w:p>
    <w:p w14:paraId="1BD153C6" w14:textId="77777777" w:rsidR="00E47875" w:rsidRPr="00E47875" w:rsidRDefault="00E47875" w:rsidP="00E47875">
      <w:pPr>
        <w:pStyle w:val="ListParagraph"/>
        <w:widowControl/>
        <w:autoSpaceDE/>
        <w:autoSpaceDN/>
        <w:ind w:left="720" w:firstLine="0"/>
        <w:textAlignment w:val="baseline"/>
        <w:rPr>
          <w:rFonts w:eastAsia="Times New Roman"/>
          <w:b/>
          <w:bCs/>
          <w:lang w:bidi="ar-SA"/>
        </w:rPr>
      </w:pPr>
    </w:p>
    <w:p w14:paraId="67C940D7" w14:textId="190CD3BC" w:rsidR="00806D5F" w:rsidRPr="007F21BD" w:rsidRDefault="00806D5F" w:rsidP="003B4A92">
      <w:pPr>
        <w:widowControl/>
        <w:autoSpaceDE/>
        <w:autoSpaceDN/>
        <w:jc w:val="both"/>
        <w:textAlignment w:val="baseline"/>
        <w:rPr>
          <w:rFonts w:eastAsia="Times New Roman"/>
          <w:sz w:val="18"/>
          <w:szCs w:val="18"/>
          <w:lang w:bidi="ar-SA"/>
        </w:rPr>
      </w:pPr>
      <w:r w:rsidRPr="00436DD2">
        <w:rPr>
          <w:rFonts w:eastAsia="Times New Roman"/>
          <w:color w:val="000000"/>
          <w:lang w:bidi="ar-SA"/>
        </w:rPr>
        <w:t xml:space="preserve">A </w:t>
      </w:r>
      <w:r w:rsidRPr="00436DD2">
        <w:rPr>
          <w:rFonts w:eastAsia="Times New Roman"/>
          <w:i/>
          <w:iCs/>
          <w:color w:val="000000"/>
          <w:lang w:bidi="ar-SA"/>
        </w:rPr>
        <w:t>Preliminary Draft Evaluation Report</w:t>
      </w:r>
      <w:r w:rsidRPr="00436DD2">
        <w:rPr>
          <w:rFonts w:eastAsia="Times New Roman"/>
          <w:color w:val="000000"/>
          <w:lang w:bidi="ar-SA"/>
        </w:rPr>
        <w:t xml:space="preserve"> must be submitted to Winrock headquarters and COP </w:t>
      </w:r>
      <w:r w:rsidR="000C502D" w:rsidRPr="00436DD2">
        <w:rPr>
          <w:rFonts w:eastAsia="Times New Roman"/>
          <w:color w:val="000000"/>
          <w:lang w:bidi="ar-SA"/>
        </w:rPr>
        <w:t xml:space="preserve">by </w:t>
      </w:r>
      <w:r w:rsidR="00101956" w:rsidRPr="00436DD2">
        <w:rPr>
          <w:rFonts w:eastAsia="Times New Roman"/>
          <w:b/>
          <w:bCs/>
          <w:color w:val="000000"/>
          <w:lang w:bidi="ar-SA"/>
        </w:rPr>
        <w:t>September 2, 2022</w:t>
      </w:r>
      <w:r w:rsidRPr="00436DD2">
        <w:rPr>
          <w:rFonts w:eastAsia="Times New Roman"/>
          <w:color w:val="000000"/>
          <w:lang w:bidi="ar-SA"/>
        </w:rPr>
        <w:t>. Winrock</w:t>
      </w:r>
      <w:r w:rsidR="00101956" w:rsidRPr="00436DD2">
        <w:rPr>
          <w:rFonts w:eastAsia="Times New Roman"/>
          <w:color w:val="000000"/>
          <w:lang w:bidi="ar-SA"/>
        </w:rPr>
        <w:t xml:space="preserve"> and USDA</w:t>
      </w:r>
      <w:r w:rsidRPr="00436DD2">
        <w:rPr>
          <w:rFonts w:eastAsia="Times New Roman"/>
          <w:color w:val="000000"/>
          <w:lang w:bidi="ar-SA"/>
        </w:rPr>
        <w:t xml:space="preserve"> will provide comments to the evaluation team </w:t>
      </w:r>
      <w:r w:rsidR="00BE522B" w:rsidRPr="00436DD2">
        <w:rPr>
          <w:rFonts w:eastAsia="Times New Roman"/>
          <w:color w:val="000000"/>
          <w:lang w:bidi="ar-SA"/>
        </w:rPr>
        <w:t xml:space="preserve">by </w:t>
      </w:r>
      <w:r w:rsidR="00101956" w:rsidRPr="00436DD2">
        <w:rPr>
          <w:rFonts w:eastAsia="Times New Roman"/>
          <w:b/>
          <w:bCs/>
          <w:color w:val="000000"/>
          <w:lang w:bidi="ar-SA"/>
        </w:rPr>
        <w:t>September 16</w:t>
      </w:r>
      <w:r w:rsidR="00BE522B" w:rsidRPr="00436DD2">
        <w:rPr>
          <w:rFonts w:eastAsia="Times New Roman"/>
          <w:b/>
          <w:bCs/>
          <w:color w:val="000000"/>
          <w:lang w:bidi="ar-SA"/>
        </w:rPr>
        <w:t>, 2022</w:t>
      </w:r>
      <w:r w:rsidRPr="00436DD2">
        <w:rPr>
          <w:rFonts w:eastAsia="Times New Roman"/>
          <w:color w:val="000000"/>
          <w:lang w:bidi="ar-SA"/>
        </w:rPr>
        <w:t>.</w:t>
      </w:r>
      <w:r w:rsidRPr="00292870">
        <w:rPr>
          <w:rFonts w:eastAsia="Times New Roman"/>
          <w:color w:val="000000"/>
          <w:lang w:bidi="ar-SA"/>
        </w:rPr>
        <w:t xml:space="preserve">  A </w:t>
      </w:r>
      <w:r w:rsidRPr="00292870">
        <w:rPr>
          <w:rFonts w:eastAsia="Times New Roman"/>
          <w:i/>
          <w:iCs/>
          <w:color w:val="000000"/>
          <w:lang w:bidi="ar-SA"/>
        </w:rPr>
        <w:t>Revised Evaluation Report</w:t>
      </w:r>
      <w:r w:rsidRPr="00292870">
        <w:rPr>
          <w:rFonts w:eastAsia="Times New Roman"/>
          <w:color w:val="000000"/>
          <w:lang w:bidi="ar-SA"/>
        </w:rPr>
        <w:t xml:space="preserve"> will then be submitted to Winrock headquarters and COP that incorporates responses to comments on the preliminary draft and offered in the event/</w:t>
      </w:r>
      <w:r w:rsidRPr="0033198C">
        <w:rPr>
          <w:rFonts w:eastAsia="Times New Roman"/>
          <w:color w:val="000000"/>
          <w:lang w:bidi="ar-SA"/>
        </w:rPr>
        <w:t>workshop. The written report should clearly describe findings, conclusions</w:t>
      </w:r>
      <w:r w:rsidR="003132EC">
        <w:rPr>
          <w:rFonts w:eastAsia="Times New Roman"/>
          <w:color w:val="000000"/>
          <w:lang w:bidi="ar-SA"/>
        </w:rPr>
        <w:t>,</w:t>
      </w:r>
      <w:r w:rsidRPr="0033198C">
        <w:rPr>
          <w:rFonts w:eastAsia="Times New Roman"/>
          <w:color w:val="000000"/>
          <w:lang w:bidi="ar-SA"/>
        </w:rPr>
        <w:t xml:space="preserve"> and recommendations in separate sections. </w:t>
      </w:r>
      <w:r w:rsidR="003A3242" w:rsidRPr="002F0CFA">
        <w:rPr>
          <w:rFonts w:eastAsia="Times New Roman"/>
          <w:b/>
          <w:bCs/>
          <w:color w:val="000000"/>
          <w:lang w:bidi="ar-SA"/>
        </w:rPr>
        <w:t xml:space="preserve">Appendix </w:t>
      </w:r>
      <w:r w:rsidR="007A2D2B">
        <w:rPr>
          <w:rFonts w:eastAsia="Times New Roman"/>
          <w:b/>
          <w:bCs/>
          <w:color w:val="000000"/>
          <w:lang w:bidi="ar-SA"/>
        </w:rPr>
        <w:t>E</w:t>
      </w:r>
      <w:r w:rsidR="007F21BD" w:rsidRPr="00AD2770">
        <w:rPr>
          <w:rFonts w:eastAsia="Times New Roman"/>
          <w:i/>
          <w:iCs/>
          <w:color w:val="000000"/>
          <w:lang w:bidi="ar-SA"/>
        </w:rPr>
        <w:t xml:space="preserve"> </w:t>
      </w:r>
      <w:r w:rsidRPr="00AD2770">
        <w:rPr>
          <w:rFonts w:eastAsia="Times New Roman"/>
          <w:color w:val="000000"/>
          <w:lang w:bidi="ar-SA"/>
        </w:rPr>
        <w:t>presents an outline of the reporting requirements. The report should answer all the evaluation questions, and the structure of the report should make it clear how the questions were answered. The draft report must have well-constructed sentences that are presented in a way that clearly presents findings, conclusions</w:t>
      </w:r>
      <w:r w:rsidR="00A720C8">
        <w:rPr>
          <w:rFonts w:eastAsia="Times New Roman"/>
          <w:color w:val="000000"/>
          <w:lang w:bidi="ar-SA"/>
        </w:rPr>
        <w:t>,</w:t>
      </w:r>
      <w:r w:rsidRPr="00AD2770">
        <w:rPr>
          <w:rFonts w:eastAsia="Times New Roman"/>
          <w:color w:val="000000"/>
          <w:lang w:bidi="ar-SA"/>
        </w:rPr>
        <w:t xml:space="preserve"> and recommendations.  The draft report must be of a high quality with no grammatical errors or typos</w:t>
      </w:r>
      <w:r w:rsidR="00483B2F">
        <w:rPr>
          <w:rFonts w:eastAsia="Times New Roman"/>
          <w:color w:val="000000"/>
          <w:lang w:bidi="ar-SA"/>
        </w:rPr>
        <w:t xml:space="preserve"> and </w:t>
      </w:r>
      <w:r w:rsidR="00533FD4">
        <w:rPr>
          <w:rFonts w:eastAsia="Times New Roman"/>
          <w:color w:val="000000"/>
          <w:lang w:bidi="ar-SA"/>
        </w:rPr>
        <w:t>must</w:t>
      </w:r>
      <w:r w:rsidR="00483B2F">
        <w:rPr>
          <w:rFonts w:eastAsia="Times New Roman"/>
          <w:color w:val="000000"/>
          <w:lang w:bidi="ar-SA"/>
        </w:rPr>
        <w:t xml:space="preserve"> </w:t>
      </w:r>
      <w:r w:rsidR="00483B2F" w:rsidRPr="00DE26DE">
        <w:rPr>
          <w:rFonts w:eastAsia="Times New Roman"/>
          <w:color w:val="000000"/>
          <w:u w:val="single"/>
          <w:lang w:bidi="ar-SA"/>
        </w:rPr>
        <w:t>include an indicator table with measured actual data</w:t>
      </w:r>
      <w:r w:rsidRPr="00AD2770">
        <w:rPr>
          <w:rFonts w:eastAsia="Times New Roman"/>
          <w:color w:val="000000"/>
          <w:lang w:bidi="ar-SA"/>
        </w:rPr>
        <w:t xml:space="preserve">. A report is high quality when it represents a thoughtful, well-researched and well-organized effort to objectively evaluation what worked </w:t>
      </w:r>
      <w:r w:rsidR="00AD2770" w:rsidRPr="00AD2770">
        <w:rPr>
          <w:rFonts w:eastAsia="Times New Roman"/>
          <w:color w:val="000000"/>
          <w:lang w:bidi="ar-SA"/>
        </w:rPr>
        <w:t>on CLEAN</w:t>
      </w:r>
      <w:r w:rsidRPr="00AD2770">
        <w:rPr>
          <w:rFonts w:eastAsia="Times New Roman"/>
          <w:color w:val="000000"/>
          <w:lang w:bidi="ar-SA"/>
        </w:rPr>
        <w:t>, what did not work, and why.  </w:t>
      </w:r>
    </w:p>
    <w:p w14:paraId="069B8357" w14:textId="170A641E" w:rsidR="007D0124" w:rsidRPr="00396476" w:rsidRDefault="007D0124" w:rsidP="00806D5F">
      <w:pPr>
        <w:widowControl/>
        <w:autoSpaceDE/>
        <w:autoSpaceDN/>
        <w:ind w:left="180"/>
        <w:textAlignment w:val="baseline"/>
        <w:rPr>
          <w:rFonts w:eastAsia="Times New Roman"/>
          <w:color w:val="000000"/>
          <w:highlight w:val="green"/>
          <w:lang w:bidi="ar-SA"/>
        </w:rPr>
      </w:pPr>
    </w:p>
    <w:p w14:paraId="712D8D83" w14:textId="367A327C" w:rsidR="00806D5F" w:rsidRPr="004D5F23" w:rsidRDefault="00E73449" w:rsidP="004D5F23">
      <w:pPr>
        <w:pStyle w:val="ListParagraph"/>
        <w:widowControl/>
        <w:numPr>
          <w:ilvl w:val="0"/>
          <w:numId w:val="8"/>
        </w:numPr>
        <w:autoSpaceDE/>
        <w:autoSpaceDN/>
        <w:jc w:val="both"/>
        <w:textAlignment w:val="baseline"/>
        <w:rPr>
          <w:rFonts w:eastAsia="Times New Roman"/>
          <w:lang w:bidi="ar-SA"/>
        </w:rPr>
      </w:pPr>
      <w:r w:rsidRPr="004D5F23">
        <w:rPr>
          <w:rFonts w:eastAsia="Times New Roman"/>
          <w:b/>
          <w:bCs/>
          <w:lang w:bidi="ar-SA"/>
        </w:rPr>
        <w:t xml:space="preserve">Virtual </w:t>
      </w:r>
      <w:r w:rsidR="002547CE" w:rsidRPr="004D5F23">
        <w:rPr>
          <w:rFonts w:eastAsia="Times New Roman"/>
          <w:b/>
          <w:bCs/>
          <w:lang w:bidi="ar-SA"/>
        </w:rPr>
        <w:t>E</w:t>
      </w:r>
      <w:r w:rsidR="00806D5F" w:rsidRPr="004D5F23">
        <w:rPr>
          <w:rFonts w:eastAsia="Times New Roman"/>
          <w:b/>
          <w:bCs/>
          <w:lang w:bidi="ar-SA"/>
        </w:rPr>
        <w:t>vent/</w:t>
      </w:r>
      <w:r w:rsidR="00FF5FE5" w:rsidRPr="004D5F23">
        <w:rPr>
          <w:rFonts w:eastAsia="Times New Roman"/>
          <w:b/>
          <w:bCs/>
          <w:lang w:bidi="ar-SA"/>
        </w:rPr>
        <w:t>W</w:t>
      </w:r>
      <w:r w:rsidR="00806D5F" w:rsidRPr="004D5F23">
        <w:rPr>
          <w:rFonts w:eastAsia="Times New Roman"/>
          <w:b/>
          <w:bCs/>
          <w:lang w:bidi="ar-SA"/>
        </w:rPr>
        <w:t>orkshop </w:t>
      </w:r>
      <w:r w:rsidR="00806D5F" w:rsidRPr="004D5F23">
        <w:rPr>
          <w:rFonts w:eastAsia="Times New Roman"/>
          <w:lang w:bidi="ar-SA"/>
        </w:rPr>
        <w:t> </w:t>
      </w:r>
    </w:p>
    <w:p w14:paraId="4D524307" w14:textId="77777777" w:rsidR="00E440C0" w:rsidRPr="00E440C0" w:rsidRDefault="00E440C0" w:rsidP="00E440C0">
      <w:pPr>
        <w:widowControl/>
        <w:autoSpaceDE/>
        <w:autoSpaceDN/>
        <w:jc w:val="both"/>
        <w:textAlignment w:val="baseline"/>
        <w:rPr>
          <w:rFonts w:eastAsia="Times New Roman"/>
          <w:color w:val="000000"/>
          <w:lang w:bidi="ar-SA"/>
        </w:rPr>
      </w:pPr>
    </w:p>
    <w:p w14:paraId="7B9AD64B" w14:textId="2EB6B658" w:rsidR="00806D5F" w:rsidRPr="00E440C0" w:rsidRDefault="00806D5F" w:rsidP="00E440C0">
      <w:pPr>
        <w:widowControl/>
        <w:autoSpaceDE/>
        <w:autoSpaceDN/>
        <w:jc w:val="both"/>
        <w:textAlignment w:val="baseline"/>
        <w:rPr>
          <w:rFonts w:eastAsia="Times New Roman"/>
          <w:sz w:val="18"/>
          <w:szCs w:val="18"/>
          <w:lang w:bidi="ar-SA"/>
        </w:rPr>
      </w:pPr>
      <w:r w:rsidRPr="00E440C0">
        <w:rPr>
          <w:rFonts w:eastAsia="Times New Roman"/>
          <w:color w:val="000000"/>
          <w:lang w:bidi="ar-SA"/>
        </w:rPr>
        <w:t xml:space="preserve">This will be attended by </w:t>
      </w:r>
      <w:r w:rsidR="00FF5FE5" w:rsidRPr="00E440C0">
        <w:rPr>
          <w:rFonts w:eastAsia="Times New Roman"/>
          <w:color w:val="000000"/>
          <w:lang w:bidi="ar-SA"/>
        </w:rPr>
        <w:t>CLEAN</w:t>
      </w:r>
      <w:r w:rsidRPr="00E440C0">
        <w:rPr>
          <w:rFonts w:eastAsia="Times New Roman"/>
          <w:color w:val="000000"/>
          <w:lang w:bidi="ar-SA"/>
        </w:rPr>
        <w:t xml:space="preserve"> management</w:t>
      </w:r>
      <w:r w:rsidR="00641E94">
        <w:rPr>
          <w:rFonts w:eastAsia="Times New Roman"/>
          <w:color w:val="000000"/>
          <w:lang w:bidi="ar-SA"/>
        </w:rPr>
        <w:t>,</w:t>
      </w:r>
      <w:r w:rsidRPr="00E440C0">
        <w:rPr>
          <w:rFonts w:eastAsia="Times New Roman"/>
          <w:color w:val="000000"/>
          <w:lang w:bidi="ar-SA"/>
        </w:rPr>
        <w:t xml:space="preserve"> </w:t>
      </w:r>
      <w:r w:rsidR="00641E94">
        <w:rPr>
          <w:rFonts w:eastAsia="Times New Roman"/>
          <w:color w:val="000000"/>
          <w:lang w:bidi="ar-SA"/>
        </w:rPr>
        <w:t>the home office</w:t>
      </w:r>
      <w:r w:rsidRPr="00E440C0">
        <w:rPr>
          <w:rFonts w:eastAsia="Times New Roman"/>
          <w:color w:val="000000"/>
          <w:lang w:bidi="ar-SA"/>
        </w:rPr>
        <w:t xml:space="preserve"> project team and USDA, to be conducted </w:t>
      </w:r>
      <w:r w:rsidR="001D658D">
        <w:rPr>
          <w:rFonts w:eastAsia="Times New Roman"/>
          <w:color w:val="000000"/>
          <w:lang w:bidi="ar-SA"/>
        </w:rPr>
        <w:t>virtually</w:t>
      </w:r>
      <w:r w:rsidRPr="00E440C0">
        <w:rPr>
          <w:rFonts w:eastAsia="Times New Roman"/>
          <w:color w:val="000000"/>
          <w:lang w:bidi="ar-SA"/>
        </w:rPr>
        <w:t xml:space="preserve"> during </w:t>
      </w:r>
      <w:r w:rsidR="008B66CC">
        <w:rPr>
          <w:rFonts w:eastAsia="Times New Roman"/>
          <w:color w:val="000000"/>
          <w:lang w:bidi="ar-SA"/>
        </w:rPr>
        <w:t xml:space="preserve">the </w:t>
      </w:r>
      <w:r w:rsidR="008B66CC" w:rsidRPr="00436DD2">
        <w:rPr>
          <w:rFonts w:eastAsia="Times New Roman"/>
          <w:color w:val="000000"/>
          <w:lang w:bidi="ar-SA"/>
        </w:rPr>
        <w:t xml:space="preserve">month of </w:t>
      </w:r>
      <w:r w:rsidR="00984A32" w:rsidRPr="00436DD2">
        <w:rPr>
          <w:rFonts w:eastAsia="Times New Roman"/>
          <w:b/>
          <w:bCs/>
          <w:color w:val="000000"/>
          <w:lang w:bidi="ar-SA"/>
        </w:rPr>
        <w:t>September 2022</w:t>
      </w:r>
      <w:r w:rsidRPr="00436DD2">
        <w:rPr>
          <w:rFonts w:eastAsia="Times New Roman"/>
          <w:color w:val="000000"/>
          <w:lang w:bidi="ar-SA"/>
        </w:rPr>
        <w:t>. The</w:t>
      </w:r>
      <w:r w:rsidRPr="00E440C0">
        <w:rPr>
          <w:rFonts w:eastAsia="Times New Roman"/>
          <w:color w:val="000000"/>
          <w:lang w:bidi="ar-SA"/>
        </w:rPr>
        <w:t xml:space="preserve"> event/workshop will serve to present and discuss the </w:t>
      </w:r>
      <w:r w:rsidR="00641E94">
        <w:rPr>
          <w:rFonts w:eastAsia="Times New Roman"/>
          <w:color w:val="000000"/>
          <w:lang w:bidi="ar-SA"/>
        </w:rPr>
        <w:lastRenderedPageBreak/>
        <w:t xml:space="preserve">key </w:t>
      </w:r>
      <w:r w:rsidRPr="00E440C0">
        <w:rPr>
          <w:rFonts w:eastAsia="Times New Roman"/>
          <w:color w:val="000000"/>
          <w:lang w:bidi="ar-SA"/>
        </w:rPr>
        <w:t>findings, conclusions and recommendations stemming from the evaluation. Input from the stakeholders can be used to refine the draft Evaluation Report.  </w:t>
      </w:r>
    </w:p>
    <w:p w14:paraId="7E1BF740" w14:textId="77777777" w:rsidR="00806D5F" w:rsidRPr="0038348B" w:rsidRDefault="00806D5F" w:rsidP="0054658E">
      <w:pPr>
        <w:widowControl/>
        <w:autoSpaceDE/>
        <w:autoSpaceDN/>
        <w:jc w:val="both"/>
        <w:textAlignment w:val="baseline"/>
        <w:rPr>
          <w:rFonts w:eastAsia="Times New Roman"/>
          <w:sz w:val="18"/>
          <w:szCs w:val="18"/>
          <w:lang w:bidi="ar-SA"/>
        </w:rPr>
      </w:pPr>
      <w:r w:rsidRPr="0038348B">
        <w:rPr>
          <w:rFonts w:eastAsia="Times New Roman"/>
          <w:color w:val="000000"/>
          <w:lang w:bidi="ar-SA"/>
        </w:rPr>
        <w:t> </w:t>
      </w:r>
    </w:p>
    <w:p w14:paraId="11E943C5" w14:textId="6DC77198" w:rsidR="00806D5F" w:rsidRPr="004D5F23" w:rsidRDefault="00806D5F" w:rsidP="004D5F23">
      <w:pPr>
        <w:pStyle w:val="ListParagraph"/>
        <w:widowControl/>
        <w:numPr>
          <w:ilvl w:val="0"/>
          <w:numId w:val="8"/>
        </w:numPr>
        <w:autoSpaceDE/>
        <w:autoSpaceDN/>
        <w:jc w:val="both"/>
        <w:textAlignment w:val="baseline"/>
        <w:rPr>
          <w:rFonts w:eastAsia="Times New Roman"/>
          <w:lang w:bidi="ar-SA"/>
        </w:rPr>
      </w:pPr>
      <w:r w:rsidRPr="004D5F23">
        <w:rPr>
          <w:rFonts w:eastAsia="Times New Roman"/>
          <w:b/>
          <w:bCs/>
          <w:lang w:bidi="ar-SA"/>
        </w:rPr>
        <w:t>Final Evaluation Report </w:t>
      </w:r>
      <w:r w:rsidRPr="004D5F23">
        <w:rPr>
          <w:rFonts w:eastAsia="Times New Roman"/>
          <w:lang w:bidi="ar-SA"/>
        </w:rPr>
        <w:t> </w:t>
      </w:r>
    </w:p>
    <w:p w14:paraId="175DB9C0" w14:textId="77777777" w:rsidR="00E47875" w:rsidRPr="0038348B" w:rsidRDefault="00E47875" w:rsidP="00673FF5">
      <w:pPr>
        <w:widowControl/>
        <w:autoSpaceDE/>
        <w:autoSpaceDN/>
        <w:jc w:val="both"/>
        <w:textAlignment w:val="baseline"/>
        <w:rPr>
          <w:rFonts w:eastAsia="Times New Roman"/>
          <w:lang w:bidi="ar-SA"/>
        </w:rPr>
      </w:pPr>
    </w:p>
    <w:p w14:paraId="028BBB42" w14:textId="6E121EEB" w:rsidR="00806D5F" w:rsidRPr="00B75E6D" w:rsidRDefault="00806D5F" w:rsidP="0054658E">
      <w:pPr>
        <w:pStyle w:val="BodyText"/>
        <w:spacing w:after="240" w:line="280" w:lineRule="exact"/>
        <w:jc w:val="both"/>
      </w:pPr>
      <w:r w:rsidRPr="0038348B">
        <w:t xml:space="preserve">The evaluation team will submit the Revised Draft Evaluation Report to Winrock electronically in English. To the extent possible, all information </w:t>
      </w:r>
      <w:r w:rsidRPr="00882F1A">
        <w:t xml:space="preserve">that is compiled from field-based studies should be (i) provided in an electronic file in an easily readable format; and (ii) organized and fully documented for use by persons not fully familiar with the project or the evaluation. The report format </w:t>
      </w:r>
      <w:r w:rsidR="006C02B7">
        <w:t>should follow</w:t>
      </w:r>
      <w:r w:rsidR="00041854">
        <w:t xml:space="preserve"> the</w:t>
      </w:r>
      <w:r w:rsidR="006C02B7" w:rsidRPr="002F0CFA">
        <w:t xml:space="preserve"> template for drafting evaluation reports for USDA-funded International Food Assistance Projects.</w:t>
      </w:r>
      <w:r w:rsidR="006C02B7" w:rsidRPr="006C02B7">
        <w:rPr>
          <w:i/>
          <w:iCs/>
        </w:rPr>
        <w:t xml:space="preserve"> </w:t>
      </w:r>
      <w:r w:rsidR="006C02B7">
        <w:t>This template will be provided to the</w:t>
      </w:r>
      <w:r w:rsidRPr="00882F1A">
        <w:t xml:space="preserve"> </w:t>
      </w:r>
      <w:r w:rsidR="001B0BB8">
        <w:t>firm</w:t>
      </w:r>
      <w:r w:rsidR="003C7311">
        <w:t xml:space="preserve"> upon award.  </w:t>
      </w:r>
    </w:p>
    <w:p w14:paraId="78A4B748" w14:textId="6EDFB9E3" w:rsidR="00806D5F" w:rsidRPr="00DB5AB5" w:rsidRDefault="00806D5F" w:rsidP="009916ED">
      <w:pPr>
        <w:pStyle w:val="BodyText"/>
        <w:spacing w:after="240" w:line="280" w:lineRule="exact"/>
        <w:jc w:val="both"/>
      </w:pPr>
      <w:r w:rsidRPr="00B75E6D">
        <w:t xml:space="preserve">Winrock will review and edit the Revised Draft Evaluation Report as </w:t>
      </w:r>
      <w:r w:rsidR="00043EDF" w:rsidRPr="00B75E6D">
        <w:t>needed and</w:t>
      </w:r>
      <w:r w:rsidRPr="00B75E6D">
        <w:t xml:space="preserve"> engage the Evaluation Team Leader in this process. </w:t>
      </w:r>
      <w:r w:rsidR="00B75E6D" w:rsidRPr="00B75E6D">
        <w:t xml:space="preserve"> </w:t>
      </w:r>
      <w:r w:rsidRPr="00B75E6D">
        <w:t xml:space="preserve">When completed, Winrock will submit this draft to USDA for their review and comments. Following receipt of these, Winrock will produce a Final Evaluation Report that </w:t>
      </w:r>
      <w:r w:rsidRPr="00DB5AB5">
        <w:t>incorporates responses to USDA’s comments. </w:t>
      </w:r>
    </w:p>
    <w:p w14:paraId="24C4588C" w14:textId="2DCD1C28" w:rsidR="008A6790" w:rsidRDefault="00806D5F" w:rsidP="0054658E">
      <w:pPr>
        <w:pStyle w:val="BodyText"/>
        <w:spacing w:after="240" w:line="280" w:lineRule="exact"/>
        <w:jc w:val="thaiDistribute"/>
      </w:pPr>
      <w:r w:rsidRPr="00DB5AB5">
        <w:t xml:space="preserve">The Final Evaluation Report will be professionally formatted and submitted to USDA for publication in accordance with the USDA Monitoring and Evaluation Policy. Winrock shall provide a copy of the evaluation report that is free of personally identifiable information (PII) and proprietary information. Winrock will sign and return the USDA public evaluation disclosure statement with the final version of the evaluation report. Copies will be distributed via email to partners and key stakeholders for free distribution. Hard copies will also be published and delivered to USDA’s designees upon request. Upon completion of the project, </w:t>
      </w:r>
      <w:r w:rsidR="00DB5AB5" w:rsidRPr="00DB5AB5">
        <w:t>CLEAN</w:t>
      </w:r>
      <w:r w:rsidRPr="00DB5AB5">
        <w:t xml:space="preserve"> reports will be archived in Winrock’s home servers and will remain available upon request.</w:t>
      </w:r>
      <w:r w:rsidRPr="0054658E">
        <w:t> </w:t>
      </w:r>
    </w:p>
    <w:p w14:paraId="2074C4E7" w14:textId="08DCDFDD" w:rsidR="005B5445" w:rsidRPr="005B5445" w:rsidRDefault="00EB1D3A" w:rsidP="0054658E">
      <w:pPr>
        <w:pStyle w:val="BodyText"/>
        <w:spacing w:after="240" w:line="280" w:lineRule="exact"/>
        <w:jc w:val="thaiDistribute"/>
        <w:rPr>
          <w:b/>
          <w:bCs/>
        </w:rPr>
      </w:pPr>
      <w:r>
        <w:rPr>
          <w:b/>
          <w:bCs/>
        </w:rPr>
        <w:t>Payments and C</w:t>
      </w:r>
      <w:r w:rsidR="004F43E2">
        <w:rPr>
          <w:b/>
          <w:bCs/>
        </w:rPr>
        <w:t>ompletion dates</w:t>
      </w:r>
    </w:p>
    <w:p w14:paraId="0913A91B" w14:textId="327FE826" w:rsidR="00402AC2" w:rsidRDefault="000C462D" w:rsidP="00060C84">
      <w:pPr>
        <w:pStyle w:val="BodyText"/>
        <w:spacing w:after="240" w:line="280" w:lineRule="exact"/>
        <w:jc w:val="thaiDistribute"/>
        <w:rPr>
          <w:rFonts w:eastAsia="Times New Roman"/>
          <w:lang w:bidi="ar-SA"/>
        </w:rPr>
      </w:pPr>
      <w:r w:rsidRPr="00A619F7">
        <w:t xml:space="preserve">Upon award of a subcontract, the deliverables and deadlines detailed in </w:t>
      </w:r>
      <w:r w:rsidR="00A24DDD">
        <w:t xml:space="preserve">the </w:t>
      </w:r>
      <w:r w:rsidRPr="00A619F7">
        <w:t xml:space="preserve">below table will be submitted to Winrock. Payment will be made within 30 calendar days upon acceptance and approval of a deliverable </w:t>
      </w:r>
      <w:r w:rsidR="000B4429" w:rsidRPr="00A619F7">
        <w:t xml:space="preserve">and Invoice </w:t>
      </w:r>
      <w:r w:rsidRPr="00A619F7">
        <w:t>by Winrock.</w:t>
      </w:r>
      <w:r w:rsidR="003F41CD">
        <w:t xml:space="preserve"> Note that throughout the life of the </w:t>
      </w:r>
      <w:r w:rsidR="003F41CD" w:rsidRPr="00E71FFD">
        <w:t>subcontract, the</w:t>
      </w:r>
      <w:r w:rsidR="00DB3A80" w:rsidRPr="00E71FFD">
        <w:rPr>
          <w:rFonts w:eastAsia="Times New Roman"/>
          <w:lang w:bidi="ar-SA"/>
        </w:rPr>
        <w:t xml:space="preserve"> Evaluation Team Leader will provide weekly email updates to CLEAN and Winrock headquarters on progress.</w:t>
      </w:r>
    </w:p>
    <w:p w14:paraId="560AD9F7" w14:textId="2EF47A8D" w:rsidR="00A964EA" w:rsidRDefault="00A964EA">
      <w:r>
        <w:br w:type="page"/>
      </w:r>
    </w:p>
    <w:p w14:paraId="740E3681" w14:textId="6313ED76" w:rsidR="00741CC9" w:rsidRPr="00A619F7" w:rsidRDefault="00A964EA" w:rsidP="00060C84">
      <w:pPr>
        <w:pStyle w:val="BodyText"/>
        <w:spacing w:after="240" w:line="280" w:lineRule="exact"/>
        <w:jc w:val="thaiDistribute"/>
      </w:pPr>
      <w:r w:rsidRPr="00B94A47">
        <w:rPr>
          <w:b/>
          <w:bCs/>
        </w:rPr>
        <w:lastRenderedPageBreak/>
        <w:t xml:space="preserve">Table </w:t>
      </w:r>
      <w:r w:rsidR="00B94A47">
        <w:rPr>
          <w:b/>
          <w:bCs/>
        </w:rPr>
        <w:t xml:space="preserve">7. Key milestones and </w:t>
      </w:r>
      <w:r w:rsidR="0023059D">
        <w:rPr>
          <w:b/>
          <w:bCs/>
        </w:rPr>
        <w:t>date</w:t>
      </w:r>
      <w:r w:rsidR="009E0B67">
        <w:rPr>
          <w:b/>
          <w:bCs/>
        </w:rPr>
        <w:t>s</w:t>
      </w:r>
      <w:r>
        <w:t xml:space="preserve"> </w:t>
      </w:r>
    </w:p>
    <w:tbl>
      <w:tblPr>
        <w:tblStyle w:val="TableGrid"/>
        <w:tblW w:w="9924" w:type="dxa"/>
        <w:tblInd w:w="-5" w:type="dxa"/>
        <w:tblCellMar>
          <w:left w:w="28" w:type="dxa"/>
          <w:right w:w="11" w:type="dxa"/>
        </w:tblCellMar>
        <w:tblLook w:val="04A0" w:firstRow="1" w:lastRow="0" w:firstColumn="1" w:lastColumn="0" w:noHBand="0" w:noVBand="1"/>
      </w:tblPr>
      <w:tblGrid>
        <w:gridCol w:w="4918"/>
        <w:gridCol w:w="1547"/>
        <w:gridCol w:w="2059"/>
        <w:gridCol w:w="1400"/>
      </w:tblGrid>
      <w:tr w:rsidR="00176E15" w:rsidRPr="00806D5F" w14:paraId="21410AED" w14:textId="77777777" w:rsidTr="0023059D">
        <w:trPr>
          <w:tblHeader/>
        </w:trPr>
        <w:tc>
          <w:tcPr>
            <w:tcW w:w="4918" w:type="dxa"/>
            <w:tcBorders>
              <w:bottom w:val="single" w:sz="4" w:space="0" w:color="auto"/>
            </w:tcBorders>
            <w:shd w:val="clear" w:color="auto" w:fill="4F81BD" w:themeFill="accent1"/>
            <w:vAlign w:val="center"/>
          </w:tcPr>
          <w:p w14:paraId="261ABA8E" w14:textId="77777777" w:rsidR="00732404" w:rsidRPr="00806D5F" w:rsidRDefault="00732404" w:rsidP="00445079">
            <w:pPr>
              <w:widowControl/>
              <w:autoSpaceDE/>
              <w:autoSpaceDN/>
              <w:jc w:val="center"/>
              <w:rPr>
                <w:b/>
                <w:color w:val="FFFFFF"/>
                <w:w w:val="105"/>
              </w:rPr>
            </w:pPr>
            <w:r w:rsidRPr="00806D5F">
              <w:rPr>
                <w:b/>
                <w:color w:val="FFFFFF"/>
                <w:w w:val="105"/>
              </w:rPr>
              <w:t>Activities</w:t>
            </w:r>
          </w:p>
        </w:tc>
        <w:tc>
          <w:tcPr>
            <w:tcW w:w="1547" w:type="dxa"/>
            <w:tcBorders>
              <w:bottom w:val="single" w:sz="4" w:space="0" w:color="auto"/>
            </w:tcBorders>
            <w:shd w:val="clear" w:color="auto" w:fill="4F81BD" w:themeFill="accent1"/>
            <w:vAlign w:val="center"/>
          </w:tcPr>
          <w:p w14:paraId="6A73A57C" w14:textId="44C4F19E" w:rsidR="00732404" w:rsidRPr="00806D5F" w:rsidRDefault="00DD04F3" w:rsidP="00445079">
            <w:pPr>
              <w:widowControl/>
              <w:autoSpaceDE/>
              <w:autoSpaceDN/>
              <w:jc w:val="center"/>
              <w:rPr>
                <w:b/>
                <w:color w:val="FFFFFF"/>
                <w:w w:val="105"/>
                <w:sz w:val="20"/>
                <w:szCs w:val="20"/>
              </w:rPr>
            </w:pPr>
            <w:r>
              <w:rPr>
                <w:b/>
                <w:color w:val="FFFFFF"/>
                <w:w w:val="105"/>
                <w:sz w:val="20"/>
                <w:szCs w:val="20"/>
              </w:rPr>
              <w:t>Estimated</w:t>
            </w:r>
            <w:r w:rsidR="00732404" w:rsidRPr="00806D5F">
              <w:rPr>
                <w:b/>
                <w:color w:val="FFFFFF"/>
                <w:w w:val="105"/>
                <w:sz w:val="20"/>
                <w:szCs w:val="20"/>
              </w:rPr>
              <w:t xml:space="preserve"> Date of Completion </w:t>
            </w:r>
          </w:p>
        </w:tc>
        <w:tc>
          <w:tcPr>
            <w:tcW w:w="2059" w:type="dxa"/>
            <w:tcBorders>
              <w:bottom w:val="single" w:sz="4" w:space="0" w:color="auto"/>
            </w:tcBorders>
            <w:shd w:val="clear" w:color="auto" w:fill="4F81BD" w:themeFill="accent1"/>
            <w:vAlign w:val="center"/>
          </w:tcPr>
          <w:p w14:paraId="71A08652" w14:textId="77777777" w:rsidR="00732404" w:rsidRPr="00806D5F" w:rsidRDefault="00732404" w:rsidP="00445079">
            <w:pPr>
              <w:widowControl/>
              <w:autoSpaceDE/>
              <w:autoSpaceDN/>
              <w:jc w:val="center"/>
              <w:rPr>
                <w:b/>
                <w:color w:val="FFFFFF"/>
                <w:w w:val="105"/>
                <w:sz w:val="20"/>
                <w:szCs w:val="20"/>
              </w:rPr>
            </w:pPr>
            <w:r w:rsidRPr="00806D5F">
              <w:rPr>
                <w:b/>
                <w:color w:val="FFFFFF"/>
                <w:w w:val="105"/>
                <w:sz w:val="20"/>
                <w:szCs w:val="20"/>
              </w:rPr>
              <w:t>Deliverables</w:t>
            </w:r>
          </w:p>
        </w:tc>
        <w:tc>
          <w:tcPr>
            <w:tcW w:w="1400" w:type="dxa"/>
            <w:tcBorders>
              <w:bottom w:val="single" w:sz="4" w:space="0" w:color="auto"/>
            </w:tcBorders>
            <w:shd w:val="clear" w:color="auto" w:fill="4F81BD" w:themeFill="accent1"/>
            <w:vAlign w:val="center"/>
          </w:tcPr>
          <w:p w14:paraId="364DF6CB" w14:textId="77777777" w:rsidR="00732404" w:rsidRPr="00806D5F" w:rsidRDefault="00732404" w:rsidP="00445079">
            <w:pPr>
              <w:widowControl/>
              <w:autoSpaceDE/>
              <w:autoSpaceDN/>
              <w:jc w:val="center"/>
              <w:rPr>
                <w:b/>
                <w:color w:val="FFFFFF"/>
                <w:w w:val="105"/>
                <w:sz w:val="20"/>
                <w:szCs w:val="20"/>
              </w:rPr>
            </w:pPr>
            <w:r w:rsidRPr="00806D5F">
              <w:rPr>
                <w:b/>
                <w:color w:val="FFFFFF"/>
                <w:w w:val="105"/>
                <w:sz w:val="20"/>
                <w:szCs w:val="20"/>
              </w:rPr>
              <w:t>Amount</w:t>
            </w:r>
          </w:p>
          <w:p w14:paraId="68019F16" w14:textId="77777777" w:rsidR="00732404" w:rsidRPr="00806D5F" w:rsidRDefault="00732404" w:rsidP="00445079">
            <w:pPr>
              <w:widowControl/>
              <w:autoSpaceDE/>
              <w:autoSpaceDN/>
              <w:jc w:val="center"/>
              <w:rPr>
                <w:b/>
                <w:color w:val="FFFFFF"/>
                <w:w w:val="105"/>
                <w:sz w:val="20"/>
                <w:szCs w:val="20"/>
              </w:rPr>
            </w:pPr>
            <w:r w:rsidRPr="00806D5F">
              <w:rPr>
                <w:b/>
                <w:color w:val="FFFFFF"/>
                <w:w w:val="105"/>
                <w:sz w:val="20"/>
                <w:szCs w:val="20"/>
              </w:rPr>
              <w:t>(% of Total)</w:t>
            </w:r>
          </w:p>
        </w:tc>
      </w:tr>
      <w:tr w:rsidR="000F40B1" w:rsidRPr="00806D5F" w14:paraId="55C46D41" w14:textId="77777777" w:rsidTr="0023059D">
        <w:tc>
          <w:tcPr>
            <w:tcW w:w="4918" w:type="dxa"/>
            <w:tcBorders>
              <w:bottom w:val="single" w:sz="2" w:space="0" w:color="auto"/>
            </w:tcBorders>
            <w:vAlign w:val="center"/>
          </w:tcPr>
          <w:p w14:paraId="02D61FF6" w14:textId="37F83977" w:rsidR="000D50DF" w:rsidRPr="000D50DF" w:rsidRDefault="003202EE" w:rsidP="00FE4274">
            <w:pPr>
              <w:pStyle w:val="BodyText"/>
            </w:pPr>
            <w:bookmarkStart w:id="33" w:name="_Toc92195784"/>
            <w:r>
              <w:t>1</w:t>
            </w:r>
            <w:r w:rsidR="000D50DF" w:rsidRPr="00FE4274">
              <w:rPr>
                <w:b/>
                <w:sz w:val="20"/>
                <w:szCs w:val="20"/>
              </w:rPr>
              <w:t>. Award and Contract Signing</w:t>
            </w:r>
            <w:bookmarkEnd w:id="33"/>
          </w:p>
        </w:tc>
        <w:tc>
          <w:tcPr>
            <w:tcW w:w="1547" w:type="dxa"/>
            <w:tcBorders>
              <w:bottom w:val="single" w:sz="2" w:space="0" w:color="auto"/>
            </w:tcBorders>
            <w:vAlign w:val="center"/>
          </w:tcPr>
          <w:p w14:paraId="6B94D03E" w14:textId="1BF4F5C5" w:rsidR="000D50DF" w:rsidRPr="00436DD2" w:rsidRDefault="005552A9" w:rsidP="000D50DF">
            <w:pPr>
              <w:pStyle w:val="BodyText"/>
              <w:spacing w:before="60" w:after="60"/>
              <w:ind w:right="193"/>
              <w:jc w:val="center"/>
              <w:rPr>
                <w:b/>
                <w:bCs/>
                <w:sz w:val="20"/>
                <w:szCs w:val="20"/>
              </w:rPr>
            </w:pPr>
            <w:r w:rsidRPr="00436DD2">
              <w:rPr>
                <w:b/>
                <w:bCs/>
                <w:sz w:val="20"/>
                <w:szCs w:val="20"/>
              </w:rPr>
              <w:t xml:space="preserve">June </w:t>
            </w:r>
            <w:r w:rsidR="00D86BE6" w:rsidRPr="00436DD2">
              <w:rPr>
                <w:b/>
                <w:bCs/>
                <w:sz w:val="20"/>
                <w:szCs w:val="20"/>
              </w:rPr>
              <w:t>10</w:t>
            </w:r>
            <w:r w:rsidR="000D50DF" w:rsidRPr="00436DD2">
              <w:rPr>
                <w:b/>
                <w:bCs/>
                <w:sz w:val="20"/>
                <w:szCs w:val="20"/>
              </w:rPr>
              <w:t>, 2022</w:t>
            </w:r>
          </w:p>
        </w:tc>
        <w:tc>
          <w:tcPr>
            <w:tcW w:w="2059" w:type="dxa"/>
            <w:tcBorders>
              <w:bottom w:val="single" w:sz="2" w:space="0" w:color="auto"/>
            </w:tcBorders>
            <w:vAlign w:val="bottom"/>
          </w:tcPr>
          <w:p w14:paraId="4705DD5A" w14:textId="66231937" w:rsidR="000D50DF" w:rsidRPr="00672692" w:rsidRDefault="000D50DF" w:rsidP="006449FF">
            <w:pPr>
              <w:pStyle w:val="BodyText"/>
              <w:numPr>
                <w:ilvl w:val="0"/>
                <w:numId w:val="14"/>
              </w:numPr>
              <w:autoSpaceDE/>
              <w:autoSpaceDN/>
              <w:spacing w:before="60" w:after="60"/>
              <w:ind w:left="252" w:right="193" w:hanging="252"/>
              <w:rPr>
                <w:sz w:val="20"/>
                <w:szCs w:val="20"/>
              </w:rPr>
            </w:pPr>
            <w:r w:rsidRPr="00672692">
              <w:rPr>
                <w:sz w:val="20"/>
                <w:szCs w:val="20"/>
              </w:rPr>
              <w:t>Fully executed Final Evaluation contract</w:t>
            </w:r>
          </w:p>
        </w:tc>
        <w:tc>
          <w:tcPr>
            <w:tcW w:w="1400" w:type="dxa"/>
            <w:tcBorders>
              <w:bottom w:val="single" w:sz="2" w:space="0" w:color="auto"/>
            </w:tcBorders>
            <w:vAlign w:val="bottom"/>
          </w:tcPr>
          <w:p w14:paraId="470995CB" w14:textId="77777777" w:rsidR="000D50DF" w:rsidRPr="00672692" w:rsidRDefault="000D50DF" w:rsidP="000D50DF">
            <w:pPr>
              <w:pStyle w:val="BodyText"/>
              <w:spacing w:before="60" w:after="60"/>
              <w:ind w:right="193"/>
              <w:rPr>
                <w:sz w:val="20"/>
                <w:szCs w:val="20"/>
              </w:rPr>
            </w:pPr>
          </w:p>
        </w:tc>
      </w:tr>
      <w:tr w:rsidR="0004280D" w:rsidRPr="00806D5F" w14:paraId="5BCCB0CE" w14:textId="77777777" w:rsidTr="0023059D">
        <w:tc>
          <w:tcPr>
            <w:tcW w:w="4918" w:type="dxa"/>
            <w:tcBorders>
              <w:top w:val="single" w:sz="2" w:space="0" w:color="auto"/>
              <w:bottom w:val="nil"/>
            </w:tcBorders>
          </w:tcPr>
          <w:p w14:paraId="1CE71B11" w14:textId="02AEA801" w:rsidR="00732404" w:rsidRPr="00806D5F" w:rsidRDefault="00732404" w:rsidP="002547CE">
            <w:pPr>
              <w:pStyle w:val="TableParagraph"/>
              <w:spacing w:before="60" w:after="60"/>
              <w:ind w:left="252" w:hanging="252"/>
              <w:rPr>
                <w:b/>
                <w:sz w:val="20"/>
                <w:szCs w:val="20"/>
                <w:highlight w:val="yellow"/>
              </w:rPr>
            </w:pPr>
            <w:r w:rsidRPr="00806D5F">
              <w:rPr>
                <w:b/>
                <w:sz w:val="20"/>
                <w:szCs w:val="20"/>
              </w:rPr>
              <w:t xml:space="preserve">2. </w:t>
            </w:r>
            <w:r w:rsidR="004C079A">
              <w:rPr>
                <w:b/>
                <w:sz w:val="20"/>
                <w:szCs w:val="20"/>
              </w:rPr>
              <w:t>I</w:t>
            </w:r>
            <w:r w:rsidR="00A00F27">
              <w:rPr>
                <w:b/>
                <w:sz w:val="20"/>
                <w:szCs w:val="20"/>
              </w:rPr>
              <w:t xml:space="preserve">nception </w:t>
            </w:r>
            <w:r w:rsidRPr="00806D5F">
              <w:rPr>
                <w:b/>
                <w:sz w:val="20"/>
                <w:szCs w:val="20"/>
              </w:rPr>
              <w:t>meeting</w:t>
            </w:r>
            <w:r w:rsidR="004C079A">
              <w:rPr>
                <w:b/>
                <w:sz w:val="20"/>
                <w:szCs w:val="20"/>
              </w:rPr>
              <w:t xml:space="preserve"> (kick-off)</w:t>
            </w:r>
            <w:r w:rsidRPr="00806D5F">
              <w:rPr>
                <w:b/>
                <w:sz w:val="20"/>
                <w:szCs w:val="20"/>
              </w:rPr>
              <w:t xml:space="preserve"> </w:t>
            </w:r>
            <w:r w:rsidRPr="00806D5F">
              <w:rPr>
                <w:sz w:val="20"/>
                <w:szCs w:val="20"/>
              </w:rPr>
              <w:t xml:space="preserve">with </w:t>
            </w:r>
            <w:r w:rsidR="008C6C6C" w:rsidRPr="00806D5F">
              <w:rPr>
                <w:sz w:val="20"/>
                <w:szCs w:val="20"/>
              </w:rPr>
              <w:t>CLEAN</w:t>
            </w:r>
            <w:r w:rsidRPr="00806D5F">
              <w:rPr>
                <w:sz w:val="20"/>
                <w:szCs w:val="20"/>
              </w:rPr>
              <w:t xml:space="preserve"> team to </w:t>
            </w:r>
            <w:bookmarkStart w:id="34" w:name="_Hlk48292963"/>
            <w:r w:rsidRPr="00806D5F">
              <w:rPr>
                <w:sz w:val="20"/>
                <w:szCs w:val="20"/>
              </w:rPr>
              <w:t xml:space="preserve">discuss the study design and </w:t>
            </w:r>
            <w:r w:rsidR="008C6C6C" w:rsidRPr="00806D5F">
              <w:rPr>
                <w:sz w:val="20"/>
                <w:szCs w:val="20"/>
              </w:rPr>
              <w:t>gain full alignment on</w:t>
            </w:r>
            <w:r w:rsidRPr="00806D5F">
              <w:rPr>
                <w:sz w:val="20"/>
                <w:szCs w:val="20"/>
              </w:rPr>
              <w:t xml:space="preserve"> the evaluation requirements.</w:t>
            </w:r>
            <w:bookmarkEnd w:id="34"/>
          </w:p>
        </w:tc>
        <w:tc>
          <w:tcPr>
            <w:tcW w:w="1547" w:type="dxa"/>
            <w:tcBorders>
              <w:top w:val="single" w:sz="2" w:space="0" w:color="auto"/>
              <w:bottom w:val="nil"/>
            </w:tcBorders>
            <w:vAlign w:val="bottom"/>
          </w:tcPr>
          <w:p w14:paraId="69062DAB" w14:textId="2C921B1A" w:rsidR="00732404" w:rsidRPr="00436DD2" w:rsidRDefault="009E76EF" w:rsidP="002547CE">
            <w:pPr>
              <w:pStyle w:val="BodyText"/>
              <w:spacing w:before="60" w:after="60"/>
              <w:ind w:right="193"/>
              <w:jc w:val="center"/>
              <w:rPr>
                <w:b/>
                <w:bCs/>
                <w:sz w:val="20"/>
                <w:szCs w:val="20"/>
              </w:rPr>
            </w:pPr>
            <w:r w:rsidRPr="00436DD2">
              <w:rPr>
                <w:b/>
                <w:bCs/>
                <w:sz w:val="20"/>
                <w:szCs w:val="20"/>
              </w:rPr>
              <w:t xml:space="preserve">June </w:t>
            </w:r>
            <w:r w:rsidR="00D86BE6" w:rsidRPr="00436DD2">
              <w:rPr>
                <w:b/>
                <w:bCs/>
                <w:sz w:val="20"/>
                <w:szCs w:val="20"/>
              </w:rPr>
              <w:t>13</w:t>
            </w:r>
            <w:r w:rsidR="00732404" w:rsidRPr="00436DD2">
              <w:rPr>
                <w:b/>
                <w:bCs/>
                <w:sz w:val="20"/>
                <w:szCs w:val="20"/>
              </w:rPr>
              <w:t>, 2022</w:t>
            </w:r>
          </w:p>
        </w:tc>
        <w:tc>
          <w:tcPr>
            <w:tcW w:w="2059" w:type="dxa"/>
            <w:tcBorders>
              <w:top w:val="single" w:sz="2" w:space="0" w:color="auto"/>
              <w:bottom w:val="nil"/>
            </w:tcBorders>
            <w:vAlign w:val="bottom"/>
          </w:tcPr>
          <w:p w14:paraId="2D12F8CD" w14:textId="77777777" w:rsidR="00732404" w:rsidRPr="00672692" w:rsidRDefault="00732404" w:rsidP="002547CE">
            <w:pPr>
              <w:pStyle w:val="BodyText"/>
              <w:spacing w:before="60" w:after="60"/>
              <w:ind w:right="193"/>
              <w:rPr>
                <w:sz w:val="20"/>
                <w:szCs w:val="20"/>
              </w:rPr>
            </w:pPr>
          </w:p>
        </w:tc>
        <w:tc>
          <w:tcPr>
            <w:tcW w:w="1400" w:type="dxa"/>
            <w:tcBorders>
              <w:top w:val="single" w:sz="2" w:space="0" w:color="auto"/>
              <w:bottom w:val="nil"/>
            </w:tcBorders>
          </w:tcPr>
          <w:p w14:paraId="4BDF97BB" w14:textId="77777777" w:rsidR="00732404" w:rsidRPr="00672692" w:rsidRDefault="00732404" w:rsidP="002547CE">
            <w:pPr>
              <w:pStyle w:val="BodyText"/>
              <w:spacing w:before="60" w:after="60"/>
              <w:ind w:right="193"/>
              <w:jc w:val="both"/>
              <w:rPr>
                <w:sz w:val="20"/>
                <w:szCs w:val="20"/>
              </w:rPr>
            </w:pPr>
          </w:p>
        </w:tc>
      </w:tr>
      <w:tr w:rsidR="00176E15" w:rsidRPr="00806D5F" w14:paraId="4E84639F" w14:textId="77777777" w:rsidTr="0023059D">
        <w:tc>
          <w:tcPr>
            <w:tcW w:w="4918" w:type="dxa"/>
            <w:tcBorders>
              <w:top w:val="nil"/>
              <w:bottom w:val="nil"/>
            </w:tcBorders>
          </w:tcPr>
          <w:p w14:paraId="56A7C0CD" w14:textId="44C9126E" w:rsidR="00732404" w:rsidRPr="00806D5F" w:rsidRDefault="00732404" w:rsidP="002547CE">
            <w:pPr>
              <w:pStyle w:val="TableParagraph"/>
              <w:spacing w:before="60" w:after="60"/>
              <w:ind w:left="252" w:right="91" w:hanging="252"/>
              <w:rPr>
                <w:sz w:val="20"/>
                <w:szCs w:val="20"/>
              </w:rPr>
            </w:pPr>
            <w:r w:rsidRPr="00806D5F">
              <w:rPr>
                <w:b/>
                <w:sz w:val="20"/>
                <w:szCs w:val="20"/>
              </w:rPr>
              <w:t xml:space="preserve">3. Desk Review </w:t>
            </w:r>
            <w:r w:rsidRPr="00806D5F">
              <w:rPr>
                <w:sz w:val="20"/>
                <w:szCs w:val="20"/>
              </w:rPr>
              <w:t xml:space="preserve">of </w:t>
            </w:r>
            <w:r w:rsidR="008C6C6C" w:rsidRPr="00806D5F">
              <w:rPr>
                <w:sz w:val="20"/>
                <w:szCs w:val="20"/>
              </w:rPr>
              <w:t>CLEAN</w:t>
            </w:r>
            <w:r w:rsidRPr="00806D5F">
              <w:rPr>
                <w:sz w:val="20"/>
                <w:szCs w:val="20"/>
              </w:rPr>
              <w:t xml:space="preserve"> project-related documents, including the USDA MEL Policy, USDA Food for Progress Indicators and Definitions Handbook, Project-Level Results Framework, Project MEL Plan, Performance Monitoring Plan,</w:t>
            </w:r>
            <w:r w:rsidR="00C87D4C" w:rsidRPr="00806D5F">
              <w:rPr>
                <w:sz w:val="20"/>
                <w:szCs w:val="20"/>
              </w:rPr>
              <w:t xml:space="preserve"> </w:t>
            </w:r>
            <w:r w:rsidR="00C87D4C" w:rsidRPr="0019742F">
              <w:rPr>
                <w:sz w:val="20"/>
                <w:szCs w:val="20"/>
              </w:rPr>
              <w:t xml:space="preserve">CLEAN </w:t>
            </w:r>
            <w:r w:rsidR="00EA5346" w:rsidRPr="0019742F">
              <w:rPr>
                <w:sz w:val="20"/>
                <w:szCs w:val="20"/>
              </w:rPr>
              <w:t>Baseline</w:t>
            </w:r>
            <w:r w:rsidR="0019742F">
              <w:rPr>
                <w:sz w:val="20"/>
                <w:szCs w:val="20"/>
              </w:rPr>
              <w:t xml:space="preserve"> / CLEAN Baseline Extension Survey</w:t>
            </w:r>
            <w:r w:rsidR="00EA5346" w:rsidRPr="00806D5F">
              <w:rPr>
                <w:sz w:val="20"/>
                <w:szCs w:val="20"/>
              </w:rPr>
              <w:t xml:space="preserve"> &amp; </w:t>
            </w:r>
            <w:hyperlink r:id="rId25" w:history="1">
              <w:r w:rsidR="007A2098" w:rsidRPr="00806D5F">
                <w:rPr>
                  <w:rStyle w:val="Hyperlink"/>
                  <w:sz w:val="20"/>
                  <w:szCs w:val="20"/>
                </w:rPr>
                <w:t xml:space="preserve">CLEAN </w:t>
              </w:r>
              <w:r w:rsidR="00C87D4C" w:rsidRPr="00806D5F">
                <w:rPr>
                  <w:rStyle w:val="Hyperlink"/>
                  <w:sz w:val="20"/>
                  <w:szCs w:val="20"/>
                </w:rPr>
                <w:t>Midterm</w:t>
              </w:r>
            </w:hyperlink>
            <w:r w:rsidR="00C87D4C" w:rsidRPr="00806D5F">
              <w:rPr>
                <w:sz w:val="20"/>
                <w:szCs w:val="20"/>
              </w:rPr>
              <w:t xml:space="preserve"> Evaluation</w:t>
            </w:r>
            <w:r w:rsidR="007A2098" w:rsidRPr="00806D5F">
              <w:rPr>
                <w:sz w:val="20"/>
                <w:szCs w:val="20"/>
              </w:rPr>
              <w:t>s</w:t>
            </w:r>
            <w:r w:rsidR="00EA5346" w:rsidRPr="00806D5F">
              <w:rPr>
                <w:sz w:val="20"/>
                <w:szCs w:val="20"/>
              </w:rPr>
              <w:t>,</w:t>
            </w:r>
            <w:r w:rsidRPr="00806D5F">
              <w:rPr>
                <w:sz w:val="20"/>
                <w:szCs w:val="20"/>
              </w:rPr>
              <w:t xml:space="preserve"> </w:t>
            </w:r>
            <w:r w:rsidR="007F6E5A">
              <w:rPr>
                <w:sz w:val="20"/>
                <w:szCs w:val="20"/>
              </w:rPr>
              <w:t xml:space="preserve">PIRS </w:t>
            </w:r>
            <w:r w:rsidRPr="00806D5F">
              <w:rPr>
                <w:sz w:val="20"/>
                <w:szCs w:val="20"/>
              </w:rPr>
              <w:t>and other relevant project-level studies/assessments</w:t>
            </w:r>
          </w:p>
        </w:tc>
        <w:tc>
          <w:tcPr>
            <w:tcW w:w="1547" w:type="dxa"/>
            <w:tcBorders>
              <w:top w:val="nil"/>
              <w:bottom w:val="nil"/>
            </w:tcBorders>
            <w:vAlign w:val="bottom"/>
          </w:tcPr>
          <w:p w14:paraId="7C9C5CE0" w14:textId="0E597AB7" w:rsidR="00732404" w:rsidRPr="00436DD2" w:rsidRDefault="009E76EF" w:rsidP="000C1415">
            <w:pPr>
              <w:pStyle w:val="BodyText"/>
              <w:spacing w:before="60" w:after="60"/>
              <w:ind w:right="193"/>
              <w:jc w:val="center"/>
              <w:rPr>
                <w:b/>
                <w:bCs/>
                <w:sz w:val="20"/>
                <w:szCs w:val="20"/>
              </w:rPr>
            </w:pPr>
            <w:r w:rsidRPr="00436DD2">
              <w:rPr>
                <w:b/>
                <w:bCs/>
                <w:sz w:val="20"/>
                <w:szCs w:val="20"/>
              </w:rPr>
              <w:t xml:space="preserve">Week of June </w:t>
            </w:r>
            <w:r w:rsidR="00D86BE6" w:rsidRPr="00436DD2">
              <w:rPr>
                <w:b/>
                <w:bCs/>
                <w:sz w:val="20"/>
                <w:szCs w:val="20"/>
              </w:rPr>
              <w:t>13</w:t>
            </w:r>
            <w:r w:rsidR="00732404" w:rsidRPr="00436DD2">
              <w:rPr>
                <w:b/>
                <w:bCs/>
                <w:sz w:val="20"/>
                <w:szCs w:val="20"/>
              </w:rPr>
              <w:t>, 2022</w:t>
            </w:r>
          </w:p>
        </w:tc>
        <w:tc>
          <w:tcPr>
            <w:tcW w:w="2059" w:type="dxa"/>
            <w:tcBorders>
              <w:top w:val="nil"/>
              <w:bottom w:val="nil"/>
            </w:tcBorders>
            <w:vAlign w:val="bottom"/>
          </w:tcPr>
          <w:p w14:paraId="15A3E681" w14:textId="77777777" w:rsidR="00732404" w:rsidRPr="00672692" w:rsidRDefault="00732404" w:rsidP="002547CE">
            <w:pPr>
              <w:pStyle w:val="BodyText"/>
              <w:spacing w:before="60" w:after="60"/>
              <w:ind w:right="193"/>
              <w:rPr>
                <w:sz w:val="20"/>
                <w:szCs w:val="20"/>
              </w:rPr>
            </w:pPr>
          </w:p>
        </w:tc>
        <w:tc>
          <w:tcPr>
            <w:tcW w:w="1400" w:type="dxa"/>
            <w:tcBorders>
              <w:top w:val="nil"/>
              <w:bottom w:val="nil"/>
            </w:tcBorders>
          </w:tcPr>
          <w:p w14:paraId="4BCE9058" w14:textId="77777777" w:rsidR="00732404" w:rsidRPr="00672692" w:rsidRDefault="00732404" w:rsidP="002547CE">
            <w:pPr>
              <w:pStyle w:val="BodyText"/>
              <w:spacing w:before="60" w:after="60"/>
              <w:ind w:right="193"/>
              <w:jc w:val="both"/>
              <w:rPr>
                <w:sz w:val="20"/>
                <w:szCs w:val="20"/>
              </w:rPr>
            </w:pPr>
          </w:p>
        </w:tc>
      </w:tr>
      <w:tr w:rsidR="0004280D" w:rsidRPr="00806D5F" w14:paraId="65DD5A62" w14:textId="77777777" w:rsidTr="0023059D">
        <w:tc>
          <w:tcPr>
            <w:tcW w:w="4918" w:type="dxa"/>
            <w:tcBorders>
              <w:top w:val="nil"/>
              <w:bottom w:val="single" w:sz="2" w:space="0" w:color="auto"/>
            </w:tcBorders>
          </w:tcPr>
          <w:p w14:paraId="47EEBAEE" w14:textId="61C94212" w:rsidR="00732404" w:rsidRPr="00806D5F" w:rsidRDefault="00732404" w:rsidP="002547CE">
            <w:pPr>
              <w:pStyle w:val="TableParagraph"/>
              <w:spacing w:before="60" w:after="60"/>
              <w:ind w:left="252" w:hanging="252"/>
              <w:rPr>
                <w:b/>
                <w:sz w:val="20"/>
                <w:szCs w:val="20"/>
              </w:rPr>
            </w:pPr>
            <w:r w:rsidRPr="00806D5F">
              <w:rPr>
                <w:b/>
                <w:sz w:val="20"/>
                <w:szCs w:val="20"/>
              </w:rPr>
              <w:t>4. Draft Inception Report</w:t>
            </w:r>
            <w:r w:rsidR="00B560E1">
              <w:rPr>
                <w:b/>
                <w:sz w:val="20"/>
                <w:szCs w:val="20"/>
              </w:rPr>
              <w:t xml:space="preserve"> </w:t>
            </w:r>
            <w:r w:rsidR="007C0076">
              <w:rPr>
                <w:b/>
                <w:sz w:val="20"/>
                <w:szCs w:val="20"/>
              </w:rPr>
              <w:t xml:space="preserve">with Evaluation Design </w:t>
            </w:r>
            <w:r w:rsidRPr="00806D5F">
              <w:rPr>
                <w:sz w:val="20"/>
                <w:szCs w:val="20"/>
              </w:rPr>
              <w:t xml:space="preserve">for data collection and analysis, including </w:t>
            </w:r>
            <w:r w:rsidR="000C229F">
              <w:rPr>
                <w:sz w:val="20"/>
                <w:szCs w:val="20"/>
              </w:rPr>
              <w:t xml:space="preserve">agreed </w:t>
            </w:r>
            <w:r w:rsidRPr="00806D5F">
              <w:rPr>
                <w:sz w:val="20"/>
                <w:szCs w:val="20"/>
              </w:rPr>
              <w:t>methodolog</w:t>
            </w:r>
            <w:r w:rsidR="000C229F">
              <w:rPr>
                <w:sz w:val="20"/>
                <w:szCs w:val="20"/>
              </w:rPr>
              <w:t>ies</w:t>
            </w:r>
            <w:r w:rsidRPr="00806D5F">
              <w:rPr>
                <w:sz w:val="20"/>
                <w:szCs w:val="20"/>
              </w:rPr>
              <w:t xml:space="preserve">, data quality assurance plan, data collection tools, enumerators training, </w:t>
            </w:r>
            <w:r w:rsidR="00C930DE">
              <w:rPr>
                <w:sz w:val="20"/>
                <w:szCs w:val="20"/>
              </w:rPr>
              <w:t xml:space="preserve">detailed </w:t>
            </w:r>
            <w:r w:rsidRPr="00806D5F">
              <w:rPr>
                <w:sz w:val="20"/>
                <w:szCs w:val="20"/>
              </w:rPr>
              <w:t>work plan, logistics, etc.</w:t>
            </w:r>
          </w:p>
        </w:tc>
        <w:tc>
          <w:tcPr>
            <w:tcW w:w="1547" w:type="dxa"/>
            <w:tcBorders>
              <w:top w:val="nil"/>
              <w:bottom w:val="single" w:sz="2" w:space="0" w:color="auto"/>
            </w:tcBorders>
            <w:vAlign w:val="bottom"/>
          </w:tcPr>
          <w:p w14:paraId="3DB7800B" w14:textId="470D918A" w:rsidR="00732404" w:rsidRPr="00436DD2" w:rsidRDefault="00825F46" w:rsidP="002547CE">
            <w:pPr>
              <w:pStyle w:val="TableParagraph"/>
              <w:spacing w:before="60" w:after="60"/>
              <w:ind w:right="114"/>
              <w:jc w:val="center"/>
              <w:rPr>
                <w:b/>
                <w:bCs/>
                <w:sz w:val="20"/>
                <w:szCs w:val="20"/>
              </w:rPr>
            </w:pPr>
            <w:r w:rsidRPr="00436DD2">
              <w:rPr>
                <w:b/>
                <w:bCs/>
                <w:sz w:val="20"/>
                <w:szCs w:val="20"/>
              </w:rPr>
              <w:t xml:space="preserve">June </w:t>
            </w:r>
            <w:r w:rsidR="0055067F" w:rsidRPr="00436DD2">
              <w:rPr>
                <w:b/>
                <w:bCs/>
                <w:sz w:val="20"/>
                <w:szCs w:val="20"/>
              </w:rPr>
              <w:t>2</w:t>
            </w:r>
            <w:r w:rsidR="00D86BE6" w:rsidRPr="00436DD2">
              <w:rPr>
                <w:b/>
                <w:bCs/>
                <w:sz w:val="20"/>
                <w:szCs w:val="20"/>
              </w:rPr>
              <w:t>8</w:t>
            </w:r>
            <w:r w:rsidR="00732404" w:rsidRPr="00436DD2">
              <w:rPr>
                <w:b/>
                <w:bCs/>
                <w:sz w:val="20"/>
                <w:szCs w:val="20"/>
              </w:rPr>
              <w:t>, 2022</w:t>
            </w:r>
          </w:p>
          <w:p w14:paraId="2C861314" w14:textId="3EDCF533" w:rsidR="005A02F9" w:rsidRPr="00436DD2" w:rsidRDefault="005A02F9" w:rsidP="002547CE">
            <w:pPr>
              <w:pStyle w:val="TableParagraph"/>
              <w:spacing w:before="60" w:after="60"/>
              <w:ind w:right="114"/>
              <w:jc w:val="center"/>
              <w:rPr>
                <w:b/>
                <w:bCs/>
                <w:sz w:val="20"/>
                <w:szCs w:val="20"/>
              </w:rPr>
            </w:pPr>
          </w:p>
        </w:tc>
        <w:tc>
          <w:tcPr>
            <w:tcW w:w="2059" w:type="dxa"/>
            <w:tcBorders>
              <w:top w:val="nil"/>
              <w:bottom w:val="single" w:sz="2" w:space="0" w:color="auto"/>
            </w:tcBorders>
            <w:vAlign w:val="bottom"/>
          </w:tcPr>
          <w:p w14:paraId="04FE24FF" w14:textId="77777777" w:rsidR="00732404" w:rsidRPr="00672692" w:rsidRDefault="00732404" w:rsidP="006449FF">
            <w:pPr>
              <w:pStyle w:val="TableParagraph"/>
              <w:numPr>
                <w:ilvl w:val="0"/>
                <w:numId w:val="14"/>
              </w:numPr>
              <w:autoSpaceDE/>
              <w:autoSpaceDN/>
              <w:spacing w:before="60" w:after="60"/>
              <w:ind w:left="252" w:right="114" w:hanging="252"/>
              <w:rPr>
                <w:b/>
                <w:sz w:val="20"/>
                <w:szCs w:val="20"/>
              </w:rPr>
            </w:pPr>
            <w:r w:rsidRPr="00672692">
              <w:rPr>
                <w:sz w:val="20"/>
                <w:szCs w:val="20"/>
              </w:rPr>
              <w:t>1</w:t>
            </w:r>
            <w:r w:rsidRPr="00672692">
              <w:rPr>
                <w:sz w:val="20"/>
                <w:szCs w:val="20"/>
                <w:vertAlign w:val="superscript"/>
              </w:rPr>
              <w:t>st</w:t>
            </w:r>
            <w:r w:rsidRPr="00672692">
              <w:rPr>
                <w:sz w:val="20"/>
                <w:szCs w:val="20"/>
              </w:rPr>
              <w:t xml:space="preserve"> draft of the Inception Report</w:t>
            </w:r>
          </w:p>
          <w:p w14:paraId="2E96BF35" w14:textId="43B800A9" w:rsidR="005A02F9" w:rsidRPr="00672692" w:rsidRDefault="005A02F9" w:rsidP="005A02F9">
            <w:pPr>
              <w:pStyle w:val="TableParagraph"/>
              <w:autoSpaceDE/>
              <w:autoSpaceDN/>
              <w:spacing w:before="60" w:after="60"/>
              <w:ind w:left="252" w:right="114"/>
              <w:rPr>
                <w:b/>
                <w:sz w:val="20"/>
                <w:szCs w:val="20"/>
              </w:rPr>
            </w:pPr>
          </w:p>
        </w:tc>
        <w:tc>
          <w:tcPr>
            <w:tcW w:w="1400" w:type="dxa"/>
            <w:tcBorders>
              <w:top w:val="nil"/>
              <w:bottom w:val="single" w:sz="2" w:space="0" w:color="auto"/>
            </w:tcBorders>
            <w:vAlign w:val="bottom"/>
          </w:tcPr>
          <w:p w14:paraId="68321F08" w14:textId="77777777" w:rsidR="00732404" w:rsidRPr="00672692" w:rsidRDefault="00732404" w:rsidP="002547CE">
            <w:pPr>
              <w:pStyle w:val="BodyText"/>
              <w:spacing w:before="60" w:after="60"/>
              <w:ind w:right="193"/>
              <w:jc w:val="center"/>
              <w:rPr>
                <w:sz w:val="20"/>
                <w:szCs w:val="20"/>
              </w:rPr>
            </w:pPr>
          </w:p>
        </w:tc>
      </w:tr>
      <w:tr w:rsidR="0004280D" w:rsidRPr="00806D5F" w14:paraId="7BA0936E" w14:textId="77777777" w:rsidTr="0023059D">
        <w:tc>
          <w:tcPr>
            <w:tcW w:w="4918" w:type="dxa"/>
            <w:tcBorders>
              <w:top w:val="single" w:sz="2" w:space="0" w:color="auto"/>
              <w:bottom w:val="nil"/>
            </w:tcBorders>
          </w:tcPr>
          <w:p w14:paraId="77E151B1" w14:textId="330E2F9D" w:rsidR="00732404" w:rsidRPr="00806D5F" w:rsidRDefault="00732404" w:rsidP="002547CE">
            <w:pPr>
              <w:pStyle w:val="TableParagraph"/>
              <w:spacing w:before="60" w:after="60"/>
              <w:ind w:left="252" w:hanging="252"/>
              <w:rPr>
                <w:b/>
                <w:sz w:val="20"/>
                <w:szCs w:val="20"/>
              </w:rPr>
            </w:pPr>
            <w:r w:rsidRPr="00806D5F">
              <w:rPr>
                <w:b/>
                <w:sz w:val="20"/>
                <w:szCs w:val="20"/>
              </w:rPr>
              <w:t xml:space="preserve">5. </w:t>
            </w:r>
            <w:r w:rsidR="006036F9" w:rsidRPr="00806D5F">
              <w:rPr>
                <w:b/>
                <w:sz w:val="20"/>
                <w:szCs w:val="20"/>
              </w:rPr>
              <w:t>CLEAN</w:t>
            </w:r>
            <w:r w:rsidRPr="00806D5F">
              <w:rPr>
                <w:b/>
                <w:sz w:val="20"/>
                <w:szCs w:val="20"/>
              </w:rPr>
              <w:t xml:space="preserve"> feedback on the Inception Report received</w:t>
            </w:r>
          </w:p>
        </w:tc>
        <w:tc>
          <w:tcPr>
            <w:tcW w:w="1547" w:type="dxa"/>
            <w:tcBorders>
              <w:top w:val="single" w:sz="2" w:space="0" w:color="auto"/>
              <w:bottom w:val="nil"/>
            </w:tcBorders>
            <w:vAlign w:val="bottom"/>
          </w:tcPr>
          <w:p w14:paraId="1A07E951" w14:textId="43DCA4DC" w:rsidR="00732404" w:rsidRPr="00436DD2" w:rsidRDefault="0009724B" w:rsidP="0009724B">
            <w:pPr>
              <w:pStyle w:val="TableParagraph"/>
              <w:spacing w:before="60" w:after="60"/>
              <w:ind w:right="113"/>
              <w:rPr>
                <w:b/>
                <w:bCs/>
                <w:sz w:val="20"/>
                <w:szCs w:val="20"/>
              </w:rPr>
            </w:pPr>
            <w:r w:rsidRPr="00436DD2">
              <w:rPr>
                <w:b/>
                <w:bCs/>
                <w:sz w:val="20"/>
                <w:szCs w:val="20"/>
              </w:rPr>
              <w:t xml:space="preserve">  </w:t>
            </w:r>
            <w:r w:rsidR="00217453" w:rsidRPr="00436DD2">
              <w:rPr>
                <w:b/>
                <w:bCs/>
                <w:sz w:val="20"/>
                <w:szCs w:val="20"/>
              </w:rPr>
              <w:t>Ju</w:t>
            </w:r>
            <w:r w:rsidR="00D86BE6" w:rsidRPr="00436DD2">
              <w:rPr>
                <w:b/>
                <w:bCs/>
                <w:sz w:val="20"/>
                <w:szCs w:val="20"/>
              </w:rPr>
              <w:t>ly 1</w:t>
            </w:r>
            <w:r w:rsidR="00732404" w:rsidRPr="00436DD2">
              <w:rPr>
                <w:b/>
                <w:bCs/>
                <w:sz w:val="20"/>
                <w:szCs w:val="20"/>
              </w:rPr>
              <w:t>, 2022</w:t>
            </w:r>
          </w:p>
        </w:tc>
        <w:tc>
          <w:tcPr>
            <w:tcW w:w="2059" w:type="dxa"/>
            <w:tcBorders>
              <w:top w:val="single" w:sz="2" w:space="0" w:color="auto"/>
              <w:bottom w:val="nil"/>
            </w:tcBorders>
          </w:tcPr>
          <w:p w14:paraId="3C8E7F33" w14:textId="77777777" w:rsidR="00732404" w:rsidRPr="00672692" w:rsidRDefault="00732404" w:rsidP="002547CE">
            <w:pPr>
              <w:pStyle w:val="TableParagraph"/>
              <w:spacing w:before="60" w:after="60"/>
              <w:ind w:right="113"/>
              <w:rPr>
                <w:sz w:val="20"/>
                <w:szCs w:val="20"/>
              </w:rPr>
            </w:pPr>
          </w:p>
        </w:tc>
        <w:tc>
          <w:tcPr>
            <w:tcW w:w="1400" w:type="dxa"/>
            <w:tcBorders>
              <w:top w:val="single" w:sz="2" w:space="0" w:color="auto"/>
              <w:bottom w:val="nil"/>
            </w:tcBorders>
          </w:tcPr>
          <w:p w14:paraId="41B298E6" w14:textId="77777777" w:rsidR="00732404" w:rsidRPr="00672692" w:rsidRDefault="00732404" w:rsidP="002547CE">
            <w:pPr>
              <w:pStyle w:val="BodyText"/>
              <w:spacing w:before="60" w:after="60"/>
              <w:ind w:right="193"/>
              <w:jc w:val="both"/>
              <w:rPr>
                <w:sz w:val="20"/>
                <w:szCs w:val="20"/>
              </w:rPr>
            </w:pPr>
          </w:p>
        </w:tc>
      </w:tr>
      <w:tr w:rsidR="00176E15" w:rsidRPr="00806D5F" w14:paraId="230E58F9" w14:textId="77777777" w:rsidTr="0023059D">
        <w:tc>
          <w:tcPr>
            <w:tcW w:w="4918" w:type="dxa"/>
            <w:tcBorders>
              <w:top w:val="nil"/>
              <w:bottom w:val="nil"/>
            </w:tcBorders>
          </w:tcPr>
          <w:p w14:paraId="5A44E808" w14:textId="436611E5" w:rsidR="00732404" w:rsidRPr="00806D5F" w:rsidRDefault="00732404" w:rsidP="002547CE">
            <w:pPr>
              <w:pStyle w:val="TableParagraph"/>
              <w:spacing w:before="60" w:after="60"/>
              <w:ind w:left="259" w:hanging="259"/>
              <w:rPr>
                <w:b/>
                <w:sz w:val="20"/>
                <w:szCs w:val="20"/>
              </w:rPr>
            </w:pPr>
            <w:r w:rsidRPr="00806D5F">
              <w:rPr>
                <w:b/>
                <w:sz w:val="20"/>
                <w:szCs w:val="20"/>
              </w:rPr>
              <w:t xml:space="preserve">6. Final Inception Report with Evaluation </w:t>
            </w:r>
            <w:r w:rsidR="001E7164">
              <w:rPr>
                <w:b/>
                <w:sz w:val="20"/>
                <w:szCs w:val="20"/>
              </w:rPr>
              <w:t>Plan</w:t>
            </w:r>
          </w:p>
        </w:tc>
        <w:tc>
          <w:tcPr>
            <w:tcW w:w="1547" w:type="dxa"/>
            <w:tcBorders>
              <w:top w:val="nil"/>
              <w:bottom w:val="nil"/>
            </w:tcBorders>
            <w:vAlign w:val="bottom"/>
          </w:tcPr>
          <w:p w14:paraId="20866B87" w14:textId="57B8472E" w:rsidR="00732404" w:rsidRPr="00436DD2" w:rsidRDefault="006E60D1" w:rsidP="002547CE">
            <w:pPr>
              <w:pStyle w:val="TableParagraph"/>
              <w:spacing w:before="60" w:after="60"/>
              <w:ind w:right="113"/>
              <w:jc w:val="center"/>
              <w:rPr>
                <w:b/>
                <w:bCs/>
                <w:sz w:val="20"/>
                <w:szCs w:val="20"/>
              </w:rPr>
            </w:pPr>
            <w:r w:rsidRPr="00436DD2">
              <w:rPr>
                <w:b/>
                <w:bCs/>
                <w:sz w:val="20"/>
                <w:szCs w:val="20"/>
              </w:rPr>
              <w:t>J</w:t>
            </w:r>
            <w:r w:rsidR="00D86BE6" w:rsidRPr="00436DD2">
              <w:rPr>
                <w:b/>
                <w:bCs/>
                <w:sz w:val="20"/>
                <w:szCs w:val="20"/>
              </w:rPr>
              <w:t>uly 3,</w:t>
            </w:r>
            <w:r w:rsidR="00732404" w:rsidRPr="00436DD2">
              <w:rPr>
                <w:b/>
                <w:bCs/>
                <w:sz w:val="20"/>
                <w:szCs w:val="20"/>
              </w:rPr>
              <w:t xml:space="preserve"> 2022</w:t>
            </w:r>
          </w:p>
        </w:tc>
        <w:tc>
          <w:tcPr>
            <w:tcW w:w="2059" w:type="dxa"/>
            <w:tcBorders>
              <w:top w:val="nil"/>
              <w:bottom w:val="nil"/>
            </w:tcBorders>
          </w:tcPr>
          <w:p w14:paraId="5FD7CDBE" w14:textId="57062F9A" w:rsidR="00732404" w:rsidRPr="00672692" w:rsidRDefault="00732404" w:rsidP="006449FF">
            <w:pPr>
              <w:pStyle w:val="TableParagraph"/>
              <w:numPr>
                <w:ilvl w:val="0"/>
                <w:numId w:val="14"/>
              </w:numPr>
              <w:autoSpaceDE/>
              <w:autoSpaceDN/>
              <w:spacing w:before="60" w:after="60"/>
              <w:ind w:left="261" w:right="113" w:hanging="261"/>
              <w:rPr>
                <w:sz w:val="20"/>
                <w:szCs w:val="20"/>
              </w:rPr>
            </w:pPr>
            <w:r w:rsidRPr="00672692">
              <w:rPr>
                <w:bCs/>
                <w:sz w:val="20"/>
                <w:szCs w:val="20"/>
              </w:rPr>
              <w:t xml:space="preserve">Approved Inception Report </w:t>
            </w:r>
          </w:p>
        </w:tc>
        <w:tc>
          <w:tcPr>
            <w:tcW w:w="1400" w:type="dxa"/>
            <w:tcBorders>
              <w:top w:val="nil"/>
              <w:bottom w:val="nil"/>
            </w:tcBorders>
          </w:tcPr>
          <w:p w14:paraId="40CF824C" w14:textId="77777777" w:rsidR="001D658D" w:rsidRPr="00672692" w:rsidRDefault="001D658D" w:rsidP="002547CE">
            <w:pPr>
              <w:pStyle w:val="BodyText"/>
              <w:spacing w:before="60" w:after="60"/>
              <w:ind w:right="193"/>
              <w:jc w:val="center"/>
              <w:rPr>
                <w:sz w:val="20"/>
                <w:szCs w:val="20"/>
              </w:rPr>
            </w:pPr>
          </w:p>
          <w:p w14:paraId="74FCD899" w14:textId="023EDDCC" w:rsidR="00732404" w:rsidRPr="00672692" w:rsidRDefault="00732404" w:rsidP="002547CE">
            <w:pPr>
              <w:pStyle w:val="BodyText"/>
              <w:spacing w:before="60" w:after="60"/>
              <w:ind w:right="193"/>
              <w:jc w:val="center"/>
              <w:rPr>
                <w:sz w:val="20"/>
                <w:szCs w:val="20"/>
              </w:rPr>
            </w:pPr>
            <w:r w:rsidRPr="00672692">
              <w:rPr>
                <w:sz w:val="20"/>
                <w:szCs w:val="20"/>
              </w:rPr>
              <w:t>10%</w:t>
            </w:r>
          </w:p>
        </w:tc>
      </w:tr>
      <w:tr w:rsidR="0004280D" w:rsidRPr="00806D5F" w14:paraId="1C4BEEDE" w14:textId="77777777" w:rsidTr="0023059D">
        <w:tc>
          <w:tcPr>
            <w:tcW w:w="4918" w:type="dxa"/>
            <w:tcBorders>
              <w:top w:val="nil"/>
              <w:bottom w:val="single" w:sz="2" w:space="0" w:color="auto"/>
            </w:tcBorders>
          </w:tcPr>
          <w:p w14:paraId="787817CE" w14:textId="46F6E9CD" w:rsidR="00732404" w:rsidRPr="00806D5F" w:rsidRDefault="00732404" w:rsidP="002547CE">
            <w:pPr>
              <w:pStyle w:val="TableParagraph"/>
              <w:spacing w:before="60" w:after="60"/>
              <w:ind w:left="252" w:hanging="252"/>
              <w:rPr>
                <w:b/>
                <w:sz w:val="20"/>
                <w:szCs w:val="20"/>
              </w:rPr>
            </w:pPr>
            <w:r w:rsidRPr="00806D5F">
              <w:rPr>
                <w:b/>
                <w:sz w:val="20"/>
                <w:szCs w:val="20"/>
              </w:rPr>
              <w:t xml:space="preserve">7. Training of Enumerators/Data Collectors </w:t>
            </w:r>
            <w:r w:rsidRPr="00806D5F">
              <w:rPr>
                <w:sz w:val="20"/>
                <w:szCs w:val="20"/>
              </w:rPr>
              <w:t xml:space="preserve">covering </w:t>
            </w:r>
            <w:r w:rsidR="008C4046" w:rsidRPr="00806D5F">
              <w:rPr>
                <w:sz w:val="20"/>
                <w:szCs w:val="20"/>
              </w:rPr>
              <w:t>CLEAN</w:t>
            </w:r>
            <w:r w:rsidRPr="00806D5F">
              <w:rPr>
                <w:sz w:val="20"/>
                <w:szCs w:val="20"/>
              </w:rPr>
              <w:t xml:space="preserve"> project background, confidentiality and Do No </w:t>
            </w:r>
            <w:r w:rsidR="00043EDF" w:rsidRPr="00806D5F">
              <w:rPr>
                <w:sz w:val="20"/>
                <w:szCs w:val="20"/>
              </w:rPr>
              <w:t xml:space="preserve">Harm </w:t>
            </w:r>
            <w:r w:rsidR="00043EDF">
              <w:rPr>
                <w:sz w:val="20"/>
                <w:szCs w:val="20"/>
              </w:rPr>
              <w:t>(</w:t>
            </w:r>
            <w:r w:rsidR="00B414E3">
              <w:rPr>
                <w:sz w:val="20"/>
                <w:szCs w:val="20"/>
              </w:rPr>
              <w:t>dignity, rights, safety and privacy)</w:t>
            </w:r>
            <w:r w:rsidR="00B414E3" w:rsidRPr="00806D5F">
              <w:rPr>
                <w:sz w:val="20"/>
                <w:szCs w:val="20"/>
              </w:rPr>
              <w:t xml:space="preserve"> </w:t>
            </w:r>
            <w:r w:rsidRPr="00806D5F">
              <w:rPr>
                <w:sz w:val="20"/>
                <w:szCs w:val="20"/>
              </w:rPr>
              <w:t>considerations, data collection tools using a mobile app, and interviewing skills.</w:t>
            </w:r>
          </w:p>
        </w:tc>
        <w:tc>
          <w:tcPr>
            <w:tcW w:w="1547" w:type="dxa"/>
            <w:tcBorders>
              <w:top w:val="nil"/>
              <w:bottom w:val="single" w:sz="2" w:space="0" w:color="auto"/>
            </w:tcBorders>
            <w:vAlign w:val="bottom"/>
          </w:tcPr>
          <w:p w14:paraId="714B29EC" w14:textId="1E3FECD0" w:rsidR="00732404" w:rsidRPr="00436DD2" w:rsidRDefault="00824574" w:rsidP="002547CE">
            <w:pPr>
              <w:pStyle w:val="TableParagraph"/>
              <w:spacing w:before="60" w:after="60"/>
              <w:ind w:right="113"/>
              <w:jc w:val="center"/>
              <w:rPr>
                <w:b/>
                <w:bCs/>
                <w:sz w:val="20"/>
                <w:szCs w:val="20"/>
              </w:rPr>
            </w:pPr>
            <w:r w:rsidRPr="00436DD2">
              <w:rPr>
                <w:b/>
                <w:bCs/>
                <w:sz w:val="20"/>
                <w:szCs w:val="20"/>
              </w:rPr>
              <w:t xml:space="preserve">Week of July </w:t>
            </w:r>
            <w:r w:rsidR="00743D98" w:rsidRPr="00436DD2">
              <w:rPr>
                <w:b/>
                <w:bCs/>
                <w:sz w:val="20"/>
                <w:szCs w:val="20"/>
              </w:rPr>
              <w:t>4</w:t>
            </w:r>
            <w:r w:rsidRPr="00436DD2">
              <w:rPr>
                <w:b/>
                <w:bCs/>
                <w:sz w:val="20"/>
                <w:szCs w:val="20"/>
              </w:rPr>
              <w:t xml:space="preserve">, </w:t>
            </w:r>
            <w:r w:rsidR="00732404" w:rsidRPr="00436DD2">
              <w:rPr>
                <w:b/>
                <w:bCs/>
                <w:sz w:val="20"/>
                <w:szCs w:val="20"/>
              </w:rPr>
              <w:t>2022</w:t>
            </w:r>
          </w:p>
          <w:p w14:paraId="2F43A0AE" w14:textId="77777777" w:rsidR="00703CFF" w:rsidRPr="00436DD2" w:rsidRDefault="00703CFF" w:rsidP="002547CE">
            <w:pPr>
              <w:pStyle w:val="TableParagraph"/>
              <w:spacing w:before="60" w:after="60"/>
              <w:ind w:right="113"/>
              <w:jc w:val="center"/>
              <w:rPr>
                <w:b/>
                <w:bCs/>
                <w:sz w:val="20"/>
                <w:szCs w:val="20"/>
              </w:rPr>
            </w:pPr>
          </w:p>
          <w:p w14:paraId="32362163" w14:textId="6B9431B3" w:rsidR="00703CFF" w:rsidRPr="00436DD2" w:rsidRDefault="00703CFF" w:rsidP="002547CE">
            <w:pPr>
              <w:pStyle w:val="TableParagraph"/>
              <w:spacing w:before="60" w:after="60"/>
              <w:ind w:right="113"/>
              <w:jc w:val="center"/>
              <w:rPr>
                <w:b/>
                <w:bCs/>
                <w:sz w:val="20"/>
                <w:szCs w:val="20"/>
              </w:rPr>
            </w:pPr>
          </w:p>
        </w:tc>
        <w:tc>
          <w:tcPr>
            <w:tcW w:w="2059" w:type="dxa"/>
            <w:tcBorders>
              <w:top w:val="nil"/>
              <w:bottom w:val="single" w:sz="2" w:space="0" w:color="auto"/>
            </w:tcBorders>
            <w:vAlign w:val="bottom"/>
          </w:tcPr>
          <w:p w14:paraId="057E4F76" w14:textId="77777777" w:rsidR="00732404" w:rsidRPr="00672692" w:rsidRDefault="00732404" w:rsidP="006449FF">
            <w:pPr>
              <w:pStyle w:val="TableParagraph"/>
              <w:numPr>
                <w:ilvl w:val="0"/>
                <w:numId w:val="14"/>
              </w:numPr>
              <w:autoSpaceDE/>
              <w:autoSpaceDN/>
              <w:spacing w:before="60" w:after="60"/>
              <w:ind w:left="261" w:right="113" w:hanging="261"/>
              <w:rPr>
                <w:sz w:val="20"/>
                <w:szCs w:val="20"/>
              </w:rPr>
            </w:pPr>
            <w:r w:rsidRPr="00672692">
              <w:rPr>
                <w:sz w:val="20"/>
                <w:szCs w:val="20"/>
              </w:rPr>
              <w:t>Approved Training Report</w:t>
            </w:r>
          </w:p>
          <w:p w14:paraId="7ABB50CA" w14:textId="77777777" w:rsidR="004D6FCE" w:rsidRPr="00672692" w:rsidRDefault="004D6FCE" w:rsidP="004D6FCE">
            <w:pPr>
              <w:pStyle w:val="TableParagraph"/>
              <w:autoSpaceDE/>
              <w:autoSpaceDN/>
              <w:spacing w:before="60" w:after="60"/>
              <w:ind w:right="113"/>
              <w:rPr>
                <w:sz w:val="20"/>
                <w:szCs w:val="20"/>
              </w:rPr>
            </w:pPr>
          </w:p>
          <w:p w14:paraId="61ABAE00" w14:textId="59BB1FAF" w:rsidR="004D6FCE" w:rsidRPr="00672692" w:rsidRDefault="004D6FCE" w:rsidP="004D6FCE">
            <w:pPr>
              <w:pStyle w:val="TableParagraph"/>
              <w:autoSpaceDE/>
              <w:autoSpaceDN/>
              <w:spacing w:before="60" w:after="60"/>
              <w:ind w:right="113"/>
              <w:rPr>
                <w:sz w:val="20"/>
                <w:szCs w:val="20"/>
              </w:rPr>
            </w:pPr>
          </w:p>
        </w:tc>
        <w:tc>
          <w:tcPr>
            <w:tcW w:w="1400" w:type="dxa"/>
            <w:tcBorders>
              <w:top w:val="nil"/>
              <w:bottom w:val="single" w:sz="2" w:space="0" w:color="auto"/>
            </w:tcBorders>
            <w:vAlign w:val="bottom"/>
          </w:tcPr>
          <w:p w14:paraId="3E2CA260" w14:textId="77777777" w:rsidR="00732404" w:rsidRPr="00672692" w:rsidRDefault="00732404" w:rsidP="002547CE">
            <w:pPr>
              <w:pStyle w:val="BodyText"/>
              <w:spacing w:before="60" w:after="60"/>
              <w:ind w:right="193"/>
              <w:jc w:val="center"/>
              <w:rPr>
                <w:sz w:val="20"/>
                <w:szCs w:val="20"/>
              </w:rPr>
            </w:pPr>
            <w:r w:rsidRPr="00672692">
              <w:rPr>
                <w:sz w:val="20"/>
                <w:szCs w:val="20"/>
              </w:rPr>
              <w:t>20%</w:t>
            </w:r>
          </w:p>
          <w:p w14:paraId="2274B253" w14:textId="77777777" w:rsidR="004D6FCE" w:rsidRPr="00672692" w:rsidRDefault="004D6FCE" w:rsidP="002547CE">
            <w:pPr>
              <w:pStyle w:val="BodyText"/>
              <w:spacing w:before="60" w:after="60"/>
              <w:ind w:right="193"/>
              <w:jc w:val="center"/>
              <w:rPr>
                <w:sz w:val="20"/>
                <w:szCs w:val="20"/>
              </w:rPr>
            </w:pPr>
          </w:p>
          <w:p w14:paraId="123F2A71" w14:textId="71E9ED3F" w:rsidR="004D6FCE" w:rsidRPr="00672692" w:rsidRDefault="004D6FCE" w:rsidP="004D6FCE">
            <w:pPr>
              <w:pStyle w:val="BodyText"/>
              <w:spacing w:before="60" w:after="60"/>
              <w:ind w:right="193"/>
              <w:rPr>
                <w:sz w:val="20"/>
                <w:szCs w:val="20"/>
              </w:rPr>
            </w:pPr>
          </w:p>
        </w:tc>
      </w:tr>
      <w:tr w:rsidR="0004280D" w:rsidRPr="00806D5F" w14:paraId="6D53BB12" w14:textId="77777777" w:rsidTr="0023059D">
        <w:tc>
          <w:tcPr>
            <w:tcW w:w="4918" w:type="dxa"/>
            <w:tcBorders>
              <w:top w:val="single" w:sz="2" w:space="0" w:color="auto"/>
              <w:bottom w:val="nil"/>
            </w:tcBorders>
          </w:tcPr>
          <w:p w14:paraId="28178EDF" w14:textId="125529C0" w:rsidR="00732404" w:rsidRPr="00E046C8" w:rsidRDefault="00732404" w:rsidP="002547CE">
            <w:pPr>
              <w:pStyle w:val="BodyText"/>
              <w:spacing w:before="60" w:after="60"/>
              <w:ind w:left="252" w:right="193" w:hanging="252"/>
              <w:rPr>
                <w:sz w:val="20"/>
                <w:szCs w:val="20"/>
              </w:rPr>
            </w:pPr>
            <w:r w:rsidRPr="00E046C8">
              <w:rPr>
                <w:b/>
                <w:sz w:val="20"/>
                <w:szCs w:val="20"/>
              </w:rPr>
              <w:t>8. Field work co</w:t>
            </w:r>
            <w:r w:rsidR="003F46A6" w:rsidRPr="00E046C8">
              <w:rPr>
                <w:b/>
                <w:sz w:val="20"/>
                <w:szCs w:val="20"/>
              </w:rPr>
              <w:t>nducted</w:t>
            </w:r>
            <w:r w:rsidRPr="00E046C8">
              <w:rPr>
                <w:b/>
                <w:sz w:val="20"/>
                <w:szCs w:val="20"/>
              </w:rPr>
              <w:t xml:space="preserve"> for the BBS</w:t>
            </w:r>
          </w:p>
        </w:tc>
        <w:tc>
          <w:tcPr>
            <w:tcW w:w="1547" w:type="dxa"/>
            <w:tcBorders>
              <w:top w:val="single" w:sz="2" w:space="0" w:color="auto"/>
              <w:bottom w:val="nil"/>
            </w:tcBorders>
            <w:vAlign w:val="bottom"/>
          </w:tcPr>
          <w:p w14:paraId="2AD0BAC8" w14:textId="4928313C" w:rsidR="00732404" w:rsidRPr="00436DD2" w:rsidRDefault="009739B6" w:rsidP="002547CE">
            <w:pPr>
              <w:pStyle w:val="BodyText"/>
              <w:spacing w:before="60" w:after="60"/>
              <w:ind w:right="193"/>
              <w:jc w:val="center"/>
              <w:rPr>
                <w:b/>
                <w:bCs/>
                <w:sz w:val="20"/>
                <w:szCs w:val="20"/>
              </w:rPr>
            </w:pPr>
            <w:r w:rsidRPr="00436DD2">
              <w:rPr>
                <w:b/>
                <w:bCs/>
                <w:sz w:val="20"/>
                <w:szCs w:val="20"/>
              </w:rPr>
              <w:t xml:space="preserve">July </w:t>
            </w:r>
            <w:r w:rsidR="000D77FF" w:rsidRPr="00436DD2">
              <w:rPr>
                <w:b/>
                <w:bCs/>
                <w:sz w:val="20"/>
                <w:szCs w:val="20"/>
              </w:rPr>
              <w:t>to</w:t>
            </w:r>
            <w:r w:rsidRPr="00436DD2">
              <w:rPr>
                <w:b/>
                <w:bCs/>
                <w:sz w:val="20"/>
                <w:szCs w:val="20"/>
              </w:rPr>
              <w:t xml:space="preserve"> </w:t>
            </w:r>
            <w:proofErr w:type="spellStart"/>
            <w:r w:rsidR="00D86BE6" w:rsidRPr="00436DD2">
              <w:rPr>
                <w:b/>
                <w:bCs/>
                <w:sz w:val="20"/>
                <w:szCs w:val="20"/>
              </w:rPr>
              <w:t>Mid</w:t>
            </w:r>
            <w:r w:rsidRPr="00436DD2">
              <w:rPr>
                <w:b/>
                <w:bCs/>
                <w:sz w:val="20"/>
                <w:szCs w:val="20"/>
              </w:rPr>
              <w:t xml:space="preserve"> August</w:t>
            </w:r>
            <w:proofErr w:type="spellEnd"/>
            <w:r w:rsidRPr="00436DD2">
              <w:rPr>
                <w:b/>
                <w:bCs/>
                <w:sz w:val="20"/>
                <w:szCs w:val="20"/>
              </w:rPr>
              <w:t xml:space="preserve"> 2022</w:t>
            </w:r>
            <w:r w:rsidR="00F81B87" w:rsidRPr="00436DD2">
              <w:rPr>
                <w:b/>
                <w:bCs/>
                <w:sz w:val="20"/>
                <w:szCs w:val="20"/>
              </w:rPr>
              <w:t xml:space="preserve"> </w:t>
            </w:r>
          </w:p>
        </w:tc>
        <w:tc>
          <w:tcPr>
            <w:tcW w:w="2059" w:type="dxa"/>
            <w:tcBorders>
              <w:top w:val="single" w:sz="2" w:space="0" w:color="auto"/>
              <w:bottom w:val="nil"/>
            </w:tcBorders>
            <w:vAlign w:val="bottom"/>
          </w:tcPr>
          <w:p w14:paraId="249A6638" w14:textId="77777777" w:rsidR="00732404" w:rsidRPr="00672692" w:rsidRDefault="00732404" w:rsidP="002547CE">
            <w:pPr>
              <w:pStyle w:val="BodyText"/>
              <w:spacing w:before="60" w:after="60"/>
              <w:ind w:right="193"/>
              <w:rPr>
                <w:sz w:val="20"/>
                <w:szCs w:val="20"/>
              </w:rPr>
            </w:pPr>
          </w:p>
        </w:tc>
        <w:tc>
          <w:tcPr>
            <w:tcW w:w="1400" w:type="dxa"/>
            <w:tcBorders>
              <w:top w:val="single" w:sz="2" w:space="0" w:color="auto"/>
              <w:bottom w:val="nil"/>
            </w:tcBorders>
            <w:vAlign w:val="bottom"/>
          </w:tcPr>
          <w:p w14:paraId="52504AD5" w14:textId="77777777" w:rsidR="00732404" w:rsidRPr="00672692" w:rsidRDefault="00732404" w:rsidP="002547CE">
            <w:pPr>
              <w:pStyle w:val="BodyText"/>
              <w:spacing w:before="60" w:after="60"/>
              <w:ind w:right="193"/>
              <w:jc w:val="center"/>
              <w:rPr>
                <w:sz w:val="20"/>
                <w:szCs w:val="20"/>
              </w:rPr>
            </w:pPr>
          </w:p>
        </w:tc>
      </w:tr>
      <w:tr w:rsidR="0004280D" w:rsidRPr="00806D5F" w14:paraId="57D83600" w14:textId="77777777" w:rsidTr="0023059D">
        <w:tc>
          <w:tcPr>
            <w:tcW w:w="4918" w:type="dxa"/>
            <w:tcBorders>
              <w:top w:val="nil"/>
              <w:bottom w:val="single" w:sz="2" w:space="0" w:color="auto"/>
            </w:tcBorders>
          </w:tcPr>
          <w:p w14:paraId="403C9EBF" w14:textId="10431047" w:rsidR="00732404" w:rsidRPr="00E046C8" w:rsidRDefault="00732404" w:rsidP="002547CE">
            <w:pPr>
              <w:pStyle w:val="BodyText"/>
              <w:spacing w:before="60" w:after="60"/>
              <w:ind w:left="252" w:right="193" w:hanging="252"/>
              <w:rPr>
                <w:sz w:val="20"/>
                <w:szCs w:val="20"/>
              </w:rPr>
            </w:pPr>
            <w:r w:rsidRPr="00E046C8">
              <w:rPr>
                <w:b/>
                <w:sz w:val="20"/>
                <w:szCs w:val="20"/>
              </w:rPr>
              <w:t>9. BBS Data consolidation</w:t>
            </w:r>
            <w:r w:rsidRPr="00E046C8">
              <w:rPr>
                <w:sz w:val="20"/>
                <w:szCs w:val="20"/>
              </w:rPr>
              <w:t xml:space="preserve">. </w:t>
            </w:r>
            <w:r w:rsidRPr="00806D5F">
              <w:rPr>
                <w:sz w:val="20"/>
                <w:szCs w:val="20"/>
              </w:rPr>
              <w:t xml:space="preserve">Organize all data collected; consolidate survey data into a database, exportable into a </w:t>
            </w:r>
            <w:r w:rsidR="00973669" w:rsidRPr="00806D5F">
              <w:rPr>
                <w:sz w:val="20"/>
                <w:szCs w:val="20"/>
              </w:rPr>
              <w:t>CLEAN</w:t>
            </w:r>
            <w:r w:rsidRPr="00806D5F">
              <w:rPr>
                <w:sz w:val="20"/>
                <w:szCs w:val="20"/>
              </w:rPr>
              <w:t>-prescribed MS Excel template. Ensure anonymity of data, Do No Harm</w:t>
            </w:r>
            <w:r w:rsidR="009D0950">
              <w:rPr>
                <w:sz w:val="20"/>
                <w:szCs w:val="20"/>
              </w:rPr>
              <w:t xml:space="preserve"> (</w:t>
            </w:r>
            <w:r w:rsidR="00C372BA">
              <w:rPr>
                <w:sz w:val="20"/>
                <w:szCs w:val="20"/>
              </w:rPr>
              <w:t xml:space="preserve">dignity, </w:t>
            </w:r>
            <w:r w:rsidR="00720E26">
              <w:rPr>
                <w:sz w:val="20"/>
                <w:szCs w:val="20"/>
              </w:rPr>
              <w:t xml:space="preserve">rights, safety and </w:t>
            </w:r>
            <w:r w:rsidR="00B414E3">
              <w:rPr>
                <w:sz w:val="20"/>
                <w:szCs w:val="20"/>
              </w:rPr>
              <w:t>privacy)</w:t>
            </w:r>
            <w:r w:rsidRPr="00806D5F">
              <w:rPr>
                <w:sz w:val="20"/>
                <w:szCs w:val="20"/>
              </w:rPr>
              <w:t xml:space="preserve"> concerns, and confidentiality.</w:t>
            </w:r>
          </w:p>
        </w:tc>
        <w:tc>
          <w:tcPr>
            <w:tcW w:w="1547" w:type="dxa"/>
            <w:tcBorders>
              <w:top w:val="nil"/>
              <w:bottom w:val="single" w:sz="2" w:space="0" w:color="auto"/>
            </w:tcBorders>
            <w:vAlign w:val="bottom"/>
          </w:tcPr>
          <w:p w14:paraId="724DDD02" w14:textId="08F1D6C4" w:rsidR="00732404" w:rsidRPr="00436DD2" w:rsidRDefault="001003CE" w:rsidP="002547CE">
            <w:pPr>
              <w:pStyle w:val="BodyText"/>
              <w:spacing w:before="60" w:after="60"/>
              <w:ind w:right="193"/>
              <w:jc w:val="center"/>
              <w:rPr>
                <w:b/>
                <w:bCs/>
                <w:sz w:val="20"/>
                <w:szCs w:val="20"/>
              </w:rPr>
            </w:pPr>
            <w:r w:rsidRPr="00436DD2">
              <w:rPr>
                <w:b/>
                <w:bCs/>
                <w:sz w:val="20"/>
                <w:szCs w:val="20"/>
              </w:rPr>
              <w:t>August 2022</w:t>
            </w:r>
          </w:p>
          <w:p w14:paraId="59F617E7" w14:textId="77777777" w:rsidR="00BD0190" w:rsidRPr="00436DD2" w:rsidRDefault="00BD0190" w:rsidP="002547CE">
            <w:pPr>
              <w:pStyle w:val="BodyText"/>
              <w:spacing w:before="60" w:after="60"/>
              <w:ind w:right="193"/>
              <w:jc w:val="center"/>
              <w:rPr>
                <w:b/>
                <w:bCs/>
                <w:sz w:val="20"/>
                <w:szCs w:val="20"/>
              </w:rPr>
            </w:pPr>
          </w:p>
          <w:p w14:paraId="009D05C1" w14:textId="77777777" w:rsidR="00BD0190" w:rsidRPr="00436DD2" w:rsidRDefault="00BD0190" w:rsidP="002547CE">
            <w:pPr>
              <w:pStyle w:val="BodyText"/>
              <w:spacing w:before="60" w:after="60"/>
              <w:ind w:right="193"/>
              <w:jc w:val="center"/>
              <w:rPr>
                <w:b/>
                <w:bCs/>
                <w:sz w:val="20"/>
                <w:szCs w:val="20"/>
              </w:rPr>
            </w:pPr>
          </w:p>
          <w:p w14:paraId="70A2CCF1" w14:textId="7360B102" w:rsidR="005A02F9" w:rsidRPr="00436DD2" w:rsidRDefault="005A02F9" w:rsidP="002547CE">
            <w:pPr>
              <w:pStyle w:val="BodyText"/>
              <w:spacing w:before="60" w:after="60"/>
              <w:ind w:right="193"/>
              <w:jc w:val="center"/>
              <w:rPr>
                <w:b/>
                <w:bCs/>
                <w:sz w:val="20"/>
                <w:szCs w:val="20"/>
              </w:rPr>
            </w:pPr>
          </w:p>
        </w:tc>
        <w:tc>
          <w:tcPr>
            <w:tcW w:w="2059" w:type="dxa"/>
            <w:tcBorders>
              <w:top w:val="nil"/>
              <w:bottom w:val="single" w:sz="2" w:space="0" w:color="auto"/>
            </w:tcBorders>
            <w:vAlign w:val="bottom"/>
          </w:tcPr>
          <w:p w14:paraId="309D254D" w14:textId="02FE51E7" w:rsidR="00732404" w:rsidRPr="00672692" w:rsidRDefault="00732404" w:rsidP="006449FF">
            <w:pPr>
              <w:pStyle w:val="BodyText"/>
              <w:numPr>
                <w:ilvl w:val="0"/>
                <w:numId w:val="15"/>
              </w:numPr>
              <w:autoSpaceDE/>
              <w:autoSpaceDN/>
              <w:spacing w:before="60" w:after="60"/>
              <w:ind w:left="227" w:right="193" w:hanging="227"/>
              <w:rPr>
                <w:sz w:val="20"/>
                <w:szCs w:val="20"/>
              </w:rPr>
            </w:pPr>
            <w:r w:rsidRPr="00672692">
              <w:rPr>
                <w:sz w:val="20"/>
                <w:szCs w:val="20"/>
              </w:rPr>
              <w:t xml:space="preserve">Consolidated quantitative survey data in a </w:t>
            </w:r>
            <w:r w:rsidR="00973669" w:rsidRPr="00672692">
              <w:rPr>
                <w:sz w:val="20"/>
                <w:szCs w:val="20"/>
              </w:rPr>
              <w:t>CLEAN</w:t>
            </w:r>
            <w:r w:rsidRPr="00672692">
              <w:rPr>
                <w:sz w:val="20"/>
                <w:szCs w:val="20"/>
              </w:rPr>
              <w:t xml:space="preserve">-prescribed MS Excel template </w:t>
            </w:r>
          </w:p>
        </w:tc>
        <w:tc>
          <w:tcPr>
            <w:tcW w:w="1400" w:type="dxa"/>
            <w:tcBorders>
              <w:top w:val="nil"/>
              <w:bottom w:val="single" w:sz="2" w:space="0" w:color="auto"/>
            </w:tcBorders>
            <w:vAlign w:val="bottom"/>
          </w:tcPr>
          <w:p w14:paraId="17ACB63E" w14:textId="77777777" w:rsidR="00732404" w:rsidRPr="00672692" w:rsidRDefault="00732404" w:rsidP="002547CE">
            <w:pPr>
              <w:pStyle w:val="BodyText"/>
              <w:spacing w:before="60" w:after="60"/>
              <w:ind w:right="193"/>
              <w:jc w:val="center"/>
              <w:rPr>
                <w:sz w:val="20"/>
                <w:szCs w:val="20"/>
              </w:rPr>
            </w:pPr>
            <w:r w:rsidRPr="00672692">
              <w:rPr>
                <w:sz w:val="20"/>
                <w:szCs w:val="20"/>
              </w:rPr>
              <w:t>20%</w:t>
            </w:r>
          </w:p>
        </w:tc>
      </w:tr>
      <w:tr w:rsidR="0004280D" w:rsidRPr="00806D5F" w14:paraId="0F9A91B1" w14:textId="77777777" w:rsidTr="0023059D">
        <w:tc>
          <w:tcPr>
            <w:tcW w:w="4918" w:type="dxa"/>
            <w:tcBorders>
              <w:top w:val="single" w:sz="2" w:space="0" w:color="auto"/>
              <w:bottom w:val="nil"/>
            </w:tcBorders>
          </w:tcPr>
          <w:p w14:paraId="1C9C70CC" w14:textId="2C31B87A" w:rsidR="00380830" w:rsidRPr="00380830" w:rsidRDefault="00732404" w:rsidP="00A43FCF">
            <w:pPr>
              <w:pStyle w:val="TableParagraph"/>
              <w:spacing w:before="60" w:after="60"/>
              <w:ind w:left="252" w:right="97" w:hanging="252"/>
              <w:rPr>
                <w:b/>
                <w:sz w:val="20"/>
                <w:szCs w:val="20"/>
              </w:rPr>
            </w:pPr>
            <w:r w:rsidRPr="00806D5F">
              <w:rPr>
                <w:b/>
                <w:sz w:val="20"/>
                <w:szCs w:val="20"/>
              </w:rPr>
              <w:t>10. Field Work for FGDs and/or KIIs</w:t>
            </w:r>
          </w:p>
        </w:tc>
        <w:tc>
          <w:tcPr>
            <w:tcW w:w="1547" w:type="dxa"/>
            <w:tcBorders>
              <w:top w:val="single" w:sz="2" w:space="0" w:color="auto"/>
              <w:bottom w:val="nil"/>
            </w:tcBorders>
            <w:vAlign w:val="bottom"/>
          </w:tcPr>
          <w:p w14:paraId="38A010EF" w14:textId="14D3347A" w:rsidR="00280A3E" w:rsidRPr="00436DD2" w:rsidRDefault="000D77FF" w:rsidP="000D77FF">
            <w:pPr>
              <w:pStyle w:val="BodyText"/>
              <w:spacing w:before="60" w:after="60"/>
              <w:ind w:right="193"/>
              <w:jc w:val="center"/>
              <w:rPr>
                <w:b/>
                <w:bCs/>
                <w:sz w:val="20"/>
                <w:szCs w:val="20"/>
              </w:rPr>
            </w:pPr>
            <w:r w:rsidRPr="00436DD2">
              <w:rPr>
                <w:b/>
                <w:bCs/>
                <w:sz w:val="20"/>
                <w:szCs w:val="20"/>
              </w:rPr>
              <w:t xml:space="preserve">July to </w:t>
            </w:r>
            <w:proofErr w:type="spellStart"/>
            <w:r w:rsidR="00D86BE6" w:rsidRPr="00436DD2">
              <w:rPr>
                <w:b/>
                <w:bCs/>
                <w:sz w:val="20"/>
                <w:szCs w:val="20"/>
              </w:rPr>
              <w:t>Mid</w:t>
            </w:r>
            <w:r w:rsidRPr="00436DD2">
              <w:rPr>
                <w:b/>
                <w:bCs/>
                <w:sz w:val="20"/>
                <w:szCs w:val="20"/>
              </w:rPr>
              <w:t xml:space="preserve"> August</w:t>
            </w:r>
            <w:proofErr w:type="spellEnd"/>
            <w:r w:rsidRPr="00436DD2">
              <w:rPr>
                <w:b/>
                <w:bCs/>
                <w:sz w:val="20"/>
                <w:szCs w:val="20"/>
              </w:rPr>
              <w:t xml:space="preserve"> 2022</w:t>
            </w:r>
          </w:p>
        </w:tc>
        <w:tc>
          <w:tcPr>
            <w:tcW w:w="2059" w:type="dxa"/>
            <w:tcBorders>
              <w:top w:val="single" w:sz="2" w:space="0" w:color="auto"/>
              <w:bottom w:val="nil"/>
            </w:tcBorders>
            <w:vAlign w:val="bottom"/>
          </w:tcPr>
          <w:p w14:paraId="72341A55" w14:textId="062A5C02" w:rsidR="00732404" w:rsidRPr="00672692" w:rsidRDefault="00732404" w:rsidP="006449FF">
            <w:pPr>
              <w:pStyle w:val="BodyText"/>
              <w:numPr>
                <w:ilvl w:val="0"/>
                <w:numId w:val="15"/>
              </w:numPr>
              <w:autoSpaceDE/>
              <w:autoSpaceDN/>
              <w:spacing w:before="60" w:after="60"/>
              <w:ind w:left="227" w:right="193" w:hanging="227"/>
              <w:rPr>
                <w:sz w:val="20"/>
                <w:szCs w:val="20"/>
              </w:rPr>
            </w:pPr>
            <w:r w:rsidRPr="00672692">
              <w:rPr>
                <w:sz w:val="20"/>
                <w:szCs w:val="20"/>
              </w:rPr>
              <w:t>Qualitative datasets</w:t>
            </w:r>
          </w:p>
          <w:p w14:paraId="6FB67DF5" w14:textId="5D326AB2" w:rsidR="00280A3E" w:rsidRPr="00672692" w:rsidRDefault="00280A3E" w:rsidP="007F6E5A">
            <w:pPr>
              <w:pStyle w:val="BodyText"/>
              <w:autoSpaceDE/>
              <w:autoSpaceDN/>
              <w:spacing w:before="60" w:after="60"/>
              <w:ind w:right="193"/>
              <w:rPr>
                <w:sz w:val="20"/>
                <w:szCs w:val="20"/>
              </w:rPr>
            </w:pPr>
          </w:p>
        </w:tc>
        <w:tc>
          <w:tcPr>
            <w:tcW w:w="1400" w:type="dxa"/>
            <w:tcBorders>
              <w:top w:val="single" w:sz="2" w:space="0" w:color="auto"/>
              <w:bottom w:val="nil"/>
            </w:tcBorders>
          </w:tcPr>
          <w:p w14:paraId="470B17BD" w14:textId="77777777" w:rsidR="00732404" w:rsidRPr="00672692" w:rsidRDefault="00732404" w:rsidP="002547CE">
            <w:pPr>
              <w:pStyle w:val="BodyText"/>
              <w:spacing w:before="60" w:after="60"/>
              <w:ind w:right="193"/>
              <w:jc w:val="both"/>
              <w:rPr>
                <w:sz w:val="20"/>
                <w:szCs w:val="20"/>
              </w:rPr>
            </w:pPr>
          </w:p>
        </w:tc>
      </w:tr>
      <w:tr w:rsidR="0004280D" w:rsidRPr="00806D5F" w14:paraId="5A40F1C7" w14:textId="77777777" w:rsidTr="0023059D">
        <w:tc>
          <w:tcPr>
            <w:tcW w:w="4918" w:type="dxa"/>
            <w:tcBorders>
              <w:top w:val="nil"/>
              <w:bottom w:val="single" w:sz="4" w:space="0" w:color="auto"/>
            </w:tcBorders>
          </w:tcPr>
          <w:p w14:paraId="741D01A4" w14:textId="77777777" w:rsidR="00703CFF" w:rsidRDefault="00703CFF" w:rsidP="0091723A">
            <w:pPr>
              <w:pStyle w:val="TableParagraph"/>
              <w:spacing w:before="60" w:after="60"/>
              <w:ind w:right="97"/>
              <w:rPr>
                <w:b/>
                <w:sz w:val="20"/>
                <w:szCs w:val="20"/>
              </w:rPr>
            </w:pPr>
            <w:bookmarkStart w:id="35" w:name="_Hlk83665703"/>
          </w:p>
          <w:p w14:paraId="37D3F996" w14:textId="63099366" w:rsidR="00732404" w:rsidRPr="00806D5F" w:rsidRDefault="00732404" w:rsidP="002547CE">
            <w:pPr>
              <w:pStyle w:val="TableParagraph"/>
              <w:spacing w:before="60" w:after="60"/>
              <w:ind w:left="252" w:right="97" w:hanging="252"/>
              <w:rPr>
                <w:sz w:val="20"/>
                <w:szCs w:val="20"/>
                <w:highlight w:val="yellow"/>
              </w:rPr>
            </w:pPr>
            <w:r w:rsidRPr="00806D5F">
              <w:rPr>
                <w:b/>
                <w:sz w:val="20"/>
                <w:szCs w:val="20"/>
              </w:rPr>
              <w:t>1</w:t>
            </w:r>
            <w:r w:rsidR="00A43FCF">
              <w:rPr>
                <w:b/>
                <w:sz w:val="20"/>
                <w:szCs w:val="20"/>
              </w:rPr>
              <w:t>1</w:t>
            </w:r>
            <w:r w:rsidRPr="00806D5F">
              <w:rPr>
                <w:b/>
                <w:sz w:val="20"/>
                <w:szCs w:val="20"/>
              </w:rPr>
              <w:t xml:space="preserve">. Draft </w:t>
            </w:r>
            <w:r w:rsidR="0089263A" w:rsidRPr="00806D5F">
              <w:rPr>
                <w:b/>
                <w:sz w:val="20"/>
                <w:szCs w:val="20"/>
              </w:rPr>
              <w:t>Evaluation</w:t>
            </w:r>
            <w:r w:rsidRPr="00806D5F">
              <w:rPr>
                <w:b/>
                <w:sz w:val="20"/>
                <w:szCs w:val="20"/>
              </w:rPr>
              <w:t xml:space="preserve"> Report</w:t>
            </w:r>
            <w:r w:rsidRPr="00806D5F">
              <w:rPr>
                <w:bCs/>
                <w:sz w:val="20"/>
                <w:szCs w:val="20"/>
              </w:rPr>
              <w:t xml:space="preserve"> in the format</w:t>
            </w:r>
            <w:r w:rsidRPr="00806D5F">
              <w:rPr>
                <w:sz w:val="20"/>
                <w:szCs w:val="20"/>
              </w:rPr>
              <w:t xml:space="preserve"> </w:t>
            </w:r>
            <w:bookmarkEnd w:id="35"/>
            <w:r w:rsidRPr="00806D5F">
              <w:rPr>
                <w:sz w:val="20"/>
                <w:szCs w:val="20"/>
              </w:rPr>
              <w:t xml:space="preserve">prescribed in </w:t>
            </w:r>
            <w:r w:rsidR="003A3CCA" w:rsidRPr="003B2F6B">
              <w:rPr>
                <w:sz w:val="20"/>
                <w:szCs w:val="20"/>
              </w:rPr>
              <w:fldChar w:fldCharType="begin"/>
            </w:r>
            <w:r w:rsidR="003A3CCA" w:rsidRPr="00703CFF">
              <w:rPr>
                <w:sz w:val="20"/>
                <w:szCs w:val="20"/>
              </w:rPr>
              <w:instrText xml:space="preserve"> REF _Ref92201935 \h </w:instrText>
            </w:r>
            <w:r w:rsidR="00703CFF" w:rsidRPr="003B2F6B">
              <w:rPr>
                <w:sz w:val="20"/>
                <w:szCs w:val="20"/>
              </w:rPr>
              <w:instrText xml:space="preserve"> \* MERGEFORMAT </w:instrText>
            </w:r>
            <w:r w:rsidR="003A3CCA" w:rsidRPr="003B2F6B">
              <w:rPr>
                <w:sz w:val="20"/>
                <w:szCs w:val="20"/>
              </w:rPr>
            </w:r>
            <w:r w:rsidR="003A3CCA" w:rsidRPr="003B2F6B">
              <w:rPr>
                <w:sz w:val="20"/>
                <w:szCs w:val="20"/>
              </w:rPr>
              <w:fldChar w:fldCharType="separate"/>
            </w:r>
            <w:r w:rsidR="003A3CCA" w:rsidRPr="00703CFF">
              <w:rPr>
                <w:b/>
                <w:bCs/>
              </w:rPr>
              <w:t xml:space="preserve">Table </w:t>
            </w:r>
            <w:r w:rsidR="003A3CCA" w:rsidRPr="00703CFF">
              <w:rPr>
                <w:b/>
                <w:bCs/>
                <w:noProof/>
              </w:rPr>
              <w:t>3</w:t>
            </w:r>
            <w:r w:rsidR="003A3CCA" w:rsidRPr="003B2F6B">
              <w:rPr>
                <w:sz w:val="20"/>
                <w:szCs w:val="20"/>
              </w:rPr>
              <w:fldChar w:fldCharType="end"/>
            </w:r>
            <w:r w:rsidR="009A0C92" w:rsidRPr="003B2F6B">
              <w:rPr>
                <w:sz w:val="20"/>
                <w:szCs w:val="20"/>
              </w:rPr>
              <w:t xml:space="preserve"> </w:t>
            </w:r>
            <w:r w:rsidR="009A0C92" w:rsidRPr="0051636F">
              <w:rPr>
                <w:rFonts w:eastAsia="Times New Roman"/>
              </w:rPr>
              <w:t>(including all datasets</w:t>
            </w:r>
            <w:r w:rsidR="009A0C92">
              <w:rPr>
                <w:rFonts w:eastAsia="Times New Roman"/>
              </w:rPr>
              <w:t xml:space="preserve"> with</w:t>
            </w:r>
            <w:r w:rsidR="009A0C92" w:rsidRPr="0051636F">
              <w:rPr>
                <w:rFonts w:eastAsia="Times New Roman"/>
              </w:rPr>
              <w:t xml:space="preserve"> indicator values </w:t>
            </w:r>
            <w:r w:rsidR="009A0C92">
              <w:rPr>
                <w:rFonts w:eastAsia="Times New Roman"/>
              </w:rPr>
              <w:t>and</w:t>
            </w:r>
            <w:r w:rsidR="009A0C92" w:rsidRPr="0051636F">
              <w:rPr>
                <w:rFonts w:eastAsia="Times New Roman"/>
              </w:rPr>
              <w:t xml:space="preserve"> required disaggregates from the </w:t>
            </w:r>
            <w:r w:rsidR="009A0C92" w:rsidRPr="0051636F">
              <w:rPr>
                <w:rFonts w:eastAsia="Times New Roman"/>
              </w:rPr>
              <w:lastRenderedPageBreak/>
              <w:t>beneficiary-based survey)</w:t>
            </w:r>
          </w:p>
        </w:tc>
        <w:tc>
          <w:tcPr>
            <w:tcW w:w="1547" w:type="dxa"/>
            <w:tcBorders>
              <w:top w:val="nil"/>
              <w:bottom w:val="single" w:sz="4" w:space="0" w:color="auto"/>
            </w:tcBorders>
            <w:vAlign w:val="bottom"/>
          </w:tcPr>
          <w:p w14:paraId="5A1AB181" w14:textId="157A095B" w:rsidR="001B312D" w:rsidRPr="00436DD2" w:rsidRDefault="00101956" w:rsidP="001B312D">
            <w:pPr>
              <w:pStyle w:val="BodyText"/>
              <w:spacing w:before="60" w:after="60"/>
              <w:ind w:right="193"/>
              <w:jc w:val="center"/>
              <w:rPr>
                <w:b/>
                <w:bCs/>
                <w:sz w:val="20"/>
                <w:szCs w:val="20"/>
              </w:rPr>
            </w:pPr>
            <w:r w:rsidRPr="00436DD2">
              <w:rPr>
                <w:b/>
                <w:bCs/>
                <w:sz w:val="20"/>
                <w:szCs w:val="20"/>
              </w:rPr>
              <w:lastRenderedPageBreak/>
              <w:t>September 2</w:t>
            </w:r>
            <w:r w:rsidR="00732404" w:rsidRPr="00436DD2">
              <w:rPr>
                <w:b/>
                <w:bCs/>
                <w:sz w:val="20"/>
                <w:szCs w:val="20"/>
              </w:rPr>
              <w:t>, 2022</w:t>
            </w:r>
          </w:p>
        </w:tc>
        <w:tc>
          <w:tcPr>
            <w:tcW w:w="2059" w:type="dxa"/>
            <w:tcBorders>
              <w:top w:val="nil"/>
              <w:bottom w:val="single" w:sz="4" w:space="0" w:color="auto"/>
            </w:tcBorders>
            <w:vAlign w:val="bottom"/>
          </w:tcPr>
          <w:p w14:paraId="4D187CAD" w14:textId="4922B869" w:rsidR="00732404" w:rsidRPr="00672692" w:rsidRDefault="00732404" w:rsidP="006449FF">
            <w:pPr>
              <w:pStyle w:val="BodyText"/>
              <w:numPr>
                <w:ilvl w:val="0"/>
                <w:numId w:val="15"/>
              </w:numPr>
              <w:autoSpaceDE/>
              <w:autoSpaceDN/>
              <w:spacing w:before="60" w:after="60"/>
              <w:ind w:left="227" w:right="193" w:hanging="227"/>
              <w:rPr>
                <w:sz w:val="20"/>
                <w:szCs w:val="20"/>
              </w:rPr>
            </w:pPr>
            <w:r w:rsidRPr="00672692">
              <w:rPr>
                <w:sz w:val="20"/>
                <w:szCs w:val="20"/>
              </w:rPr>
              <w:t>1</w:t>
            </w:r>
            <w:r w:rsidRPr="00672692">
              <w:rPr>
                <w:sz w:val="20"/>
                <w:szCs w:val="20"/>
                <w:vertAlign w:val="superscript"/>
              </w:rPr>
              <w:t>st</w:t>
            </w:r>
            <w:r w:rsidRPr="00672692">
              <w:rPr>
                <w:sz w:val="20"/>
                <w:szCs w:val="20"/>
              </w:rPr>
              <w:t xml:space="preserve"> draft of</w:t>
            </w:r>
            <w:r w:rsidR="009A291C" w:rsidRPr="00672692">
              <w:rPr>
                <w:sz w:val="20"/>
                <w:szCs w:val="20"/>
              </w:rPr>
              <w:t xml:space="preserve"> </w:t>
            </w:r>
            <w:r w:rsidR="00536640" w:rsidRPr="00672692">
              <w:rPr>
                <w:sz w:val="20"/>
                <w:szCs w:val="20"/>
              </w:rPr>
              <w:t>Evaluation</w:t>
            </w:r>
            <w:r w:rsidR="009A291C" w:rsidRPr="00672692">
              <w:rPr>
                <w:sz w:val="20"/>
                <w:szCs w:val="20"/>
              </w:rPr>
              <w:t xml:space="preserve"> </w:t>
            </w:r>
            <w:r w:rsidRPr="00672692">
              <w:rPr>
                <w:sz w:val="20"/>
                <w:szCs w:val="20"/>
              </w:rPr>
              <w:t>Report</w:t>
            </w:r>
          </w:p>
        </w:tc>
        <w:tc>
          <w:tcPr>
            <w:tcW w:w="1400" w:type="dxa"/>
            <w:tcBorders>
              <w:top w:val="nil"/>
              <w:bottom w:val="single" w:sz="4" w:space="0" w:color="auto"/>
            </w:tcBorders>
            <w:vAlign w:val="bottom"/>
          </w:tcPr>
          <w:p w14:paraId="3F73D862" w14:textId="212D5487" w:rsidR="001B312D" w:rsidRPr="00672692" w:rsidRDefault="00732404" w:rsidP="001D658D">
            <w:pPr>
              <w:pStyle w:val="BodyText"/>
              <w:spacing w:before="60" w:after="60"/>
              <w:ind w:right="193"/>
              <w:jc w:val="center"/>
              <w:rPr>
                <w:sz w:val="20"/>
                <w:szCs w:val="20"/>
              </w:rPr>
            </w:pPr>
            <w:r w:rsidRPr="00672692">
              <w:rPr>
                <w:sz w:val="20"/>
                <w:szCs w:val="20"/>
              </w:rPr>
              <w:t>20%</w:t>
            </w:r>
          </w:p>
        </w:tc>
      </w:tr>
      <w:tr w:rsidR="0004280D" w:rsidRPr="00806D5F" w14:paraId="38ED870B" w14:textId="77777777" w:rsidTr="0023059D">
        <w:tc>
          <w:tcPr>
            <w:tcW w:w="4918" w:type="dxa"/>
            <w:tcBorders>
              <w:top w:val="nil"/>
              <w:bottom w:val="nil"/>
            </w:tcBorders>
          </w:tcPr>
          <w:p w14:paraId="6B18CDC1" w14:textId="3E411036" w:rsidR="00C575E7" w:rsidRDefault="00C575E7" w:rsidP="00C575E7">
            <w:pPr>
              <w:pStyle w:val="BodyText"/>
              <w:spacing w:before="60" w:after="60"/>
              <w:ind w:left="394" w:right="193" w:hanging="394"/>
              <w:rPr>
                <w:b/>
                <w:sz w:val="20"/>
                <w:szCs w:val="20"/>
              </w:rPr>
            </w:pPr>
            <w:r w:rsidRPr="00806D5F">
              <w:rPr>
                <w:b/>
                <w:sz w:val="20"/>
                <w:szCs w:val="20"/>
              </w:rPr>
              <w:t xml:space="preserve">12. </w:t>
            </w:r>
            <w:r w:rsidRPr="006B4C59">
              <w:rPr>
                <w:b/>
                <w:sz w:val="20"/>
                <w:szCs w:val="20"/>
              </w:rPr>
              <w:t xml:space="preserve">Virtual Event/Workshop </w:t>
            </w:r>
            <w:r>
              <w:rPr>
                <w:b/>
                <w:sz w:val="20"/>
                <w:szCs w:val="20"/>
              </w:rPr>
              <w:t xml:space="preserve">to </w:t>
            </w:r>
            <w:r w:rsidR="00230C15">
              <w:rPr>
                <w:b/>
                <w:sz w:val="20"/>
                <w:szCs w:val="20"/>
              </w:rPr>
              <w:t xml:space="preserve">present </w:t>
            </w:r>
            <w:r>
              <w:rPr>
                <w:b/>
                <w:sz w:val="20"/>
                <w:szCs w:val="20"/>
              </w:rPr>
              <w:t>draft Evaluation Report</w:t>
            </w:r>
            <w:r w:rsidR="0059622E">
              <w:rPr>
                <w:b/>
                <w:sz w:val="20"/>
                <w:szCs w:val="20"/>
              </w:rPr>
              <w:t xml:space="preserve"> findings to Winrock / USDA</w:t>
            </w:r>
          </w:p>
          <w:p w14:paraId="319A4519" w14:textId="77777777" w:rsidR="00C575E7" w:rsidRDefault="00C575E7" w:rsidP="00C575E7">
            <w:pPr>
              <w:pStyle w:val="BodyText"/>
              <w:spacing w:before="60" w:after="60"/>
              <w:ind w:left="394" w:right="193" w:hanging="394"/>
              <w:rPr>
                <w:b/>
                <w:sz w:val="20"/>
                <w:szCs w:val="20"/>
              </w:rPr>
            </w:pPr>
          </w:p>
          <w:p w14:paraId="088858C1" w14:textId="2F232DFE" w:rsidR="00C575E7" w:rsidRPr="00806D5F" w:rsidRDefault="00C575E7" w:rsidP="00C575E7">
            <w:pPr>
              <w:pStyle w:val="BodyText"/>
              <w:spacing w:before="60" w:after="60"/>
              <w:ind w:left="394" w:right="193" w:hanging="394"/>
              <w:rPr>
                <w:sz w:val="20"/>
                <w:szCs w:val="20"/>
                <w:highlight w:val="yellow"/>
              </w:rPr>
            </w:pPr>
            <w:r w:rsidRPr="00806D5F">
              <w:rPr>
                <w:b/>
                <w:sz w:val="20"/>
                <w:szCs w:val="20"/>
              </w:rPr>
              <w:t>1</w:t>
            </w:r>
            <w:r w:rsidR="005E378A">
              <w:rPr>
                <w:b/>
                <w:sz w:val="20"/>
                <w:szCs w:val="20"/>
              </w:rPr>
              <w:t>3</w:t>
            </w:r>
            <w:r w:rsidRPr="00806D5F">
              <w:rPr>
                <w:b/>
                <w:sz w:val="20"/>
                <w:szCs w:val="20"/>
              </w:rPr>
              <w:t>. CLEAN feedback on draft Evaluation Report received</w:t>
            </w:r>
            <w:r w:rsidR="00A57EDA" w:rsidRPr="00A57EDA">
              <w:rPr>
                <w:bCs/>
                <w:sz w:val="20"/>
                <w:szCs w:val="20"/>
              </w:rPr>
              <w:t xml:space="preserve"> (from Winrock &amp; USDA)</w:t>
            </w:r>
          </w:p>
        </w:tc>
        <w:tc>
          <w:tcPr>
            <w:tcW w:w="1547" w:type="dxa"/>
            <w:tcBorders>
              <w:top w:val="nil"/>
              <w:bottom w:val="nil"/>
            </w:tcBorders>
            <w:vAlign w:val="bottom"/>
          </w:tcPr>
          <w:p w14:paraId="6940F914" w14:textId="184E9D5F" w:rsidR="00C575E7" w:rsidRPr="005609C8" w:rsidRDefault="00D86BE6" w:rsidP="00C575E7">
            <w:pPr>
              <w:pStyle w:val="BodyText"/>
              <w:spacing w:before="60" w:after="60"/>
              <w:ind w:right="193"/>
              <w:jc w:val="center"/>
              <w:rPr>
                <w:b/>
                <w:bCs/>
                <w:sz w:val="20"/>
                <w:szCs w:val="20"/>
              </w:rPr>
            </w:pPr>
            <w:r w:rsidRPr="005609C8">
              <w:rPr>
                <w:b/>
                <w:bCs/>
                <w:sz w:val="20"/>
                <w:szCs w:val="20"/>
              </w:rPr>
              <w:t xml:space="preserve">Early </w:t>
            </w:r>
            <w:r w:rsidR="00CA0908" w:rsidRPr="005609C8">
              <w:rPr>
                <w:b/>
                <w:bCs/>
                <w:sz w:val="20"/>
                <w:szCs w:val="20"/>
              </w:rPr>
              <w:t>September 2022</w:t>
            </w:r>
            <w:r w:rsidR="002E3757" w:rsidRPr="005609C8">
              <w:rPr>
                <w:b/>
                <w:bCs/>
                <w:sz w:val="20"/>
                <w:szCs w:val="20"/>
              </w:rPr>
              <w:t xml:space="preserve"> (TBD)</w:t>
            </w:r>
          </w:p>
          <w:p w14:paraId="2D822C3D" w14:textId="77777777" w:rsidR="00C575E7" w:rsidRPr="005609C8" w:rsidRDefault="00C575E7" w:rsidP="00C575E7">
            <w:pPr>
              <w:pStyle w:val="BodyText"/>
              <w:spacing w:before="60" w:after="60"/>
              <w:ind w:right="193"/>
              <w:jc w:val="center"/>
              <w:rPr>
                <w:b/>
                <w:bCs/>
                <w:sz w:val="20"/>
                <w:szCs w:val="20"/>
              </w:rPr>
            </w:pPr>
          </w:p>
          <w:p w14:paraId="71C1A872" w14:textId="5BF4C9F6" w:rsidR="00C575E7" w:rsidRPr="005609C8" w:rsidRDefault="00D86BE6" w:rsidP="00C575E7">
            <w:pPr>
              <w:pStyle w:val="BodyText"/>
              <w:spacing w:before="60" w:after="60"/>
              <w:ind w:right="193"/>
              <w:jc w:val="center"/>
              <w:rPr>
                <w:b/>
                <w:bCs/>
                <w:sz w:val="20"/>
                <w:szCs w:val="20"/>
              </w:rPr>
            </w:pPr>
            <w:r w:rsidRPr="005609C8">
              <w:rPr>
                <w:b/>
                <w:bCs/>
                <w:sz w:val="20"/>
                <w:szCs w:val="20"/>
              </w:rPr>
              <w:t>Mid-September 2022</w:t>
            </w:r>
          </w:p>
        </w:tc>
        <w:tc>
          <w:tcPr>
            <w:tcW w:w="2059" w:type="dxa"/>
            <w:tcBorders>
              <w:top w:val="nil"/>
              <w:bottom w:val="nil"/>
            </w:tcBorders>
          </w:tcPr>
          <w:p w14:paraId="2D68106E" w14:textId="3F855D77" w:rsidR="00C575E7" w:rsidRPr="00672692" w:rsidRDefault="005E378A" w:rsidP="006449FF">
            <w:pPr>
              <w:pStyle w:val="BodyText"/>
              <w:numPr>
                <w:ilvl w:val="0"/>
                <w:numId w:val="15"/>
              </w:numPr>
              <w:autoSpaceDE/>
              <w:autoSpaceDN/>
              <w:spacing w:before="60" w:after="60"/>
              <w:ind w:left="227" w:right="193" w:hanging="227"/>
              <w:rPr>
                <w:sz w:val="20"/>
                <w:szCs w:val="20"/>
              </w:rPr>
            </w:pPr>
            <w:r w:rsidRPr="00672692">
              <w:rPr>
                <w:sz w:val="20"/>
                <w:szCs w:val="20"/>
              </w:rPr>
              <w:t>Approved event/workshop agenda</w:t>
            </w:r>
          </w:p>
        </w:tc>
        <w:tc>
          <w:tcPr>
            <w:tcW w:w="1400" w:type="dxa"/>
            <w:tcBorders>
              <w:top w:val="nil"/>
              <w:bottom w:val="nil"/>
            </w:tcBorders>
          </w:tcPr>
          <w:p w14:paraId="0C4B1EE9" w14:textId="77777777" w:rsidR="00C575E7" w:rsidRPr="00672692" w:rsidRDefault="00C575E7" w:rsidP="00C575E7">
            <w:pPr>
              <w:pStyle w:val="BodyText"/>
              <w:spacing w:before="60" w:after="60"/>
              <w:ind w:right="193"/>
              <w:jc w:val="both"/>
              <w:rPr>
                <w:sz w:val="20"/>
                <w:szCs w:val="20"/>
              </w:rPr>
            </w:pPr>
          </w:p>
        </w:tc>
      </w:tr>
      <w:tr w:rsidR="0004280D" w:rsidRPr="00806D5F" w14:paraId="31EC3B0E" w14:textId="77777777" w:rsidTr="0023059D">
        <w:tc>
          <w:tcPr>
            <w:tcW w:w="4918" w:type="dxa"/>
            <w:tcBorders>
              <w:top w:val="nil"/>
              <w:bottom w:val="single" w:sz="2" w:space="0" w:color="auto"/>
            </w:tcBorders>
          </w:tcPr>
          <w:p w14:paraId="0B6285E5" w14:textId="008AD2E3" w:rsidR="00C575E7" w:rsidRPr="00806D5F" w:rsidRDefault="00C575E7" w:rsidP="00C575E7">
            <w:pPr>
              <w:pStyle w:val="BodyText"/>
              <w:spacing w:before="60" w:after="60"/>
              <w:ind w:left="394" w:right="193" w:hanging="394"/>
              <w:rPr>
                <w:sz w:val="20"/>
                <w:szCs w:val="20"/>
              </w:rPr>
            </w:pPr>
            <w:r w:rsidRPr="00806D5F">
              <w:rPr>
                <w:b/>
                <w:sz w:val="20"/>
                <w:szCs w:val="20"/>
              </w:rPr>
              <w:t>1</w:t>
            </w:r>
            <w:r w:rsidR="005E378A">
              <w:rPr>
                <w:b/>
                <w:sz w:val="20"/>
                <w:szCs w:val="20"/>
              </w:rPr>
              <w:t>4</w:t>
            </w:r>
            <w:r w:rsidRPr="00806D5F">
              <w:rPr>
                <w:b/>
                <w:sz w:val="20"/>
                <w:szCs w:val="20"/>
              </w:rPr>
              <w:t xml:space="preserve">. Final Evaluation Report and 2–3-page evaluation summary </w:t>
            </w:r>
            <w:r w:rsidRPr="00806D5F">
              <w:rPr>
                <w:sz w:val="20"/>
                <w:szCs w:val="20"/>
              </w:rPr>
              <w:t>submitted to CLEAN by COB</w:t>
            </w:r>
          </w:p>
        </w:tc>
        <w:tc>
          <w:tcPr>
            <w:tcW w:w="1547" w:type="dxa"/>
            <w:tcBorders>
              <w:top w:val="nil"/>
              <w:bottom w:val="single" w:sz="2" w:space="0" w:color="auto"/>
            </w:tcBorders>
            <w:vAlign w:val="bottom"/>
          </w:tcPr>
          <w:p w14:paraId="77E3EEE7" w14:textId="43DCFD0D" w:rsidR="00C575E7" w:rsidRPr="005609C8" w:rsidRDefault="00D86BE6" w:rsidP="00C575E7">
            <w:pPr>
              <w:pStyle w:val="BodyText"/>
              <w:spacing w:before="60" w:after="60"/>
              <w:ind w:right="193"/>
              <w:jc w:val="center"/>
              <w:rPr>
                <w:b/>
                <w:bCs/>
                <w:sz w:val="20"/>
                <w:szCs w:val="20"/>
              </w:rPr>
            </w:pPr>
            <w:r w:rsidRPr="005609C8">
              <w:rPr>
                <w:b/>
                <w:bCs/>
                <w:sz w:val="20"/>
                <w:szCs w:val="20"/>
              </w:rPr>
              <w:t>September 23, 2022</w:t>
            </w:r>
          </w:p>
          <w:p w14:paraId="056CD2CF" w14:textId="77777777" w:rsidR="00C575E7" w:rsidRPr="005609C8" w:rsidRDefault="00C575E7" w:rsidP="00C575E7">
            <w:pPr>
              <w:pStyle w:val="BodyText"/>
              <w:spacing w:before="60" w:after="60"/>
              <w:ind w:right="193"/>
              <w:jc w:val="center"/>
              <w:rPr>
                <w:b/>
                <w:bCs/>
                <w:sz w:val="20"/>
                <w:szCs w:val="20"/>
              </w:rPr>
            </w:pPr>
          </w:p>
          <w:p w14:paraId="5DB74DF3" w14:textId="7E510654" w:rsidR="00C575E7" w:rsidRPr="005609C8" w:rsidRDefault="00C575E7" w:rsidP="00C575E7">
            <w:pPr>
              <w:pStyle w:val="BodyText"/>
              <w:spacing w:before="60" w:after="60"/>
              <w:ind w:right="193"/>
              <w:jc w:val="center"/>
              <w:rPr>
                <w:b/>
                <w:bCs/>
                <w:sz w:val="20"/>
                <w:szCs w:val="20"/>
              </w:rPr>
            </w:pPr>
          </w:p>
        </w:tc>
        <w:tc>
          <w:tcPr>
            <w:tcW w:w="2059" w:type="dxa"/>
            <w:tcBorders>
              <w:top w:val="nil"/>
              <w:bottom w:val="single" w:sz="2" w:space="0" w:color="auto"/>
            </w:tcBorders>
          </w:tcPr>
          <w:p w14:paraId="5C36401D" w14:textId="64B92118" w:rsidR="00C575E7" w:rsidRPr="00672692" w:rsidRDefault="00C575E7" w:rsidP="006449FF">
            <w:pPr>
              <w:pStyle w:val="BodyText"/>
              <w:numPr>
                <w:ilvl w:val="0"/>
                <w:numId w:val="15"/>
              </w:numPr>
              <w:autoSpaceDE/>
              <w:autoSpaceDN/>
              <w:spacing w:before="60" w:after="60"/>
              <w:ind w:left="227" w:right="193" w:hanging="227"/>
              <w:rPr>
                <w:sz w:val="20"/>
                <w:szCs w:val="20"/>
              </w:rPr>
            </w:pPr>
            <w:r w:rsidRPr="00672692">
              <w:rPr>
                <w:sz w:val="20"/>
                <w:szCs w:val="20"/>
              </w:rPr>
              <w:t>Revised Final Evaluation Report for submission to USDA</w:t>
            </w:r>
          </w:p>
        </w:tc>
        <w:tc>
          <w:tcPr>
            <w:tcW w:w="1400" w:type="dxa"/>
            <w:tcBorders>
              <w:top w:val="nil"/>
              <w:bottom w:val="single" w:sz="2" w:space="0" w:color="auto"/>
            </w:tcBorders>
            <w:vAlign w:val="bottom"/>
          </w:tcPr>
          <w:p w14:paraId="65B16A7D" w14:textId="77B8A92B" w:rsidR="00C575E7" w:rsidRPr="00672692" w:rsidRDefault="00C575E7" w:rsidP="001D658D">
            <w:pPr>
              <w:pStyle w:val="BodyText"/>
              <w:spacing w:before="60" w:after="60"/>
              <w:ind w:right="193"/>
              <w:jc w:val="center"/>
              <w:rPr>
                <w:sz w:val="20"/>
                <w:szCs w:val="20"/>
              </w:rPr>
            </w:pPr>
            <w:r w:rsidRPr="00672692">
              <w:rPr>
                <w:sz w:val="20"/>
                <w:szCs w:val="20"/>
              </w:rPr>
              <w:t>20%</w:t>
            </w:r>
          </w:p>
          <w:p w14:paraId="12831E29" w14:textId="77777777" w:rsidR="00C575E7" w:rsidRPr="00672692" w:rsidRDefault="00C575E7" w:rsidP="00C575E7">
            <w:pPr>
              <w:pStyle w:val="BodyText"/>
              <w:spacing w:before="60" w:after="60"/>
              <w:ind w:right="193"/>
              <w:jc w:val="center"/>
              <w:rPr>
                <w:sz w:val="20"/>
                <w:szCs w:val="20"/>
              </w:rPr>
            </w:pPr>
          </w:p>
          <w:p w14:paraId="28467466" w14:textId="624F2D20" w:rsidR="00C575E7" w:rsidRPr="00672692" w:rsidRDefault="00C575E7" w:rsidP="00C575E7">
            <w:pPr>
              <w:pStyle w:val="BodyText"/>
              <w:spacing w:before="60" w:after="60"/>
              <w:ind w:right="193"/>
              <w:jc w:val="center"/>
              <w:rPr>
                <w:sz w:val="20"/>
                <w:szCs w:val="20"/>
              </w:rPr>
            </w:pPr>
          </w:p>
        </w:tc>
      </w:tr>
      <w:tr w:rsidR="00176E15" w:rsidRPr="00806D5F" w14:paraId="3EB277CB" w14:textId="77777777" w:rsidTr="0023059D">
        <w:tc>
          <w:tcPr>
            <w:tcW w:w="4918" w:type="dxa"/>
            <w:tcBorders>
              <w:top w:val="single" w:sz="2" w:space="0" w:color="auto"/>
            </w:tcBorders>
          </w:tcPr>
          <w:p w14:paraId="4EA2654C" w14:textId="017C1651" w:rsidR="00C575E7" w:rsidRPr="00806D5F" w:rsidRDefault="00C575E7" w:rsidP="00C575E7">
            <w:pPr>
              <w:pStyle w:val="TableParagraph"/>
              <w:spacing w:before="60" w:after="60"/>
              <w:ind w:left="394" w:hanging="394"/>
              <w:rPr>
                <w:sz w:val="20"/>
                <w:szCs w:val="20"/>
                <w:highlight w:val="yellow"/>
              </w:rPr>
            </w:pPr>
            <w:r w:rsidRPr="00806D5F">
              <w:rPr>
                <w:b/>
                <w:bCs/>
                <w:sz w:val="20"/>
                <w:szCs w:val="20"/>
              </w:rPr>
              <w:t>1</w:t>
            </w:r>
            <w:r w:rsidR="005E378A">
              <w:rPr>
                <w:b/>
                <w:bCs/>
                <w:sz w:val="20"/>
                <w:szCs w:val="20"/>
              </w:rPr>
              <w:t>5</w:t>
            </w:r>
            <w:r w:rsidRPr="00806D5F">
              <w:rPr>
                <w:b/>
                <w:bCs/>
                <w:sz w:val="20"/>
                <w:szCs w:val="20"/>
              </w:rPr>
              <w:t>.</w:t>
            </w:r>
            <w:r w:rsidRPr="00806D5F">
              <w:rPr>
                <w:sz w:val="20"/>
                <w:szCs w:val="20"/>
              </w:rPr>
              <w:t xml:space="preserve"> </w:t>
            </w:r>
            <w:r w:rsidRPr="00806D5F">
              <w:rPr>
                <w:b/>
                <w:bCs/>
                <w:sz w:val="20"/>
                <w:szCs w:val="20"/>
              </w:rPr>
              <w:t>Available for follow-up guidance</w:t>
            </w:r>
            <w:r w:rsidRPr="00806D5F">
              <w:rPr>
                <w:sz w:val="20"/>
                <w:szCs w:val="20"/>
              </w:rPr>
              <w:t xml:space="preserve"> per donor requests for clarification on Final Evaluation report.</w:t>
            </w:r>
          </w:p>
        </w:tc>
        <w:tc>
          <w:tcPr>
            <w:tcW w:w="1547" w:type="dxa"/>
            <w:tcBorders>
              <w:top w:val="single" w:sz="2" w:space="0" w:color="auto"/>
            </w:tcBorders>
          </w:tcPr>
          <w:p w14:paraId="4714ECF3" w14:textId="32083DD5" w:rsidR="00C575E7" w:rsidRPr="005609C8" w:rsidRDefault="00A63A9B" w:rsidP="00C575E7">
            <w:pPr>
              <w:pStyle w:val="BodyText"/>
              <w:spacing w:before="60" w:after="60"/>
              <w:ind w:right="193"/>
              <w:jc w:val="center"/>
              <w:rPr>
                <w:b/>
                <w:bCs/>
                <w:sz w:val="20"/>
                <w:szCs w:val="20"/>
              </w:rPr>
            </w:pPr>
            <w:r w:rsidRPr="005609C8">
              <w:rPr>
                <w:b/>
                <w:bCs/>
                <w:sz w:val="20"/>
                <w:szCs w:val="20"/>
              </w:rPr>
              <w:t>October 31</w:t>
            </w:r>
            <w:r w:rsidR="00C575E7" w:rsidRPr="005609C8">
              <w:rPr>
                <w:b/>
                <w:bCs/>
                <w:sz w:val="20"/>
                <w:szCs w:val="20"/>
              </w:rPr>
              <w:t>, 2022</w:t>
            </w:r>
          </w:p>
        </w:tc>
        <w:tc>
          <w:tcPr>
            <w:tcW w:w="2059" w:type="dxa"/>
            <w:tcBorders>
              <w:top w:val="single" w:sz="2" w:space="0" w:color="auto"/>
            </w:tcBorders>
            <w:vAlign w:val="bottom"/>
          </w:tcPr>
          <w:p w14:paraId="08D3060A" w14:textId="2F8EE73A" w:rsidR="00C575E7" w:rsidRPr="00672692" w:rsidRDefault="00C575E7" w:rsidP="006449FF">
            <w:pPr>
              <w:pStyle w:val="BodyText"/>
              <w:numPr>
                <w:ilvl w:val="0"/>
                <w:numId w:val="15"/>
              </w:numPr>
              <w:autoSpaceDE/>
              <w:autoSpaceDN/>
              <w:spacing w:before="60" w:after="60"/>
              <w:ind w:left="227" w:right="193" w:hanging="227"/>
              <w:rPr>
                <w:sz w:val="20"/>
                <w:szCs w:val="20"/>
              </w:rPr>
            </w:pPr>
            <w:r w:rsidRPr="00672692">
              <w:rPr>
                <w:sz w:val="20"/>
                <w:szCs w:val="20"/>
              </w:rPr>
              <w:t>Approved Final Evaluation Report by USDA</w:t>
            </w:r>
          </w:p>
        </w:tc>
        <w:tc>
          <w:tcPr>
            <w:tcW w:w="1400" w:type="dxa"/>
            <w:tcBorders>
              <w:top w:val="single" w:sz="2" w:space="0" w:color="auto"/>
            </w:tcBorders>
            <w:vAlign w:val="bottom"/>
          </w:tcPr>
          <w:p w14:paraId="229B665B" w14:textId="77777777" w:rsidR="00C575E7" w:rsidRPr="00672692" w:rsidRDefault="00C575E7" w:rsidP="00C575E7">
            <w:pPr>
              <w:pStyle w:val="BodyText"/>
              <w:spacing w:before="60" w:after="60"/>
              <w:ind w:right="193"/>
              <w:jc w:val="center"/>
              <w:rPr>
                <w:sz w:val="20"/>
                <w:szCs w:val="20"/>
              </w:rPr>
            </w:pPr>
            <w:r w:rsidRPr="00672692">
              <w:rPr>
                <w:sz w:val="20"/>
                <w:szCs w:val="20"/>
              </w:rPr>
              <w:t>10%</w:t>
            </w:r>
          </w:p>
        </w:tc>
      </w:tr>
    </w:tbl>
    <w:p w14:paraId="2A67F76A" w14:textId="36158CFD" w:rsidR="00402AC2" w:rsidRPr="00806D5F" w:rsidRDefault="00402AC2" w:rsidP="000C462D">
      <w:pPr>
        <w:pStyle w:val="BodyText"/>
        <w:spacing w:line="276" w:lineRule="auto"/>
        <w:ind w:left="220" w:right="1621"/>
        <w:jc w:val="thaiDistribute"/>
        <w:rPr>
          <w:highlight w:val="yellow"/>
        </w:rPr>
      </w:pPr>
    </w:p>
    <w:p w14:paraId="14030F3B" w14:textId="77777777" w:rsidR="00402AC2" w:rsidRPr="00806D5F" w:rsidRDefault="00402AC2" w:rsidP="00402AC2">
      <w:pPr>
        <w:pStyle w:val="BodyText"/>
        <w:spacing w:before="56"/>
        <w:ind w:firstLine="102"/>
        <w:rPr>
          <w:b/>
          <w:bCs/>
          <w:i/>
          <w:iCs/>
        </w:rPr>
      </w:pPr>
      <w:r w:rsidRPr="00806D5F">
        <w:rPr>
          <w:b/>
          <w:bCs/>
          <w:i/>
          <w:iCs/>
        </w:rPr>
        <w:t>Please be noted that:</w:t>
      </w:r>
    </w:p>
    <w:p w14:paraId="546C05B3" w14:textId="2622BD92" w:rsidR="00402AC2" w:rsidRPr="00806D5F" w:rsidRDefault="00402AC2" w:rsidP="006449FF">
      <w:pPr>
        <w:pStyle w:val="BodyText"/>
        <w:numPr>
          <w:ilvl w:val="0"/>
          <w:numId w:val="4"/>
        </w:numPr>
        <w:spacing w:before="56"/>
        <w:ind w:right="1061"/>
        <w:rPr>
          <w:b/>
          <w:bCs/>
          <w:i/>
          <w:iCs/>
        </w:rPr>
      </w:pPr>
      <w:r w:rsidRPr="00806D5F">
        <w:rPr>
          <w:b/>
          <w:bCs/>
          <w:i/>
          <w:iCs/>
        </w:rPr>
        <w:t xml:space="preserve"> The fixed price for the deliverables </w:t>
      </w:r>
      <w:r w:rsidR="007A2644" w:rsidRPr="00806D5F">
        <w:rPr>
          <w:b/>
          <w:bCs/>
          <w:i/>
          <w:iCs/>
        </w:rPr>
        <w:t>is</w:t>
      </w:r>
      <w:r w:rsidRPr="00806D5F">
        <w:rPr>
          <w:b/>
          <w:bCs/>
          <w:i/>
          <w:iCs/>
        </w:rPr>
        <w:t xml:space="preserve"> inclusive of all taxes.</w:t>
      </w:r>
    </w:p>
    <w:p w14:paraId="59F13D04" w14:textId="6C2E2607" w:rsidR="00C10C48" w:rsidRPr="00806D5F" w:rsidRDefault="00402AC2" w:rsidP="006449FF">
      <w:pPr>
        <w:pStyle w:val="BodyText"/>
        <w:numPr>
          <w:ilvl w:val="0"/>
          <w:numId w:val="4"/>
        </w:numPr>
        <w:spacing w:before="56" w:line="276" w:lineRule="auto"/>
        <w:ind w:right="1061"/>
        <w:jc w:val="thaiDistribute"/>
        <w:rPr>
          <w:b/>
          <w:bCs/>
          <w:i/>
          <w:iCs/>
        </w:rPr>
      </w:pPr>
      <w:r w:rsidRPr="00806D5F">
        <w:rPr>
          <w:b/>
          <w:bCs/>
          <w:i/>
          <w:iCs/>
        </w:rPr>
        <w:t>The anticipated deliverables and associated payments may be adjusted based on agreement between research firm/consultant and Winrock International (after successful firm/consultant is selected)</w:t>
      </w:r>
    </w:p>
    <w:p w14:paraId="4175BAC0" w14:textId="77777777" w:rsidR="00586583" w:rsidRPr="001C4C88" w:rsidRDefault="00586583" w:rsidP="00586583">
      <w:pPr>
        <w:pStyle w:val="BodyText"/>
        <w:spacing w:before="56" w:line="276" w:lineRule="auto"/>
        <w:ind w:left="580" w:right="1061"/>
        <w:jc w:val="thaiDistribute"/>
        <w:rPr>
          <w:b/>
          <w:bCs/>
          <w:i/>
          <w:iCs/>
          <w:highlight w:val="yellow"/>
        </w:rPr>
      </w:pPr>
    </w:p>
    <w:p w14:paraId="23A5E8AA" w14:textId="77777777" w:rsidR="00B14506" w:rsidRPr="00D03949" w:rsidRDefault="00B14506" w:rsidP="00060C84">
      <w:pPr>
        <w:pStyle w:val="Heading1"/>
        <w:spacing w:before="0" w:after="240" w:line="280" w:lineRule="exact"/>
        <w:ind w:left="0"/>
        <w:rPr>
          <w:color w:val="1F497D" w:themeColor="text2"/>
          <w:sz w:val="28"/>
          <w:szCs w:val="28"/>
        </w:rPr>
      </w:pPr>
      <w:bookmarkStart w:id="36" w:name="_bookmark1"/>
      <w:bookmarkStart w:id="37" w:name="_Toc97720685"/>
      <w:bookmarkEnd w:id="36"/>
      <w:r w:rsidRPr="00D03949">
        <w:rPr>
          <w:color w:val="1F497D" w:themeColor="text2"/>
          <w:sz w:val="28"/>
          <w:szCs w:val="28"/>
        </w:rPr>
        <w:t>Confidentiality Statement</w:t>
      </w:r>
      <w:bookmarkEnd w:id="37"/>
    </w:p>
    <w:p w14:paraId="6898A207" w14:textId="77777777" w:rsidR="00E63339" w:rsidRPr="00D03949" w:rsidRDefault="00E63339" w:rsidP="00060C84">
      <w:pPr>
        <w:pStyle w:val="BodyText"/>
        <w:spacing w:after="240" w:line="280" w:lineRule="exact"/>
        <w:jc w:val="both"/>
      </w:pPr>
      <w:r w:rsidRPr="00D03949">
        <w:t>This document, and any attachments thereto, regardless of form or medium, is intended only for use by the addressee(s) and may contain legally privileged and/or confidential, copyrighted, trademarked, patented or otherwise restricted information viewable by the intended recipient only. If you are not the intended recipient of this document (or the person responsible for delivering this document to the intended recipient), you are hereby notified that any dissemination, distribution, printing or copying of this document, and any attachment thereto, is strictly prohibited and violation of this condition may infringe upon copyright, trademark, patent, or other laws protecting proprietary and, or, intellectual property.  In no event shall this document be delivered to anyone other than the intended recipient or original sender and violation may be considered a breach of law fully punishable by various domestic and international courts. If you have received this document in error, please respond to the originator of this message or email him/her at the address below and permanently delete and/or shred the original and any copies and any electronic form this document, and any attachments thereto and do not disseminate</w:t>
      </w:r>
      <w:r w:rsidRPr="00D03949">
        <w:rPr>
          <w:spacing w:val="-3"/>
        </w:rPr>
        <w:t xml:space="preserve"> </w:t>
      </w:r>
      <w:r w:rsidRPr="00D03949">
        <w:t>further.</w:t>
      </w:r>
    </w:p>
    <w:p w14:paraId="71789E1E" w14:textId="6B6A4225" w:rsidR="00E63339" w:rsidRPr="00780F3B" w:rsidRDefault="00E63339" w:rsidP="00780F3B">
      <w:pPr>
        <w:pStyle w:val="BodyText"/>
        <w:spacing w:after="240" w:line="280" w:lineRule="exact"/>
        <w:ind w:right="90"/>
        <w:jc w:val="both"/>
      </w:pPr>
      <w:r w:rsidRPr="00D03949">
        <w:t>Where no notice is given, all information contained herein is Copyright 20</w:t>
      </w:r>
      <w:r w:rsidR="00867C32">
        <w:t>21</w:t>
      </w:r>
      <w:r w:rsidRPr="00D03949">
        <w:t xml:space="preserve"> Winrock International.</w:t>
      </w:r>
    </w:p>
    <w:p w14:paraId="5437F28E" w14:textId="77777777" w:rsidR="00780F3B" w:rsidRPr="004D1112" w:rsidRDefault="00780F3B" w:rsidP="00780F3B">
      <w:pPr>
        <w:pStyle w:val="Heading1"/>
        <w:rPr>
          <w:color w:val="1F497D" w:themeColor="text2"/>
          <w:sz w:val="28"/>
          <w:szCs w:val="28"/>
        </w:rPr>
      </w:pPr>
      <w:bookmarkStart w:id="38" w:name="_Toc97720686"/>
      <w:r>
        <w:rPr>
          <w:color w:val="1F497D" w:themeColor="text2"/>
          <w:sz w:val="28"/>
          <w:szCs w:val="28"/>
        </w:rPr>
        <w:t>Certification of Independent Price Determination</w:t>
      </w:r>
      <w:bookmarkEnd w:id="38"/>
    </w:p>
    <w:p w14:paraId="01611EFC" w14:textId="77777777" w:rsidR="00780F3B" w:rsidRDefault="00780F3B" w:rsidP="00780F3B">
      <w:pPr>
        <w:pStyle w:val="BodyText"/>
        <w:spacing w:before="6"/>
        <w:rPr>
          <w:b/>
          <w:sz w:val="27"/>
        </w:rPr>
      </w:pPr>
    </w:p>
    <w:p w14:paraId="05EE6485" w14:textId="77777777" w:rsidR="00780F3B" w:rsidRPr="00637A33" w:rsidRDefault="00780F3B" w:rsidP="002F0CFA">
      <w:pPr>
        <w:jc w:val="both"/>
      </w:pPr>
      <w:r w:rsidRPr="00637A33">
        <w:t>(a) The offeror certifies that—</w:t>
      </w:r>
    </w:p>
    <w:p w14:paraId="2592F3EC" w14:textId="77777777" w:rsidR="00780F3B" w:rsidRPr="00EA3AC7" w:rsidRDefault="00780F3B" w:rsidP="002F0CFA">
      <w:pPr>
        <w:jc w:val="both"/>
      </w:pPr>
    </w:p>
    <w:p w14:paraId="11A46D27" w14:textId="77777777" w:rsidR="00780F3B" w:rsidRPr="00637A33" w:rsidRDefault="00780F3B" w:rsidP="002F0CFA">
      <w:pPr>
        <w:ind w:left="720"/>
        <w:jc w:val="both"/>
      </w:pPr>
      <w:r w:rsidRPr="00637A33">
        <w:lastRenderedPageBreak/>
        <w:t>(1) 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14:paraId="6BFC1F22" w14:textId="77777777" w:rsidR="00780F3B" w:rsidRPr="00637A33" w:rsidRDefault="00780F3B" w:rsidP="002F0CFA">
      <w:pPr>
        <w:ind w:left="720"/>
        <w:jc w:val="both"/>
      </w:pPr>
    </w:p>
    <w:p w14:paraId="4243591E" w14:textId="77777777" w:rsidR="00780F3B" w:rsidRPr="00637A33" w:rsidRDefault="00780F3B" w:rsidP="002F0CFA">
      <w:pPr>
        <w:ind w:left="720"/>
        <w:jc w:val="both"/>
      </w:pPr>
      <w:r w:rsidRPr="00637A33">
        <w:t>(2) 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14:paraId="2CBEBC93" w14:textId="77777777" w:rsidR="00780F3B" w:rsidRPr="00637A33" w:rsidRDefault="00780F3B" w:rsidP="002F0CFA">
      <w:pPr>
        <w:ind w:left="720"/>
        <w:jc w:val="both"/>
      </w:pPr>
    </w:p>
    <w:p w14:paraId="2C5523BA" w14:textId="77777777" w:rsidR="00780F3B" w:rsidRPr="00637A33" w:rsidRDefault="00780F3B" w:rsidP="002F0CFA">
      <w:pPr>
        <w:ind w:left="720"/>
        <w:jc w:val="both"/>
      </w:pPr>
      <w:r w:rsidRPr="00637A33">
        <w:t>(3) No attempt has been made or will be made by the offeror to induce any other concern or individual to submit or not to submit an offer for the purpose of restricting competition or influencing the competitive environment.</w:t>
      </w:r>
    </w:p>
    <w:p w14:paraId="5948659E" w14:textId="77777777" w:rsidR="00780F3B" w:rsidRPr="00637A33" w:rsidRDefault="00780F3B" w:rsidP="002F0CFA">
      <w:pPr>
        <w:jc w:val="both"/>
      </w:pPr>
    </w:p>
    <w:p w14:paraId="496F5070" w14:textId="77777777" w:rsidR="00780F3B" w:rsidRPr="00637A33" w:rsidRDefault="00780F3B" w:rsidP="002F0CFA">
      <w:pPr>
        <w:jc w:val="both"/>
      </w:pPr>
      <w:r w:rsidRPr="00637A33">
        <w:t>(b) Each signature on the offer is considered to be a certification by the signatory that the signatory—</w:t>
      </w:r>
    </w:p>
    <w:p w14:paraId="4E6DC40F" w14:textId="77777777" w:rsidR="00780F3B" w:rsidRPr="00637A33" w:rsidRDefault="00780F3B" w:rsidP="002F0CFA">
      <w:pPr>
        <w:jc w:val="both"/>
      </w:pPr>
    </w:p>
    <w:p w14:paraId="64075873" w14:textId="77777777" w:rsidR="00780F3B" w:rsidRPr="00637A33" w:rsidRDefault="00780F3B" w:rsidP="002F0CFA">
      <w:pPr>
        <w:ind w:left="720"/>
        <w:jc w:val="both"/>
      </w:pPr>
      <w:r w:rsidRPr="00637A33">
        <w:t>(1) Is the person in the offerors organization responsible for determining the prices being offered in this bid or proposal, and that the signatory has not participated and will not participate in any action contrary to subparagraphs (a)(1) through (a)(3) above; or</w:t>
      </w:r>
    </w:p>
    <w:p w14:paraId="08D92E4A" w14:textId="77777777" w:rsidR="00780F3B" w:rsidRPr="00637A33" w:rsidRDefault="00780F3B" w:rsidP="002F0CFA">
      <w:pPr>
        <w:ind w:left="720"/>
        <w:jc w:val="both"/>
      </w:pPr>
    </w:p>
    <w:p w14:paraId="21DB8B7D" w14:textId="2EE242D4" w:rsidR="00780F3B" w:rsidRPr="00637A33" w:rsidRDefault="00780F3B" w:rsidP="002F0CFA">
      <w:pPr>
        <w:ind w:left="720"/>
        <w:jc w:val="both"/>
      </w:pPr>
      <w:r w:rsidRPr="00637A33">
        <w:t>(2) (i) Has been authorized, in writing, to act as agent for the principals of the offeror in certifying that those principals have not participated, and will not participate in any action contrary to subparagraphs (a)(1) through (a)(3) above; (ii) As an authorized agent, does certify that the principals of the offeror have not participated, and will not participate, in any action contrary to subparagraphs</w:t>
      </w:r>
      <w:r w:rsidR="002913F3">
        <w:t xml:space="preserve"> </w:t>
      </w:r>
      <w:r w:rsidRPr="00637A33">
        <w:t>(a)(1) through (a)(3) above; and (iii) As an agent, has not personally participated, and will not participate, in any action contrary to subparagraphs (a)(1) through</w:t>
      </w:r>
      <w:r w:rsidR="005E2980">
        <w:t xml:space="preserve"> </w:t>
      </w:r>
      <w:r w:rsidRPr="00637A33">
        <w:t>(a)(3) above.</w:t>
      </w:r>
    </w:p>
    <w:p w14:paraId="7E830004" w14:textId="77777777" w:rsidR="00780F3B" w:rsidRPr="00637A33" w:rsidRDefault="00780F3B" w:rsidP="002F0CFA">
      <w:pPr>
        <w:jc w:val="both"/>
      </w:pPr>
    </w:p>
    <w:p w14:paraId="02A48FD8" w14:textId="77777777" w:rsidR="00780F3B" w:rsidRPr="00637A33" w:rsidRDefault="00780F3B" w:rsidP="002F0CFA">
      <w:pPr>
        <w:jc w:val="both"/>
      </w:pPr>
      <w:r w:rsidRPr="00637A33">
        <w:t>(c) Offeror understands and agrees that –</w:t>
      </w:r>
    </w:p>
    <w:p w14:paraId="7E2F04A4" w14:textId="77777777" w:rsidR="00780F3B" w:rsidRPr="00637A33" w:rsidRDefault="00780F3B" w:rsidP="002F0CFA">
      <w:pPr>
        <w:jc w:val="both"/>
      </w:pPr>
    </w:p>
    <w:p w14:paraId="6CD20A1A" w14:textId="77777777" w:rsidR="00780F3B" w:rsidRPr="00637A33" w:rsidRDefault="00780F3B" w:rsidP="002F0CFA">
      <w:pPr>
        <w:ind w:left="720"/>
        <w:jc w:val="both"/>
      </w:pPr>
      <w:r w:rsidRPr="00637A33">
        <w:t>(1) violation of this certification will result in immediate disqualification from this solicitation without recourse and may result in disqualification from future solicitations; and</w:t>
      </w:r>
    </w:p>
    <w:p w14:paraId="50DA8865" w14:textId="77777777" w:rsidR="00780F3B" w:rsidRPr="00637A33" w:rsidRDefault="00780F3B" w:rsidP="002F0CFA">
      <w:pPr>
        <w:ind w:left="720"/>
        <w:jc w:val="both"/>
      </w:pPr>
    </w:p>
    <w:p w14:paraId="1921A6D6" w14:textId="77777777" w:rsidR="00780F3B" w:rsidRDefault="00780F3B" w:rsidP="002F0CFA">
      <w:pPr>
        <w:ind w:left="720"/>
        <w:jc w:val="both"/>
      </w:pPr>
      <w:r w:rsidRPr="00637A33">
        <w:t>(2) Discovery of any violation after award to the offeror will result in the termination of the award for default.</w:t>
      </w:r>
    </w:p>
    <w:p w14:paraId="53176F53" w14:textId="77777777" w:rsidR="00F8646C" w:rsidRDefault="00F8646C" w:rsidP="002F0CFA">
      <w:pPr>
        <w:jc w:val="both"/>
      </w:pPr>
    </w:p>
    <w:p w14:paraId="0E0A9F89" w14:textId="6AB7089F" w:rsidR="004B078C" w:rsidRDefault="009D49AB">
      <w:r>
        <w:br w:type="page"/>
      </w:r>
    </w:p>
    <w:p w14:paraId="5994E94B" w14:textId="77777777" w:rsidR="004B078C" w:rsidRPr="0019501D" w:rsidRDefault="004B078C" w:rsidP="004B078C">
      <w:pPr>
        <w:pStyle w:val="Heading1"/>
        <w:ind w:left="0"/>
        <w:rPr>
          <w:color w:val="1F497D" w:themeColor="text2"/>
          <w:sz w:val="28"/>
          <w:szCs w:val="28"/>
        </w:rPr>
      </w:pPr>
      <w:bookmarkStart w:id="39" w:name="_Toc97720687"/>
      <w:r w:rsidRPr="0019501D">
        <w:rPr>
          <w:color w:val="1F497D" w:themeColor="text2"/>
          <w:sz w:val="28"/>
          <w:szCs w:val="28"/>
        </w:rPr>
        <w:lastRenderedPageBreak/>
        <w:t>A</w:t>
      </w:r>
      <w:r>
        <w:rPr>
          <w:color w:val="1F497D" w:themeColor="text2"/>
          <w:sz w:val="28"/>
          <w:szCs w:val="28"/>
        </w:rPr>
        <w:t>ppendix A</w:t>
      </w:r>
      <w:r w:rsidRPr="0019501D">
        <w:rPr>
          <w:color w:val="1F497D" w:themeColor="text2"/>
          <w:sz w:val="28"/>
          <w:szCs w:val="28"/>
        </w:rPr>
        <w:t>: CLEAN’s Theory of Change</w:t>
      </w:r>
      <w:bookmarkEnd w:id="39"/>
    </w:p>
    <w:p w14:paraId="40C6C287" w14:textId="77777777" w:rsidR="004B078C" w:rsidRDefault="004B078C" w:rsidP="004B078C">
      <w:pPr>
        <w:pStyle w:val="BodyText"/>
        <w:spacing w:before="6"/>
        <w:rPr>
          <w:b/>
          <w:sz w:val="27"/>
        </w:rPr>
      </w:pPr>
    </w:p>
    <w:p w14:paraId="24219E8B" w14:textId="77777777" w:rsidR="004B078C" w:rsidRDefault="004B078C" w:rsidP="004B078C">
      <w:pPr>
        <w:pStyle w:val="BodyText"/>
        <w:spacing w:before="6"/>
        <w:rPr>
          <w:b/>
          <w:sz w:val="27"/>
        </w:rPr>
      </w:pPr>
      <w:r w:rsidRPr="00C126E8">
        <w:rPr>
          <w:rFonts w:ascii="Gill Sans MT" w:hAnsi="Gill Sans MT" w:cs="Times New Roman"/>
          <w:noProof/>
        </w:rPr>
        <w:drawing>
          <wp:anchor distT="0" distB="0" distL="114300" distR="114300" simplePos="0" relativeHeight="251658245" behindDoc="1" locked="0" layoutInCell="1" allowOverlap="1" wp14:anchorId="60AAAE24" wp14:editId="0EE77DC3">
            <wp:simplePos x="0" y="0"/>
            <wp:positionH relativeFrom="margin">
              <wp:align>left</wp:align>
            </wp:positionH>
            <wp:positionV relativeFrom="paragraph">
              <wp:posOffset>198755</wp:posOffset>
            </wp:positionV>
            <wp:extent cx="5734050" cy="4465955"/>
            <wp:effectExtent l="0" t="0" r="0" b="0"/>
            <wp:wrapTight wrapText="bothSides">
              <wp:wrapPolygon edited="0">
                <wp:start x="0" y="0"/>
                <wp:lineTo x="0" y="21468"/>
                <wp:lineTo x="21528" y="21468"/>
                <wp:lineTo x="21528"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6701" cy="4468067"/>
                    </a:xfrm>
                    <a:prstGeom prst="rect">
                      <a:avLst/>
                    </a:prstGeom>
                    <a:noFill/>
                  </pic:spPr>
                </pic:pic>
              </a:graphicData>
            </a:graphic>
            <wp14:sizeRelH relativeFrom="page">
              <wp14:pctWidth>0</wp14:pctWidth>
            </wp14:sizeRelH>
            <wp14:sizeRelV relativeFrom="page">
              <wp14:pctHeight>0</wp14:pctHeight>
            </wp14:sizeRelV>
          </wp:anchor>
        </w:drawing>
      </w:r>
    </w:p>
    <w:p w14:paraId="38CC0ABF" w14:textId="77777777" w:rsidR="004B078C" w:rsidRPr="00FC31C2" w:rsidRDefault="004B078C" w:rsidP="004B078C"/>
    <w:p w14:paraId="06C50979" w14:textId="77777777" w:rsidR="004B078C" w:rsidRPr="00FC31C2" w:rsidRDefault="004B078C" w:rsidP="004B078C"/>
    <w:p w14:paraId="50091064" w14:textId="77777777" w:rsidR="004B078C" w:rsidRPr="00FC31C2" w:rsidRDefault="004B078C" w:rsidP="004B078C"/>
    <w:p w14:paraId="06C6B754" w14:textId="77777777" w:rsidR="004B078C" w:rsidRPr="00FC31C2" w:rsidRDefault="004B078C" w:rsidP="004B078C"/>
    <w:p w14:paraId="1073D3AE" w14:textId="77777777" w:rsidR="004B078C" w:rsidRPr="00FC31C2" w:rsidRDefault="004B078C" w:rsidP="004B078C"/>
    <w:p w14:paraId="468C7C99" w14:textId="77777777" w:rsidR="004B078C" w:rsidRPr="00FC31C2" w:rsidRDefault="004B078C" w:rsidP="004B078C"/>
    <w:p w14:paraId="1694D0E0" w14:textId="77777777" w:rsidR="004B078C" w:rsidRPr="00FC31C2" w:rsidRDefault="004B078C" w:rsidP="004B078C"/>
    <w:p w14:paraId="661DEC4D" w14:textId="77777777" w:rsidR="004B078C" w:rsidRPr="00FC31C2" w:rsidRDefault="004B078C" w:rsidP="004B078C"/>
    <w:p w14:paraId="24FF3864" w14:textId="77777777" w:rsidR="004B078C" w:rsidRPr="00FC31C2" w:rsidRDefault="004B078C" w:rsidP="004B078C"/>
    <w:p w14:paraId="6E2315D0" w14:textId="77777777" w:rsidR="004B078C" w:rsidRPr="00FC31C2" w:rsidRDefault="004B078C" w:rsidP="004B078C"/>
    <w:p w14:paraId="5308C353" w14:textId="77777777" w:rsidR="004B078C" w:rsidRPr="00FC31C2" w:rsidRDefault="004B078C" w:rsidP="004B078C"/>
    <w:p w14:paraId="123A1D40" w14:textId="77777777" w:rsidR="004B078C" w:rsidRPr="00FC31C2" w:rsidRDefault="004B078C" w:rsidP="004B078C"/>
    <w:p w14:paraId="5A80C869" w14:textId="77777777" w:rsidR="004B078C" w:rsidRPr="00FC31C2" w:rsidRDefault="004B078C" w:rsidP="004B078C"/>
    <w:p w14:paraId="19954BC6" w14:textId="77777777" w:rsidR="004B078C" w:rsidRPr="00FC31C2" w:rsidRDefault="004B078C" w:rsidP="004B078C"/>
    <w:p w14:paraId="0F88A66D" w14:textId="77777777" w:rsidR="004B078C" w:rsidRPr="00FC31C2" w:rsidRDefault="004B078C" w:rsidP="004B078C"/>
    <w:p w14:paraId="08655F9E" w14:textId="77777777" w:rsidR="004B078C" w:rsidRPr="00FC31C2" w:rsidRDefault="004B078C" w:rsidP="004B078C"/>
    <w:p w14:paraId="3411F6D5" w14:textId="77777777" w:rsidR="004B078C" w:rsidRPr="00FC31C2" w:rsidRDefault="004B078C" w:rsidP="004B078C"/>
    <w:p w14:paraId="30371954" w14:textId="77777777" w:rsidR="004B078C" w:rsidRPr="00FC31C2" w:rsidRDefault="004B078C" w:rsidP="004B078C"/>
    <w:p w14:paraId="4CD37E16" w14:textId="77777777" w:rsidR="004B078C" w:rsidRPr="00FC31C2" w:rsidRDefault="004B078C" w:rsidP="004B078C"/>
    <w:p w14:paraId="6898F246" w14:textId="77777777" w:rsidR="004B078C" w:rsidRPr="00FC31C2" w:rsidRDefault="004B078C" w:rsidP="004B078C"/>
    <w:p w14:paraId="4E9350EE" w14:textId="77777777" w:rsidR="004B078C" w:rsidRPr="00FC31C2" w:rsidRDefault="004B078C" w:rsidP="004B078C"/>
    <w:p w14:paraId="04948AB7" w14:textId="77777777" w:rsidR="004B078C" w:rsidRPr="00FC31C2" w:rsidRDefault="004B078C" w:rsidP="004B078C"/>
    <w:p w14:paraId="519A3033" w14:textId="77777777" w:rsidR="004B078C" w:rsidRPr="00FC31C2" w:rsidRDefault="004B078C" w:rsidP="004B078C"/>
    <w:p w14:paraId="2337E454" w14:textId="77777777" w:rsidR="004B078C" w:rsidRPr="00FC31C2" w:rsidRDefault="004B078C" w:rsidP="004B078C"/>
    <w:p w14:paraId="323F2F27" w14:textId="77777777" w:rsidR="004B078C" w:rsidRPr="00FC31C2" w:rsidRDefault="004B078C" w:rsidP="004B078C"/>
    <w:p w14:paraId="3D00AD55" w14:textId="77777777" w:rsidR="004B078C" w:rsidRPr="00FC31C2" w:rsidRDefault="004B078C" w:rsidP="004B078C"/>
    <w:p w14:paraId="5E065844" w14:textId="77777777" w:rsidR="004B078C" w:rsidRPr="00FC31C2" w:rsidRDefault="004B078C" w:rsidP="004B078C"/>
    <w:p w14:paraId="3474FFFF" w14:textId="77777777" w:rsidR="004B078C" w:rsidRPr="00FC31C2" w:rsidRDefault="004B078C" w:rsidP="004B078C"/>
    <w:p w14:paraId="078DA492" w14:textId="77777777" w:rsidR="004B078C" w:rsidRPr="00FC31C2" w:rsidRDefault="004B078C" w:rsidP="004B078C"/>
    <w:p w14:paraId="5FEF1ABA" w14:textId="77777777" w:rsidR="004B078C" w:rsidRPr="00FC31C2" w:rsidRDefault="004B078C" w:rsidP="004B078C"/>
    <w:p w14:paraId="72E1396B" w14:textId="77777777" w:rsidR="004B078C" w:rsidRPr="00FC31C2" w:rsidRDefault="004B078C" w:rsidP="004B078C"/>
    <w:p w14:paraId="4564B4A2" w14:textId="77777777" w:rsidR="004B078C" w:rsidRPr="00FC31C2" w:rsidRDefault="004B078C" w:rsidP="004B078C"/>
    <w:p w14:paraId="437280F2" w14:textId="77777777" w:rsidR="004B078C" w:rsidRPr="00FC31C2" w:rsidRDefault="004B078C" w:rsidP="004B078C"/>
    <w:p w14:paraId="1AC99271" w14:textId="77777777" w:rsidR="004B078C" w:rsidRPr="00FC31C2" w:rsidRDefault="004B078C" w:rsidP="004B078C"/>
    <w:p w14:paraId="4203BA50" w14:textId="77777777" w:rsidR="004B078C" w:rsidRPr="00FC31C2" w:rsidRDefault="004B078C" w:rsidP="004B078C"/>
    <w:p w14:paraId="240F70EC" w14:textId="77777777" w:rsidR="004B078C" w:rsidRPr="00FC31C2" w:rsidRDefault="004B078C" w:rsidP="004B078C"/>
    <w:p w14:paraId="7F6BC9C0" w14:textId="77777777" w:rsidR="004B078C" w:rsidRDefault="004B078C" w:rsidP="004B078C">
      <w:pPr>
        <w:rPr>
          <w:b/>
          <w:sz w:val="27"/>
        </w:rPr>
      </w:pPr>
    </w:p>
    <w:p w14:paraId="6527B78B" w14:textId="77777777" w:rsidR="004B078C" w:rsidRDefault="004B078C" w:rsidP="004B078C">
      <w:r>
        <w:br w:type="page"/>
      </w:r>
    </w:p>
    <w:p w14:paraId="3FB945CF" w14:textId="77777777" w:rsidR="004B078C" w:rsidRDefault="004B078C" w:rsidP="004B078C">
      <w:pPr>
        <w:pStyle w:val="Heading1"/>
        <w:ind w:left="0"/>
        <w:rPr>
          <w:color w:val="1F497D" w:themeColor="text2"/>
          <w:sz w:val="28"/>
          <w:szCs w:val="28"/>
        </w:rPr>
      </w:pPr>
      <w:bookmarkStart w:id="40" w:name="_Toc97720688"/>
      <w:r w:rsidRPr="0019501D">
        <w:rPr>
          <w:color w:val="1F497D" w:themeColor="text2"/>
          <w:sz w:val="28"/>
          <w:szCs w:val="28"/>
        </w:rPr>
        <w:lastRenderedPageBreak/>
        <w:t>A</w:t>
      </w:r>
      <w:r>
        <w:rPr>
          <w:color w:val="1F497D" w:themeColor="text2"/>
          <w:sz w:val="28"/>
          <w:szCs w:val="28"/>
        </w:rPr>
        <w:t xml:space="preserve">ppendix </w:t>
      </w:r>
      <w:r w:rsidRPr="00085CF2">
        <w:rPr>
          <w:color w:val="1F497D" w:themeColor="text2"/>
          <w:sz w:val="28"/>
          <w:szCs w:val="28"/>
        </w:rPr>
        <w:t>B: Beneficiary Population and other Stakeholders</w:t>
      </w:r>
      <w:bookmarkEnd w:id="40"/>
    </w:p>
    <w:p w14:paraId="41B7E8C5" w14:textId="77777777" w:rsidR="004B078C" w:rsidRDefault="004B078C" w:rsidP="004B078C">
      <w:pPr>
        <w:rPr>
          <w:sz w:val="20"/>
          <w:szCs w:val="20"/>
        </w:rPr>
      </w:pPr>
    </w:p>
    <w:p w14:paraId="4769ADD9" w14:textId="77777777" w:rsidR="004B078C" w:rsidRPr="002F0CFA" w:rsidRDefault="004B078C" w:rsidP="004B078C">
      <w:r w:rsidRPr="002F0CFA">
        <w:t xml:space="preserve">For a breakdown to assist with sampling, please see the table below which captures the number of CLEAN direct beneficiaries by commodity and participant type. </w:t>
      </w:r>
    </w:p>
    <w:p w14:paraId="3C3F4755" w14:textId="77777777" w:rsidR="004B078C" w:rsidRPr="00C57B7B" w:rsidRDefault="004B078C" w:rsidP="004B078C">
      <w:pPr>
        <w:rPr>
          <w:sz w:val="20"/>
          <w:szCs w:val="20"/>
        </w:rPr>
      </w:pPr>
    </w:p>
    <w:p w14:paraId="62A05820" w14:textId="686CFC01" w:rsidR="004B078C" w:rsidRPr="00C57B7B" w:rsidRDefault="004B078C" w:rsidP="004B078C">
      <w:pPr>
        <w:spacing w:line="257" w:lineRule="auto"/>
        <w:rPr>
          <w:sz w:val="20"/>
          <w:szCs w:val="20"/>
        </w:rPr>
      </w:pPr>
      <w:r w:rsidRPr="00C57B7B">
        <w:rPr>
          <w:rFonts w:eastAsia="Calibri"/>
          <w:sz w:val="20"/>
          <w:szCs w:val="20"/>
        </w:rPr>
        <w:t>CLEAN Direct Beneficiaries (</w:t>
      </w:r>
      <w:r w:rsidR="005E0F33">
        <w:rPr>
          <w:rFonts w:eastAsia="Calibri"/>
          <w:sz w:val="20"/>
          <w:szCs w:val="20"/>
        </w:rPr>
        <w:t>extracted</w:t>
      </w:r>
      <w:r w:rsidRPr="00C57B7B">
        <w:rPr>
          <w:rFonts w:eastAsia="Calibri"/>
          <w:sz w:val="20"/>
          <w:szCs w:val="20"/>
        </w:rPr>
        <w:t xml:space="preserve"> March 8, 2022)</w:t>
      </w:r>
    </w:p>
    <w:tbl>
      <w:tblPr>
        <w:tblStyle w:val="TableGrid"/>
        <w:tblW w:w="0" w:type="auto"/>
        <w:tblLayout w:type="fixed"/>
        <w:tblLook w:val="04A0" w:firstRow="1" w:lastRow="0" w:firstColumn="1" w:lastColumn="0" w:noHBand="0" w:noVBand="1"/>
      </w:tblPr>
      <w:tblGrid>
        <w:gridCol w:w="2340"/>
        <w:gridCol w:w="2340"/>
        <w:gridCol w:w="2340"/>
        <w:gridCol w:w="2340"/>
      </w:tblGrid>
      <w:tr w:rsidR="004B078C" w:rsidRPr="00C57B7B" w14:paraId="63881852" w14:textId="77777777" w:rsidTr="00FC31C2">
        <w:tc>
          <w:tcPr>
            <w:tcW w:w="2340"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3C61B212" w14:textId="77777777" w:rsidR="004B078C" w:rsidRPr="00C57B7B" w:rsidRDefault="004B078C" w:rsidP="00FC31C2">
            <w:pPr>
              <w:keepNext/>
              <w:jc w:val="center"/>
              <w:rPr>
                <w:rFonts w:eastAsia="Calibri"/>
                <w:b/>
                <w:color w:val="FFFFFF"/>
                <w:sz w:val="18"/>
                <w:szCs w:val="18"/>
              </w:rPr>
            </w:pPr>
            <w:r w:rsidRPr="00C57B7B">
              <w:rPr>
                <w:rFonts w:eastAsia="Calibri"/>
                <w:b/>
                <w:color w:val="FFFFFF"/>
                <w:sz w:val="18"/>
                <w:szCs w:val="18"/>
              </w:rPr>
              <w:t>Commodity</w:t>
            </w:r>
          </w:p>
        </w:tc>
        <w:tc>
          <w:tcPr>
            <w:tcW w:w="2340"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0AF92C57" w14:textId="77777777" w:rsidR="004B078C" w:rsidRPr="00C57B7B" w:rsidRDefault="004B078C" w:rsidP="00FC31C2">
            <w:pPr>
              <w:keepNext/>
              <w:jc w:val="center"/>
              <w:rPr>
                <w:rFonts w:eastAsia="Calibri"/>
                <w:b/>
                <w:color w:val="FFFFFF"/>
                <w:sz w:val="18"/>
                <w:szCs w:val="18"/>
              </w:rPr>
            </w:pPr>
            <w:r w:rsidRPr="00C57B7B">
              <w:rPr>
                <w:rFonts w:eastAsia="Calibri"/>
                <w:b/>
                <w:color w:val="FFFFFF"/>
                <w:sz w:val="18"/>
                <w:szCs w:val="18"/>
              </w:rPr>
              <w:t>Producers</w:t>
            </w:r>
          </w:p>
        </w:tc>
        <w:tc>
          <w:tcPr>
            <w:tcW w:w="2340"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1426CA3E" w14:textId="77777777" w:rsidR="004B078C" w:rsidRPr="00C57B7B" w:rsidRDefault="004B078C" w:rsidP="00FC31C2">
            <w:pPr>
              <w:keepNext/>
              <w:jc w:val="center"/>
              <w:rPr>
                <w:rFonts w:eastAsia="Calibri"/>
                <w:b/>
                <w:color w:val="FFFFFF"/>
                <w:sz w:val="18"/>
                <w:szCs w:val="18"/>
              </w:rPr>
            </w:pPr>
            <w:r w:rsidRPr="00C57B7B">
              <w:rPr>
                <w:rFonts w:eastAsia="Calibri"/>
                <w:b/>
                <w:color w:val="FFFFFF"/>
                <w:sz w:val="18"/>
                <w:szCs w:val="18"/>
              </w:rPr>
              <w:t>People in Private Sector Firms</w:t>
            </w:r>
          </w:p>
        </w:tc>
        <w:tc>
          <w:tcPr>
            <w:tcW w:w="2340"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2F296EB0" w14:textId="77777777" w:rsidR="004B078C" w:rsidRPr="00C57B7B" w:rsidRDefault="004B078C" w:rsidP="00FC31C2">
            <w:pPr>
              <w:keepNext/>
              <w:jc w:val="center"/>
              <w:rPr>
                <w:rFonts w:eastAsia="Calibri"/>
                <w:b/>
                <w:color w:val="FFFFFF"/>
                <w:sz w:val="18"/>
                <w:szCs w:val="18"/>
              </w:rPr>
            </w:pPr>
            <w:r w:rsidRPr="00C57B7B">
              <w:rPr>
                <w:rFonts w:eastAsia="Calibri"/>
                <w:b/>
                <w:color w:val="FFFFFF"/>
                <w:sz w:val="18"/>
                <w:szCs w:val="18"/>
              </w:rPr>
              <w:t>People in Government</w:t>
            </w:r>
          </w:p>
        </w:tc>
      </w:tr>
      <w:tr w:rsidR="00B11259" w:rsidRPr="00C57B7B" w14:paraId="00C08686" w14:textId="77777777" w:rsidTr="00A65428">
        <w:tc>
          <w:tcPr>
            <w:tcW w:w="2340" w:type="dxa"/>
            <w:tcBorders>
              <w:top w:val="single" w:sz="8" w:space="0" w:color="auto"/>
              <w:left w:val="single" w:sz="8" w:space="0" w:color="auto"/>
              <w:bottom w:val="single" w:sz="8" w:space="0" w:color="auto"/>
              <w:right w:val="single" w:sz="8" w:space="0" w:color="auto"/>
            </w:tcBorders>
          </w:tcPr>
          <w:p w14:paraId="7719FF71" w14:textId="77777777" w:rsidR="00B11259" w:rsidRPr="00C57B7B" w:rsidRDefault="00B11259" w:rsidP="00B11259">
            <w:pPr>
              <w:rPr>
                <w:sz w:val="20"/>
                <w:szCs w:val="20"/>
              </w:rPr>
            </w:pPr>
            <w:r w:rsidRPr="00C57B7B">
              <w:rPr>
                <w:rFonts w:eastAsia="Calibri"/>
                <w:sz w:val="20"/>
                <w:szCs w:val="20"/>
              </w:rPr>
              <w:t>Cabbage</w:t>
            </w:r>
          </w:p>
        </w:tc>
        <w:tc>
          <w:tcPr>
            <w:tcW w:w="2340" w:type="dxa"/>
            <w:tcBorders>
              <w:top w:val="single" w:sz="8" w:space="0" w:color="auto"/>
              <w:left w:val="single" w:sz="8" w:space="0" w:color="auto"/>
              <w:bottom w:val="single" w:sz="8" w:space="0" w:color="auto"/>
              <w:right w:val="single" w:sz="8" w:space="0" w:color="auto"/>
            </w:tcBorders>
            <w:vAlign w:val="center"/>
          </w:tcPr>
          <w:p w14:paraId="3B698358" w14:textId="15988D8F" w:rsidR="00B11259" w:rsidRPr="00C57B7B" w:rsidRDefault="00B11259" w:rsidP="00B11259">
            <w:pPr>
              <w:jc w:val="center"/>
              <w:rPr>
                <w:sz w:val="20"/>
                <w:szCs w:val="20"/>
              </w:rPr>
            </w:pPr>
            <w:r>
              <w:rPr>
                <w:rFonts w:eastAsia="Calibri"/>
                <w:color w:val="000000"/>
                <w:sz w:val="20"/>
                <w:szCs w:val="20"/>
              </w:rPr>
              <w:t>1,192</w:t>
            </w:r>
          </w:p>
        </w:tc>
        <w:tc>
          <w:tcPr>
            <w:tcW w:w="2340" w:type="dxa"/>
            <w:tcBorders>
              <w:top w:val="single" w:sz="8" w:space="0" w:color="auto"/>
              <w:left w:val="single" w:sz="8" w:space="0" w:color="auto"/>
              <w:bottom w:val="single" w:sz="8" w:space="0" w:color="auto"/>
              <w:right w:val="single" w:sz="8" w:space="0" w:color="auto"/>
            </w:tcBorders>
            <w:vAlign w:val="center"/>
          </w:tcPr>
          <w:p w14:paraId="59E09305" w14:textId="4FBEB3F7" w:rsidR="00B11259" w:rsidRPr="00C57B7B" w:rsidRDefault="00B11259" w:rsidP="00B11259">
            <w:pPr>
              <w:jc w:val="center"/>
              <w:rPr>
                <w:sz w:val="20"/>
                <w:szCs w:val="20"/>
              </w:rPr>
            </w:pPr>
            <w:r>
              <w:rPr>
                <w:rFonts w:eastAsia="Calibri"/>
                <w:color w:val="000000"/>
                <w:sz w:val="20"/>
                <w:szCs w:val="20"/>
              </w:rPr>
              <w:t>2</w:t>
            </w:r>
          </w:p>
        </w:tc>
        <w:tc>
          <w:tcPr>
            <w:tcW w:w="2340" w:type="dxa"/>
            <w:tcBorders>
              <w:top w:val="single" w:sz="8" w:space="0" w:color="auto"/>
              <w:left w:val="single" w:sz="8" w:space="0" w:color="auto"/>
              <w:bottom w:val="single" w:sz="8" w:space="0" w:color="auto"/>
              <w:right w:val="single" w:sz="8" w:space="0" w:color="auto"/>
            </w:tcBorders>
            <w:vAlign w:val="center"/>
          </w:tcPr>
          <w:p w14:paraId="17750EAB" w14:textId="5A4B000B" w:rsidR="00B11259" w:rsidRPr="00C57B7B" w:rsidRDefault="00B11259" w:rsidP="00B11259">
            <w:pPr>
              <w:jc w:val="center"/>
              <w:rPr>
                <w:sz w:val="20"/>
                <w:szCs w:val="20"/>
              </w:rPr>
            </w:pPr>
            <w:r>
              <w:rPr>
                <w:rFonts w:eastAsia="Calibri"/>
                <w:color w:val="000000"/>
                <w:sz w:val="20"/>
                <w:szCs w:val="20"/>
              </w:rPr>
              <w:t>0</w:t>
            </w:r>
          </w:p>
        </w:tc>
      </w:tr>
      <w:tr w:rsidR="00B11259" w:rsidRPr="00C57B7B" w14:paraId="6ADB1296" w14:textId="77777777" w:rsidTr="00A65428">
        <w:tc>
          <w:tcPr>
            <w:tcW w:w="2340" w:type="dxa"/>
            <w:tcBorders>
              <w:top w:val="single" w:sz="8" w:space="0" w:color="auto"/>
              <w:left w:val="single" w:sz="8" w:space="0" w:color="auto"/>
              <w:bottom w:val="single" w:sz="8" w:space="0" w:color="auto"/>
              <w:right w:val="single" w:sz="8" w:space="0" w:color="auto"/>
            </w:tcBorders>
          </w:tcPr>
          <w:p w14:paraId="74F57255" w14:textId="77777777" w:rsidR="00B11259" w:rsidRPr="00C57B7B" w:rsidRDefault="00B11259" w:rsidP="00B11259">
            <w:pPr>
              <w:rPr>
                <w:sz w:val="20"/>
                <w:szCs w:val="20"/>
              </w:rPr>
            </w:pPr>
            <w:r w:rsidRPr="00C57B7B">
              <w:rPr>
                <w:rFonts w:eastAsia="Calibri"/>
                <w:sz w:val="20"/>
                <w:szCs w:val="20"/>
              </w:rPr>
              <w:t>Cassava</w:t>
            </w:r>
          </w:p>
        </w:tc>
        <w:tc>
          <w:tcPr>
            <w:tcW w:w="2340" w:type="dxa"/>
            <w:tcBorders>
              <w:top w:val="single" w:sz="8" w:space="0" w:color="auto"/>
              <w:left w:val="single" w:sz="8" w:space="0" w:color="auto"/>
              <w:bottom w:val="single" w:sz="8" w:space="0" w:color="auto"/>
              <w:right w:val="single" w:sz="8" w:space="0" w:color="auto"/>
            </w:tcBorders>
            <w:vAlign w:val="center"/>
          </w:tcPr>
          <w:p w14:paraId="073014CE" w14:textId="596D6F14" w:rsidR="00B11259" w:rsidRPr="00C57B7B" w:rsidRDefault="00B11259" w:rsidP="00B11259">
            <w:pPr>
              <w:jc w:val="center"/>
              <w:rPr>
                <w:sz w:val="20"/>
                <w:szCs w:val="20"/>
              </w:rPr>
            </w:pPr>
            <w:r>
              <w:rPr>
                <w:rFonts w:eastAsia="Calibri"/>
                <w:color w:val="000000"/>
                <w:sz w:val="20"/>
                <w:szCs w:val="20"/>
              </w:rPr>
              <w:t>4,359</w:t>
            </w:r>
          </w:p>
        </w:tc>
        <w:tc>
          <w:tcPr>
            <w:tcW w:w="2340" w:type="dxa"/>
            <w:tcBorders>
              <w:top w:val="single" w:sz="8" w:space="0" w:color="auto"/>
              <w:left w:val="single" w:sz="8" w:space="0" w:color="auto"/>
              <w:bottom w:val="single" w:sz="8" w:space="0" w:color="auto"/>
              <w:right w:val="single" w:sz="8" w:space="0" w:color="auto"/>
            </w:tcBorders>
            <w:vAlign w:val="center"/>
          </w:tcPr>
          <w:p w14:paraId="5A9ACD78" w14:textId="1DF8ED32" w:rsidR="00B11259" w:rsidRPr="00C57B7B" w:rsidRDefault="00B11259" w:rsidP="00B11259">
            <w:pPr>
              <w:jc w:val="center"/>
              <w:rPr>
                <w:sz w:val="20"/>
                <w:szCs w:val="20"/>
              </w:rPr>
            </w:pPr>
            <w:r>
              <w:rPr>
                <w:rFonts w:eastAsia="Calibri"/>
                <w:color w:val="000000"/>
                <w:sz w:val="20"/>
                <w:szCs w:val="20"/>
              </w:rPr>
              <w:t>2</w:t>
            </w:r>
          </w:p>
        </w:tc>
        <w:tc>
          <w:tcPr>
            <w:tcW w:w="2340" w:type="dxa"/>
            <w:tcBorders>
              <w:top w:val="single" w:sz="8" w:space="0" w:color="auto"/>
              <w:left w:val="single" w:sz="8" w:space="0" w:color="auto"/>
              <w:bottom w:val="single" w:sz="8" w:space="0" w:color="auto"/>
              <w:right w:val="single" w:sz="8" w:space="0" w:color="auto"/>
            </w:tcBorders>
            <w:vAlign w:val="center"/>
          </w:tcPr>
          <w:p w14:paraId="7FC95BFE" w14:textId="17ACF365" w:rsidR="00B11259" w:rsidRPr="00C57B7B" w:rsidRDefault="00B11259" w:rsidP="00B11259">
            <w:pPr>
              <w:jc w:val="center"/>
              <w:rPr>
                <w:sz w:val="20"/>
                <w:szCs w:val="20"/>
              </w:rPr>
            </w:pPr>
            <w:r>
              <w:rPr>
                <w:rFonts w:eastAsia="Calibri"/>
                <w:color w:val="000000"/>
                <w:sz w:val="20"/>
                <w:szCs w:val="20"/>
              </w:rPr>
              <w:t>3</w:t>
            </w:r>
          </w:p>
        </w:tc>
      </w:tr>
      <w:tr w:rsidR="00B11259" w:rsidRPr="00C57B7B" w14:paraId="67C04EA7" w14:textId="77777777" w:rsidTr="00A65428">
        <w:tc>
          <w:tcPr>
            <w:tcW w:w="2340" w:type="dxa"/>
            <w:tcBorders>
              <w:top w:val="single" w:sz="8" w:space="0" w:color="auto"/>
              <w:left w:val="single" w:sz="8" w:space="0" w:color="auto"/>
              <w:bottom w:val="single" w:sz="8" w:space="0" w:color="auto"/>
              <w:right w:val="single" w:sz="8" w:space="0" w:color="auto"/>
            </w:tcBorders>
          </w:tcPr>
          <w:p w14:paraId="7164F34F" w14:textId="77777777" w:rsidR="00B11259" w:rsidRPr="00C57B7B" w:rsidRDefault="00B11259" w:rsidP="00B11259">
            <w:pPr>
              <w:rPr>
                <w:sz w:val="20"/>
                <w:szCs w:val="20"/>
              </w:rPr>
            </w:pPr>
            <w:r w:rsidRPr="00C57B7B">
              <w:rPr>
                <w:rFonts w:eastAsia="Calibri"/>
                <w:sz w:val="20"/>
                <w:szCs w:val="20"/>
              </w:rPr>
              <w:t>Coffee</w:t>
            </w:r>
          </w:p>
        </w:tc>
        <w:tc>
          <w:tcPr>
            <w:tcW w:w="2340" w:type="dxa"/>
            <w:tcBorders>
              <w:top w:val="single" w:sz="8" w:space="0" w:color="auto"/>
              <w:left w:val="single" w:sz="8" w:space="0" w:color="auto"/>
              <w:bottom w:val="single" w:sz="8" w:space="0" w:color="auto"/>
              <w:right w:val="single" w:sz="8" w:space="0" w:color="auto"/>
            </w:tcBorders>
            <w:vAlign w:val="center"/>
          </w:tcPr>
          <w:p w14:paraId="48D7106A" w14:textId="28A751FC" w:rsidR="00B11259" w:rsidRPr="00C57B7B" w:rsidRDefault="00B11259" w:rsidP="00B11259">
            <w:pPr>
              <w:jc w:val="center"/>
              <w:rPr>
                <w:sz w:val="20"/>
                <w:szCs w:val="20"/>
              </w:rPr>
            </w:pPr>
            <w:r>
              <w:rPr>
                <w:rFonts w:eastAsia="Calibri"/>
                <w:color w:val="000000"/>
                <w:sz w:val="20"/>
                <w:szCs w:val="20"/>
              </w:rPr>
              <w:t>649</w:t>
            </w:r>
          </w:p>
        </w:tc>
        <w:tc>
          <w:tcPr>
            <w:tcW w:w="2340" w:type="dxa"/>
            <w:tcBorders>
              <w:top w:val="single" w:sz="8" w:space="0" w:color="auto"/>
              <w:left w:val="single" w:sz="8" w:space="0" w:color="auto"/>
              <w:bottom w:val="single" w:sz="8" w:space="0" w:color="auto"/>
              <w:right w:val="single" w:sz="8" w:space="0" w:color="auto"/>
            </w:tcBorders>
            <w:vAlign w:val="center"/>
          </w:tcPr>
          <w:p w14:paraId="7D9D8FF1" w14:textId="5F549C84" w:rsidR="00B11259" w:rsidRPr="00C57B7B" w:rsidRDefault="00B11259" w:rsidP="00B11259">
            <w:pPr>
              <w:jc w:val="center"/>
              <w:rPr>
                <w:sz w:val="20"/>
                <w:szCs w:val="20"/>
              </w:rPr>
            </w:pPr>
            <w:r>
              <w:rPr>
                <w:rFonts w:eastAsia="Calibri"/>
                <w:color w:val="000000"/>
                <w:sz w:val="20"/>
                <w:szCs w:val="20"/>
              </w:rPr>
              <w:t>0</w:t>
            </w:r>
          </w:p>
        </w:tc>
        <w:tc>
          <w:tcPr>
            <w:tcW w:w="2340" w:type="dxa"/>
            <w:tcBorders>
              <w:top w:val="single" w:sz="8" w:space="0" w:color="auto"/>
              <w:left w:val="single" w:sz="8" w:space="0" w:color="auto"/>
              <w:bottom w:val="single" w:sz="8" w:space="0" w:color="auto"/>
              <w:right w:val="single" w:sz="8" w:space="0" w:color="auto"/>
            </w:tcBorders>
            <w:vAlign w:val="center"/>
          </w:tcPr>
          <w:p w14:paraId="20A7FDCC" w14:textId="066309EF" w:rsidR="00B11259" w:rsidRPr="00C57B7B" w:rsidRDefault="00B11259" w:rsidP="00B11259">
            <w:pPr>
              <w:jc w:val="center"/>
              <w:rPr>
                <w:sz w:val="20"/>
                <w:szCs w:val="20"/>
              </w:rPr>
            </w:pPr>
            <w:r>
              <w:rPr>
                <w:rFonts w:eastAsia="Calibri"/>
                <w:color w:val="000000"/>
                <w:sz w:val="20"/>
                <w:szCs w:val="20"/>
              </w:rPr>
              <w:t>0</w:t>
            </w:r>
          </w:p>
        </w:tc>
      </w:tr>
      <w:tr w:rsidR="00B11259" w:rsidRPr="00C57B7B" w14:paraId="576919E7" w14:textId="77777777" w:rsidTr="00A65428">
        <w:tc>
          <w:tcPr>
            <w:tcW w:w="2340" w:type="dxa"/>
            <w:tcBorders>
              <w:top w:val="single" w:sz="8" w:space="0" w:color="auto"/>
              <w:left w:val="single" w:sz="8" w:space="0" w:color="auto"/>
              <w:bottom w:val="single" w:sz="8" w:space="0" w:color="auto"/>
              <w:right w:val="single" w:sz="8" w:space="0" w:color="auto"/>
            </w:tcBorders>
          </w:tcPr>
          <w:p w14:paraId="57964AD0" w14:textId="77777777" w:rsidR="00B11259" w:rsidRPr="00C57B7B" w:rsidRDefault="00B11259" w:rsidP="00B11259">
            <w:pPr>
              <w:rPr>
                <w:sz w:val="20"/>
                <w:szCs w:val="20"/>
              </w:rPr>
            </w:pPr>
            <w:r w:rsidRPr="00C57B7B">
              <w:rPr>
                <w:rFonts w:eastAsia="Calibri"/>
                <w:sz w:val="20"/>
                <w:szCs w:val="20"/>
              </w:rPr>
              <w:t>Sacha Inchi</w:t>
            </w:r>
          </w:p>
        </w:tc>
        <w:tc>
          <w:tcPr>
            <w:tcW w:w="2340" w:type="dxa"/>
            <w:tcBorders>
              <w:top w:val="single" w:sz="8" w:space="0" w:color="auto"/>
              <w:left w:val="single" w:sz="8" w:space="0" w:color="auto"/>
              <w:bottom w:val="single" w:sz="8" w:space="0" w:color="auto"/>
              <w:right w:val="single" w:sz="8" w:space="0" w:color="auto"/>
            </w:tcBorders>
            <w:vAlign w:val="center"/>
          </w:tcPr>
          <w:p w14:paraId="3BC0E7DA" w14:textId="07EB1E52" w:rsidR="00B11259" w:rsidRPr="00C57B7B" w:rsidRDefault="00B11259" w:rsidP="00B11259">
            <w:pPr>
              <w:jc w:val="center"/>
              <w:rPr>
                <w:sz w:val="20"/>
                <w:szCs w:val="20"/>
              </w:rPr>
            </w:pPr>
            <w:r>
              <w:rPr>
                <w:rFonts w:eastAsia="Calibri"/>
                <w:color w:val="000000"/>
                <w:sz w:val="20"/>
                <w:szCs w:val="20"/>
              </w:rPr>
              <w:t>177</w:t>
            </w:r>
          </w:p>
        </w:tc>
        <w:tc>
          <w:tcPr>
            <w:tcW w:w="2340" w:type="dxa"/>
            <w:tcBorders>
              <w:top w:val="single" w:sz="8" w:space="0" w:color="auto"/>
              <w:left w:val="single" w:sz="8" w:space="0" w:color="auto"/>
              <w:bottom w:val="single" w:sz="8" w:space="0" w:color="auto"/>
              <w:right w:val="single" w:sz="8" w:space="0" w:color="auto"/>
            </w:tcBorders>
            <w:vAlign w:val="center"/>
          </w:tcPr>
          <w:p w14:paraId="728B6B50" w14:textId="57C9F5C1" w:rsidR="00B11259" w:rsidRPr="00C57B7B" w:rsidRDefault="00B11259" w:rsidP="00B11259">
            <w:pPr>
              <w:jc w:val="center"/>
              <w:rPr>
                <w:sz w:val="20"/>
                <w:szCs w:val="20"/>
              </w:rPr>
            </w:pPr>
            <w:r>
              <w:rPr>
                <w:rFonts w:eastAsia="Calibri"/>
                <w:color w:val="000000"/>
                <w:sz w:val="20"/>
                <w:szCs w:val="20"/>
              </w:rPr>
              <w:t>0</w:t>
            </w:r>
          </w:p>
        </w:tc>
        <w:tc>
          <w:tcPr>
            <w:tcW w:w="2340" w:type="dxa"/>
            <w:tcBorders>
              <w:top w:val="single" w:sz="8" w:space="0" w:color="auto"/>
              <w:left w:val="single" w:sz="8" w:space="0" w:color="auto"/>
              <w:bottom w:val="single" w:sz="8" w:space="0" w:color="auto"/>
              <w:right w:val="single" w:sz="8" w:space="0" w:color="auto"/>
            </w:tcBorders>
            <w:vAlign w:val="center"/>
          </w:tcPr>
          <w:p w14:paraId="69A0C316" w14:textId="7EF1919A" w:rsidR="00B11259" w:rsidRPr="00C57B7B" w:rsidRDefault="00B11259" w:rsidP="00B11259">
            <w:pPr>
              <w:jc w:val="center"/>
              <w:rPr>
                <w:sz w:val="20"/>
                <w:szCs w:val="20"/>
              </w:rPr>
            </w:pPr>
            <w:r>
              <w:rPr>
                <w:rFonts w:eastAsia="Calibri"/>
                <w:color w:val="000000"/>
                <w:sz w:val="20"/>
                <w:szCs w:val="20"/>
              </w:rPr>
              <w:t>0</w:t>
            </w:r>
          </w:p>
        </w:tc>
      </w:tr>
      <w:tr w:rsidR="00B11259" w:rsidRPr="00C57B7B" w14:paraId="7A4443C8" w14:textId="77777777" w:rsidTr="00A65428">
        <w:tc>
          <w:tcPr>
            <w:tcW w:w="2340" w:type="dxa"/>
            <w:tcBorders>
              <w:top w:val="single" w:sz="8" w:space="0" w:color="auto"/>
              <w:left w:val="single" w:sz="8" w:space="0" w:color="auto"/>
              <w:bottom w:val="single" w:sz="8" w:space="0" w:color="auto"/>
              <w:right w:val="single" w:sz="8" w:space="0" w:color="auto"/>
            </w:tcBorders>
          </w:tcPr>
          <w:p w14:paraId="761396DF" w14:textId="77777777" w:rsidR="00B11259" w:rsidRPr="00C57B7B" w:rsidRDefault="00B11259" w:rsidP="00B11259">
            <w:pPr>
              <w:rPr>
                <w:sz w:val="20"/>
                <w:szCs w:val="20"/>
              </w:rPr>
            </w:pPr>
            <w:r w:rsidRPr="00C57B7B">
              <w:rPr>
                <w:rFonts w:eastAsia="Calibri"/>
                <w:sz w:val="20"/>
                <w:szCs w:val="20"/>
              </w:rPr>
              <w:t>Multiple Commodities</w:t>
            </w:r>
          </w:p>
        </w:tc>
        <w:tc>
          <w:tcPr>
            <w:tcW w:w="2340" w:type="dxa"/>
            <w:tcBorders>
              <w:top w:val="single" w:sz="8" w:space="0" w:color="auto"/>
              <w:left w:val="single" w:sz="8" w:space="0" w:color="auto"/>
              <w:bottom w:val="single" w:sz="8" w:space="0" w:color="auto"/>
              <w:right w:val="single" w:sz="8" w:space="0" w:color="auto"/>
            </w:tcBorders>
            <w:vAlign w:val="center"/>
          </w:tcPr>
          <w:p w14:paraId="688FCEB0" w14:textId="05399C6B" w:rsidR="00B11259" w:rsidRPr="00C57B7B" w:rsidRDefault="00B11259" w:rsidP="00B11259">
            <w:pPr>
              <w:jc w:val="center"/>
              <w:rPr>
                <w:sz w:val="20"/>
                <w:szCs w:val="20"/>
              </w:rPr>
            </w:pPr>
            <w:r>
              <w:rPr>
                <w:rFonts w:eastAsia="Calibri"/>
                <w:color w:val="000000"/>
                <w:sz w:val="20"/>
                <w:szCs w:val="20"/>
              </w:rPr>
              <w:t>0</w:t>
            </w:r>
          </w:p>
        </w:tc>
        <w:tc>
          <w:tcPr>
            <w:tcW w:w="2340" w:type="dxa"/>
            <w:tcBorders>
              <w:top w:val="single" w:sz="8" w:space="0" w:color="auto"/>
              <w:left w:val="single" w:sz="8" w:space="0" w:color="auto"/>
              <w:bottom w:val="single" w:sz="8" w:space="0" w:color="auto"/>
              <w:right w:val="single" w:sz="8" w:space="0" w:color="auto"/>
            </w:tcBorders>
            <w:vAlign w:val="center"/>
          </w:tcPr>
          <w:p w14:paraId="6FF92282" w14:textId="3D5021B9" w:rsidR="00B11259" w:rsidRPr="00C57B7B" w:rsidRDefault="00B11259" w:rsidP="00B11259">
            <w:pPr>
              <w:jc w:val="center"/>
              <w:rPr>
                <w:sz w:val="20"/>
                <w:szCs w:val="20"/>
              </w:rPr>
            </w:pPr>
            <w:r>
              <w:rPr>
                <w:rFonts w:eastAsia="Calibri"/>
                <w:color w:val="000000"/>
                <w:sz w:val="20"/>
                <w:szCs w:val="20"/>
              </w:rPr>
              <w:t>2</w:t>
            </w:r>
          </w:p>
        </w:tc>
        <w:tc>
          <w:tcPr>
            <w:tcW w:w="2340" w:type="dxa"/>
            <w:tcBorders>
              <w:top w:val="single" w:sz="8" w:space="0" w:color="auto"/>
              <w:left w:val="single" w:sz="8" w:space="0" w:color="auto"/>
              <w:bottom w:val="single" w:sz="8" w:space="0" w:color="auto"/>
              <w:right w:val="single" w:sz="8" w:space="0" w:color="auto"/>
            </w:tcBorders>
            <w:vAlign w:val="center"/>
          </w:tcPr>
          <w:p w14:paraId="43ADB6A2" w14:textId="6832E18F" w:rsidR="00B11259" w:rsidRPr="00C57B7B" w:rsidRDefault="00B11259" w:rsidP="00B11259">
            <w:pPr>
              <w:jc w:val="center"/>
              <w:rPr>
                <w:sz w:val="20"/>
                <w:szCs w:val="20"/>
              </w:rPr>
            </w:pPr>
            <w:r>
              <w:rPr>
                <w:rFonts w:eastAsia="Calibri"/>
                <w:color w:val="000000"/>
                <w:sz w:val="20"/>
                <w:szCs w:val="20"/>
              </w:rPr>
              <w:t>132</w:t>
            </w:r>
          </w:p>
        </w:tc>
      </w:tr>
      <w:tr w:rsidR="00B11259" w:rsidRPr="00C57B7B" w14:paraId="7BA460E8" w14:textId="77777777" w:rsidTr="00A65428">
        <w:tc>
          <w:tcPr>
            <w:tcW w:w="2340" w:type="dxa"/>
            <w:tcBorders>
              <w:top w:val="single" w:sz="8" w:space="0" w:color="auto"/>
              <w:left w:val="single" w:sz="8" w:space="0" w:color="auto"/>
              <w:bottom w:val="single" w:sz="8" w:space="0" w:color="auto"/>
              <w:right w:val="single" w:sz="8" w:space="0" w:color="auto"/>
            </w:tcBorders>
          </w:tcPr>
          <w:p w14:paraId="27E9552E" w14:textId="77777777" w:rsidR="00B11259" w:rsidRPr="00C57B7B" w:rsidRDefault="00B11259" w:rsidP="00B11259">
            <w:pPr>
              <w:rPr>
                <w:sz w:val="20"/>
                <w:szCs w:val="20"/>
              </w:rPr>
            </w:pPr>
            <w:r w:rsidRPr="00C57B7B">
              <w:rPr>
                <w:rFonts w:eastAsia="Calibri"/>
                <w:b/>
                <w:bCs/>
                <w:sz w:val="20"/>
                <w:szCs w:val="20"/>
              </w:rPr>
              <w:t>Total</w:t>
            </w:r>
          </w:p>
        </w:tc>
        <w:tc>
          <w:tcPr>
            <w:tcW w:w="2340" w:type="dxa"/>
            <w:tcBorders>
              <w:top w:val="single" w:sz="8" w:space="0" w:color="auto"/>
              <w:left w:val="single" w:sz="8" w:space="0" w:color="auto"/>
              <w:bottom w:val="single" w:sz="8" w:space="0" w:color="auto"/>
              <w:right w:val="single" w:sz="8" w:space="0" w:color="auto"/>
            </w:tcBorders>
            <w:vAlign w:val="center"/>
          </w:tcPr>
          <w:p w14:paraId="3D759390" w14:textId="4D6C1D37" w:rsidR="00B11259" w:rsidRPr="00C57B7B" w:rsidRDefault="00B11259" w:rsidP="00B11259">
            <w:pPr>
              <w:jc w:val="center"/>
              <w:rPr>
                <w:sz w:val="20"/>
                <w:szCs w:val="20"/>
              </w:rPr>
            </w:pPr>
            <w:r>
              <w:rPr>
                <w:rFonts w:eastAsia="Calibri"/>
                <w:b/>
                <w:bCs/>
                <w:color w:val="000000"/>
                <w:sz w:val="20"/>
                <w:szCs w:val="20"/>
              </w:rPr>
              <w:t>6,377</w:t>
            </w:r>
          </w:p>
        </w:tc>
        <w:tc>
          <w:tcPr>
            <w:tcW w:w="2340" w:type="dxa"/>
            <w:tcBorders>
              <w:top w:val="single" w:sz="8" w:space="0" w:color="auto"/>
              <w:left w:val="single" w:sz="8" w:space="0" w:color="auto"/>
              <w:bottom w:val="single" w:sz="8" w:space="0" w:color="auto"/>
              <w:right w:val="single" w:sz="8" w:space="0" w:color="auto"/>
            </w:tcBorders>
            <w:vAlign w:val="center"/>
          </w:tcPr>
          <w:p w14:paraId="62AACA96" w14:textId="5462C03E" w:rsidR="00B11259" w:rsidRPr="00C57B7B" w:rsidRDefault="00B11259" w:rsidP="00B11259">
            <w:pPr>
              <w:jc w:val="center"/>
              <w:rPr>
                <w:sz w:val="20"/>
                <w:szCs w:val="20"/>
              </w:rPr>
            </w:pPr>
            <w:r>
              <w:rPr>
                <w:rFonts w:eastAsia="Calibri"/>
                <w:b/>
                <w:bCs/>
                <w:color w:val="000000"/>
                <w:sz w:val="20"/>
                <w:szCs w:val="20"/>
              </w:rPr>
              <w:t>6</w:t>
            </w:r>
          </w:p>
        </w:tc>
        <w:tc>
          <w:tcPr>
            <w:tcW w:w="2340" w:type="dxa"/>
            <w:tcBorders>
              <w:top w:val="single" w:sz="8" w:space="0" w:color="auto"/>
              <w:left w:val="single" w:sz="8" w:space="0" w:color="auto"/>
              <w:bottom w:val="single" w:sz="8" w:space="0" w:color="auto"/>
              <w:right w:val="single" w:sz="8" w:space="0" w:color="auto"/>
            </w:tcBorders>
            <w:vAlign w:val="center"/>
          </w:tcPr>
          <w:p w14:paraId="4D2ABD13" w14:textId="2813AF70" w:rsidR="00B11259" w:rsidRPr="00C57B7B" w:rsidRDefault="00B11259" w:rsidP="00B11259">
            <w:pPr>
              <w:jc w:val="center"/>
              <w:rPr>
                <w:sz w:val="20"/>
                <w:szCs w:val="20"/>
              </w:rPr>
            </w:pPr>
            <w:r>
              <w:rPr>
                <w:rFonts w:eastAsia="Calibri"/>
                <w:b/>
                <w:bCs/>
                <w:color w:val="000000"/>
                <w:sz w:val="20"/>
                <w:szCs w:val="20"/>
              </w:rPr>
              <w:t>135</w:t>
            </w:r>
          </w:p>
        </w:tc>
      </w:tr>
    </w:tbl>
    <w:p w14:paraId="6C26B0C5" w14:textId="77777777" w:rsidR="004B078C" w:rsidRDefault="004B078C" w:rsidP="004B078C"/>
    <w:p w14:paraId="23586596" w14:textId="573356CF" w:rsidR="004B078C" w:rsidRDefault="004B078C" w:rsidP="004B078C">
      <w:r>
        <w:t xml:space="preserve">CLEAN Direct Beneficiaries </w:t>
      </w:r>
      <w:r w:rsidR="005E0F33">
        <w:t xml:space="preserve">by Commodity &amp; Beneficiary Type </w:t>
      </w:r>
      <w:r>
        <w:t>(</w:t>
      </w:r>
      <w:r w:rsidR="005E0F33">
        <w:t xml:space="preserve">extracted </w:t>
      </w:r>
      <w:r>
        <w:t>March 8, 2022)</w:t>
      </w:r>
    </w:p>
    <w:tbl>
      <w:tblPr>
        <w:tblStyle w:val="TableGrid"/>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3055"/>
        <w:gridCol w:w="1082"/>
        <w:gridCol w:w="861"/>
        <w:gridCol w:w="993"/>
        <w:gridCol w:w="1192"/>
        <w:gridCol w:w="854"/>
        <w:gridCol w:w="1313"/>
      </w:tblGrid>
      <w:tr w:rsidR="004B078C" w:rsidRPr="00807DB7" w14:paraId="11A55008" w14:textId="77777777" w:rsidTr="00FC31C2">
        <w:trPr>
          <w:trHeight w:val="290"/>
        </w:trPr>
        <w:tc>
          <w:tcPr>
            <w:tcW w:w="3055" w:type="dxa"/>
            <w:vMerge w:val="restart"/>
            <w:shd w:val="clear" w:color="auto" w:fill="4F81BD" w:themeFill="accent1"/>
            <w:noWrap/>
            <w:vAlign w:val="center"/>
            <w:hideMark/>
          </w:tcPr>
          <w:p w14:paraId="113DF440" w14:textId="77777777" w:rsidR="004B078C" w:rsidRPr="00807DB7" w:rsidRDefault="004B078C" w:rsidP="00FC31C2">
            <w:pPr>
              <w:rPr>
                <w:b/>
                <w:bCs/>
                <w:color w:val="FFFFFF" w:themeColor="background1"/>
              </w:rPr>
            </w:pPr>
            <w:r w:rsidRPr="00631D62">
              <w:rPr>
                <w:b/>
                <w:bCs/>
                <w:color w:val="FFFFFF" w:themeColor="background1"/>
                <w:sz w:val="20"/>
                <w:szCs w:val="20"/>
              </w:rPr>
              <w:t xml:space="preserve">CLEAN Commodity &amp; Beneficiary Type </w:t>
            </w:r>
          </w:p>
        </w:tc>
        <w:tc>
          <w:tcPr>
            <w:tcW w:w="4982" w:type="dxa"/>
            <w:gridSpan w:val="5"/>
            <w:shd w:val="clear" w:color="auto" w:fill="4F81BD" w:themeFill="accent1"/>
            <w:noWrap/>
            <w:hideMark/>
          </w:tcPr>
          <w:p w14:paraId="10CFFD0A" w14:textId="77777777" w:rsidR="004B078C" w:rsidRPr="00631D62" w:rsidRDefault="004B078C" w:rsidP="00FC31C2">
            <w:pPr>
              <w:jc w:val="center"/>
              <w:rPr>
                <w:b/>
                <w:bCs/>
                <w:color w:val="FFFFFF" w:themeColor="background1"/>
                <w:sz w:val="14"/>
                <w:szCs w:val="14"/>
              </w:rPr>
            </w:pPr>
            <w:r w:rsidRPr="00631D62">
              <w:rPr>
                <w:b/>
                <w:bCs/>
                <w:color w:val="FFFFFF" w:themeColor="background1"/>
                <w:sz w:val="20"/>
                <w:szCs w:val="20"/>
              </w:rPr>
              <w:t>Province</w:t>
            </w:r>
          </w:p>
        </w:tc>
        <w:tc>
          <w:tcPr>
            <w:tcW w:w="1313" w:type="dxa"/>
            <w:vMerge w:val="restart"/>
            <w:shd w:val="clear" w:color="auto" w:fill="4F81BD" w:themeFill="accent1"/>
            <w:vAlign w:val="center"/>
            <w:hideMark/>
          </w:tcPr>
          <w:p w14:paraId="162B2E8B" w14:textId="77777777" w:rsidR="004B078C" w:rsidRPr="00631D62" w:rsidRDefault="004B078C" w:rsidP="00FC31C2">
            <w:pPr>
              <w:jc w:val="center"/>
              <w:rPr>
                <w:b/>
                <w:bCs/>
                <w:color w:val="FFFFFF" w:themeColor="background1"/>
                <w:sz w:val="14"/>
                <w:szCs w:val="14"/>
              </w:rPr>
            </w:pPr>
            <w:r w:rsidRPr="00631D62">
              <w:rPr>
                <w:b/>
                <w:bCs/>
                <w:color w:val="FFFFFF" w:themeColor="background1"/>
                <w:sz w:val="18"/>
                <w:szCs w:val="18"/>
              </w:rPr>
              <w:t>Direct Beneficiary Total</w:t>
            </w:r>
          </w:p>
        </w:tc>
      </w:tr>
      <w:tr w:rsidR="004B078C" w:rsidRPr="00807DB7" w14:paraId="15462B4D" w14:textId="77777777" w:rsidTr="00FC31C2">
        <w:trPr>
          <w:trHeight w:val="490"/>
        </w:trPr>
        <w:tc>
          <w:tcPr>
            <w:tcW w:w="3055" w:type="dxa"/>
            <w:vMerge/>
            <w:shd w:val="clear" w:color="auto" w:fill="4F81BD" w:themeFill="accent1"/>
            <w:noWrap/>
            <w:vAlign w:val="center"/>
            <w:hideMark/>
          </w:tcPr>
          <w:p w14:paraId="0DFC0BF7" w14:textId="77777777" w:rsidR="004B078C" w:rsidRPr="00807DB7" w:rsidRDefault="004B078C" w:rsidP="00FC31C2">
            <w:pPr>
              <w:rPr>
                <w:b/>
                <w:bCs/>
                <w:color w:val="FFFFFF" w:themeColor="background1"/>
              </w:rPr>
            </w:pPr>
          </w:p>
        </w:tc>
        <w:tc>
          <w:tcPr>
            <w:tcW w:w="1082" w:type="dxa"/>
            <w:shd w:val="clear" w:color="auto" w:fill="4F81BD" w:themeFill="accent1"/>
            <w:noWrap/>
            <w:vAlign w:val="center"/>
            <w:hideMark/>
          </w:tcPr>
          <w:p w14:paraId="1963BA08" w14:textId="77777777" w:rsidR="004B078C" w:rsidRPr="00631D62" w:rsidRDefault="004B078C" w:rsidP="00FC31C2">
            <w:pPr>
              <w:jc w:val="center"/>
              <w:rPr>
                <w:b/>
                <w:bCs/>
                <w:color w:val="FFFFFF" w:themeColor="background1"/>
                <w:sz w:val="14"/>
                <w:szCs w:val="14"/>
              </w:rPr>
            </w:pPr>
            <w:r w:rsidRPr="00631D62">
              <w:rPr>
                <w:b/>
                <w:bCs/>
                <w:color w:val="FFFFFF" w:themeColor="background1"/>
                <w:sz w:val="14"/>
                <w:szCs w:val="14"/>
              </w:rPr>
              <w:t>Champasak</w:t>
            </w:r>
          </w:p>
        </w:tc>
        <w:tc>
          <w:tcPr>
            <w:tcW w:w="861" w:type="dxa"/>
            <w:shd w:val="clear" w:color="auto" w:fill="4F81BD" w:themeFill="accent1"/>
            <w:noWrap/>
            <w:vAlign w:val="center"/>
            <w:hideMark/>
          </w:tcPr>
          <w:p w14:paraId="21E47A55" w14:textId="77777777" w:rsidR="004B078C" w:rsidRPr="00631D62" w:rsidRDefault="004B078C" w:rsidP="00FC31C2">
            <w:pPr>
              <w:jc w:val="center"/>
              <w:rPr>
                <w:b/>
                <w:bCs/>
                <w:color w:val="FFFFFF" w:themeColor="background1"/>
                <w:sz w:val="14"/>
                <w:szCs w:val="14"/>
              </w:rPr>
            </w:pPr>
            <w:r w:rsidRPr="00631D62">
              <w:rPr>
                <w:b/>
                <w:bCs/>
                <w:color w:val="FFFFFF" w:themeColor="background1"/>
                <w:sz w:val="14"/>
                <w:szCs w:val="14"/>
              </w:rPr>
              <w:t>Saravan</w:t>
            </w:r>
          </w:p>
        </w:tc>
        <w:tc>
          <w:tcPr>
            <w:tcW w:w="993" w:type="dxa"/>
            <w:shd w:val="clear" w:color="auto" w:fill="4F81BD" w:themeFill="accent1"/>
            <w:noWrap/>
            <w:vAlign w:val="center"/>
            <w:hideMark/>
          </w:tcPr>
          <w:p w14:paraId="5535D5E9" w14:textId="77777777" w:rsidR="004B078C" w:rsidRPr="00631D62" w:rsidRDefault="004B078C" w:rsidP="00FC31C2">
            <w:pPr>
              <w:jc w:val="center"/>
              <w:rPr>
                <w:b/>
                <w:bCs/>
                <w:color w:val="FFFFFF" w:themeColor="background1"/>
                <w:sz w:val="14"/>
                <w:szCs w:val="14"/>
              </w:rPr>
            </w:pPr>
            <w:r w:rsidRPr="00631D62">
              <w:rPr>
                <w:b/>
                <w:bCs/>
                <w:color w:val="FFFFFF" w:themeColor="background1"/>
                <w:sz w:val="14"/>
                <w:szCs w:val="14"/>
              </w:rPr>
              <w:t>Vientiane</w:t>
            </w:r>
          </w:p>
        </w:tc>
        <w:tc>
          <w:tcPr>
            <w:tcW w:w="1192" w:type="dxa"/>
            <w:shd w:val="clear" w:color="auto" w:fill="4F81BD" w:themeFill="accent1"/>
            <w:vAlign w:val="center"/>
            <w:hideMark/>
          </w:tcPr>
          <w:p w14:paraId="0D5C2CFB" w14:textId="77777777" w:rsidR="004B078C" w:rsidRPr="00631D62" w:rsidRDefault="004B078C" w:rsidP="00FC31C2">
            <w:pPr>
              <w:jc w:val="center"/>
              <w:rPr>
                <w:b/>
                <w:bCs/>
                <w:color w:val="FFFFFF" w:themeColor="background1"/>
                <w:sz w:val="14"/>
                <w:szCs w:val="14"/>
              </w:rPr>
            </w:pPr>
            <w:r w:rsidRPr="00631D62">
              <w:rPr>
                <w:b/>
                <w:bCs/>
                <w:color w:val="FFFFFF" w:themeColor="background1"/>
                <w:sz w:val="14"/>
                <w:szCs w:val="14"/>
              </w:rPr>
              <w:t>Vientiane [prefecture]</w:t>
            </w:r>
          </w:p>
        </w:tc>
        <w:tc>
          <w:tcPr>
            <w:tcW w:w="854" w:type="dxa"/>
            <w:shd w:val="clear" w:color="auto" w:fill="4F81BD" w:themeFill="accent1"/>
            <w:noWrap/>
            <w:vAlign w:val="center"/>
            <w:hideMark/>
          </w:tcPr>
          <w:p w14:paraId="24364ACA" w14:textId="77777777" w:rsidR="004B078C" w:rsidRPr="00631D62" w:rsidRDefault="004B078C" w:rsidP="00FC31C2">
            <w:pPr>
              <w:jc w:val="center"/>
              <w:rPr>
                <w:b/>
                <w:bCs/>
                <w:color w:val="FFFFFF" w:themeColor="background1"/>
                <w:sz w:val="14"/>
                <w:szCs w:val="14"/>
              </w:rPr>
            </w:pPr>
            <w:r w:rsidRPr="00631D62">
              <w:rPr>
                <w:b/>
                <w:bCs/>
                <w:color w:val="FFFFFF" w:themeColor="background1"/>
                <w:sz w:val="14"/>
                <w:szCs w:val="14"/>
              </w:rPr>
              <w:t>Xekong</w:t>
            </w:r>
          </w:p>
        </w:tc>
        <w:tc>
          <w:tcPr>
            <w:tcW w:w="1313" w:type="dxa"/>
            <w:vMerge/>
            <w:shd w:val="clear" w:color="auto" w:fill="4F81BD" w:themeFill="accent1"/>
            <w:hideMark/>
          </w:tcPr>
          <w:p w14:paraId="51DFE44C" w14:textId="77777777" w:rsidR="004B078C" w:rsidRPr="00631D62" w:rsidRDefault="004B078C" w:rsidP="00FC31C2">
            <w:pPr>
              <w:rPr>
                <w:b/>
                <w:bCs/>
                <w:color w:val="FFFFFF" w:themeColor="background1"/>
                <w:sz w:val="14"/>
                <w:szCs w:val="14"/>
              </w:rPr>
            </w:pPr>
          </w:p>
        </w:tc>
      </w:tr>
      <w:tr w:rsidR="00843669" w:rsidRPr="00807DB7" w14:paraId="41017600" w14:textId="77777777" w:rsidTr="00FC31C2">
        <w:trPr>
          <w:trHeight w:val="290"/>
        </w:trPr>
        <w:tc>
          <w:tcPr>
            <w:tcW w:w="3055" w:type="dxa"/>
            <w:noWrap/>
            <w:vAlign w:val="center"/>
            <w:hideMark/>
          </w:tcPr>
          <w:p w14:paraId="3FF7EDD5" w14:textId="77777777" w:rsidR="00843669" w:rsidRPr="00807DB7" w:rsidRDefault="00843669" w:rsidP="00843669">
            <w:pPr>
              <w:rPr>
                <w:b/>
                <w:bCs/>
              </w:rPr>
            </w:pPr>
            <w:r w:rsidRPr="00807DB7">
              <w:rPr>
                <w:b/>
                <w:bCs/>
              </w:rPr>
              <w:t>Cabbage</w:t>
            </w:r>
          </w:p>
        </w:tc>
        <w:tc>
          <w:tcPr>
            <w:tcW w:w="1082" w:type="dxa"/>
            <w:noWrap/>
            <w:vAlign w:val="center"/>
            <w:hideMark/>
          </w:tcPr>
          <w:p w14:paraId="256BDB73" w14:textId="06E1E55B" w:rsidR="00843669" w:rsidRPr="00F32A79" w:rsidRDefault="00843669" w:rsidP="00843669">
            <w:pPr>
              <w:jc w:val="center"/>
              <w:rPr>
                <w:b/>
                <w:bCs/>
                <w:sz w:val="20"/>
                <w:szCs w:val="20"/>
              </w:rPr>
            </w:pPr>
            <w:r>
              <w:rPr>
                <w:b/>
                <w:bCs/>
                <w:color w:val="000000"/>
                <w:sz w:val="20"/>
                <w:szCs w:val="20"/>
              </w:rPr>
              <w:t>262</w:t>
            </w:r>
          </w:p>
        </w:tc>
        <w:tc>
          <w:tcPr>
            <w:tcW w:w="861" w:type="dxa"/>
            <w:noWrap/>
            <w:vAlign w:val="center"/>
            <w:hideMark/>
          </w:tcPr>
          <w:p w14:paraId="35CE80CD" w14:textId="63017A2B" w:rsidR="00843669" w:rsidRPr="00F32A79" w:rsidRDefault="00843669" w:rsidP="00843669">
            <w:pPr>
              <w:jc w:val="center"/>
              <w:rPr>
                <w:b/>
                <w:bCs/>
                <w:sz w:val="20"/>
                <w:szCs w:val="20"/>
              </w:rPr>
            </w:pPr>
            <w:r>
              <w:rPr>
                <w:b/>
                <w:bCs/>
                <w:color w:val="000000"/>
                <w:sz w:val="20"/>
                <w:szCs w:val="20"/>
              </w:rPr>
              <w:t>64</w:t>
            </w:r>
          </w:p>
        </w:tc>
        <w:tc>
          <w:tcPr>
            <w:tcW w:w="993" w:type="dxa"/>
            <w:noWrap/>
            <w:vAlign w:val="center"/>
            <w:hideMark/>
          </w:tcPr>
          <w:p w14:paraId="4E3010E3" w14:textId="27B14737" w:rsidR="00843669" w:rsidRPr="00F32A79" w:rsidRDefault="00843669" w:rsidP="00843669">
            <w:pPr>
              <w:jc w:val="center"/>
              <w:rPr>
                <w:b/>
                <w:bCs/>
                <w:sz w:val="20"/>
                <w:szCs w:val="20"/>
              </w:rPr>
            </w:pPr>
            <w:r>
              <w:rPr>
                <w:b/>
                <w:bCs/>
                <w:color w:val="000000"/>
                <w:sz w:val="20"/>
                <w:szCs w:val="20"/>
              </w:rPr>
              <w:t>820</w:t>
            </w:r>
          </w:p>
        </w:tc>
        <w:tc>
          <w:tcPr>
            <w:tcW w:w="1192" w:type="dxa"/>
            <w:noWrap/>
            <w:vAlign w:val="center"/>
            <w:hideMark/>
          </w:tcPr>
          <w:p w14:paraId="2504BB32" w14:textId="5705BE8E" w:rsidR="00843669" w:rsidRPr="00F32A79" w:rsidRDefault="00843669" w:rsidP="00843669">
            <w:pPr>
              <w:jc w:val="center"/>
              <w:rPr>
                <w:b/>
                <w:bCs/>
                <w:sz w:val="20"/>
                <w:szCs w:val="20"/>
              </w:rPr>
            </w:pPr>
            <w:r>
              <w:rPr>
                <w:rFonts w:ascii="Calibri" w:hAnsi="Calibri" w:cs="Calibri"/>
                <w:color w:val="000000"/>
              </w:rPr>
              <w:t> </w:t>
            </w:r>
          </w:p>
        </w:tc>
        <w:tc>
          <w:tcPr>
            <w:tcW w:w="854" w:type="dxa"/>
            <w:noWrap/>
            <w:vAlign w:val="center"/>
            <w:hideMark/>
          </w:tcPr>
          <w:p w14:paraId="418E21C4" w14:textId="59767AAD" w:rsidR="00843669" w:rsidRPr="00F32A79" w:rsidRDefault="00843669" w:rsidP="00843669">
            <w:pPr>
              <w:jc w:val="center"/>
              <w:rPr>
                <w:b/>
                <w:bCs/>
                <w:sz w:val="20"/>
                <w:szCs w:val="20"/>
              </w:rPr>
            </w:pPr>
            <w:r>
              <w:rPr>
                <w:b/>
                <w:bCs/>
                <w:color w:val="000000"/>
                <w:sz w:val="20"/>
                <w:szCs w:val="20"/>
              </w:rPr>
              <w:t>48</w:t>
            </w:r>
          </w:p>
        </w:tc>
        <w:tc>
          <w:tcPr>
            <w:tcW w:w="1313" w:type="dxa"/>
            <w:noWrap/>
            <w:vAlign w:val="center"/>
            <w:hideMark/>
          </w:tcPr>
          <w:p w14:paraId="04B22350" w14:textId="758DCB8C" w:rsidR="00843669" w:rsidRPr="00F32A79" w:rsidRDefault="00843669" w:rsidP="00843669">
            <w:pPr>
              <w:jc w:val="center"/>
              <w:rPr>
                <w:b/>
                <w:bCs/>
                <w:sz w:val="20"/>
                <w:szCs w:val="20"/>
              </w:rPr>
            </w:pPr>
            <w:r>
              <w:rPr>
                <w:b/>
                <w:bCs/>
                <w:color w:val="000000"/>
                <w:sz w:val="20"/>
                <w:szCs w:val="20"/>
              </w:rPr>
              <w:t>1,194</w:t>
            </w:r>
          </w:p>
        </w:tc>
      </w:tr>
      <w:tr w:rsidR="00843669" w:rsidRPr="00807DB7" w14:paraId="2D0BFE52" w14:textId="77777777" w:rsidTr="00FC31C2">
        <w:trPr>
          <w:trHeight w:val="290"/>
        </w:trPr>
        <w:tc>
          <w:tcPr>
            <w:tcW w:w="3055" w:type="dxa"/>
            <w:noWrap/>
            <w:vAlign w:val="center"/>
            <w:hideMark/>
          </w:tcPr>
          <w:p w14:paraId="7018B1D8" w14:textId="77777777" w:rsidR="00843669" w:rsidRPr="00807DB7" w:rsidRDefault="00843669" w:rsidP="00843669">
            <w:r w:rsidRPr="00807DB7">
              <w:t>People in Private Sector Firm</w:t>
            </w:r>
          </w:p>
        </w:tc>
        <w:tc>
          <w:tcPr>
            <w:tcW w:w="1082" w:type="dxa"/>
            <w:noWrap/>
            <w:vAlign w:val="center"/>
            <w:hideMark/>
          </w:tcPr>
          <w:p w14:paraId="7E6B8F1F" w14:textId="6F8F8425" w:rsidR="00843669" w:rsidRPr="00F32A79" w:rsidRDefault="00843669" w:rsidP="00843669">
            <w:pPr>
              <w:jc w:val="center"/>
              <w:rPr>
                <w:sz w:val="20"/>
                <w:szCs w:val="20"/>
              </w:rPr>
            </w:pPr>
            <w:r>
              <w:rPr>
                <w:color w:val="000000"/>
                <w:sz w:val="20"/>
                <w:szCs w:val="20"/>
              </w:rPr>
              <w:t>1</w:t>
            </w:r>
          </w:p>
        </w:tc>
        <w:tc>
          <w:tcPr>
            <w:tcW w:w="861" w:type="dxa"/>
            <w:noWrap/>
            <w:vAlign w:val="center"/>
            <w:hideMark/>
          </w:tcPr>
          <w:p w14:paraId="7F5E8893" w14:textId="6FCD6797" w:rsidR="00843669" w:rsidRPr="00F32A79" w:rsidRDefault="00843669" w:rsidP="00843669">
            <w:pPr>
              <w:jc w:val="center"/>
              <w:rPr>
                <w:sz w:val="20"/>
                <w:szCs w:val="20"/>
              </w:rPr>
            </w:pPr>
            <w:r>
              <w:rPr>
                <w:rFonts w:ascii="Calibri" w:hAnsi="Calibri" w:cs="Calibri"/>
                <w:color w:val="000000"/>
              </w:rPr>
              <w:t> </w:t>
            </w:r>
          </w:p>
        </w:tc>
        <w:tc>
          <w:tcPr>
            <w:tcW w:w="993" w:type="dxa"/>
            <w:noWrap/>
            <w:vAlign w:val="center"/>
            <w:hideMark/>
          </w:tcPr>
          <w:p w14:paraId="68AA7A64" w14:textId="360BF847" w:rsidR="00843669" w:rsidRPr="00F32A79" w:rsidRDefault="00843669" w:rsidP="00843669">
            <w:pPr>
              <w:jc w:val="center"/>
              <w:rPr>
                <w:sz w:val="20"/>
                <w:szCs w:val="20"/>
              </w:rPr>
            </w:pPr>
            <w:r>
              <w:rPr>
                <w:color w:val="000000"/>
                <w:sz w:val="20"/>
                <w:szCs w:val="20"/>
              </w:rPr>
              <w:t>1</w:t>
            </w:r>
          </w:p>
        </w:tc>
        <w:tc>
          <w:tcPr>
            <w:tcW w:w="1192" w:type="dxa"/>
            <w:noWrap/>
            <w:vAlign w:val="center"/>
            <w:hideMark/>
          </w:tcPr>
          <w:p w14:paraId="6F264C6E" w14:textId="04408F58"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2B4F0CB3" w14:textId="3BC7C463" w:rsidR="00843669" w:rsidRPr="00F32A79" w:rsidRDefault="00843669" w:rsidP="00843669">
            <w:pPr>
              <w:jc w:val="center"/>
              <w:rPr>
                <w:sz w:val="20"/>
                <w:szCs w:val="20"/>
              </w:rPr>
            </w:pPr>
            <w:r>
              <w:rPr>
                <w:rFonts w:ascii="Calibri" w:hAnsi="Calibri" w:cs="Calibri"/>
                <w:color w:val="000000"/>
              </w:rPr>
              <w:t> </w:t>
            </w:r>
          </w:p>
        </w:tc>
        <w:tc>
          <w:tcPr>
            <w:tcW w:w="1313" w:type="dxa"/>
            <w:noWrap/>
            <w:vAlign w:val="center"/>
            <w:hideMark/>
          </w:tcPr>
          <w:p w14:paraId="12A708DF" w14:textId="37D266BC" w:rsidR="00843669" w:rsidRPr="00F32A79" w:rsidRDefault="00843669" w:rsidP="00843669">
            <w:pPr>
              <w:jc w:val="center"/>
              <w:rPr>
                <w:sz w:val="20"/>
                <w:szCs w:val="20"/>
              </w:rPr>
            </w:pPr>
            <w:r>
              <w:rPr>
                <w:color w:val="000000"/>
                <w:sz w:val="20"/>
                <w:szCs w:val="20"/>
              </w:rPr>
              <w:t>2</w:t>
            </w:r>
          </w:p>
        </w:tc>
      </w:tr>
      <w:tr w:rsidR="00843669" w:rsidRPr="00807DB7" w14:paraId="6CFB7912" w14:textId="77777777" w:rsidTr="00FC31C2">
        <w:trPr>
          <w:trHeight w:val="290"/>
        </w:trPr>
        <w:tc>
          <w:tcPr>
            <w:tcW w:w="3055" w:type="dxa"/>
            <w:noWrap/>
            <w:vAlign w:val="center"/>
            <w:hideMark/>
          </w:tcPr>
          <w:p w14:paraId="4028692E" w14:textId="77777777" w:rsidR="00843669" w:rsidRPr="00807DB7" w:rsidRDefault="00843669" w:rsidP="00843669">
            <w:r w:rsidRPr="00807DB7">
              <w:t>Producers</w:t>
            </w:r>
          </w:p>
        </w:tc>
        <w:tc>
          <w:tcPr>
            <w:tcW w:w="1082" w:type="dxa"/>
            <w:noWrap/>
            <w:vAlign w:val="center"/>
            <w:hideMark/>
          </w:tcPr>
          <w:p w14:paraId="6957D7EF" w14:textId="4F977FD7" w:rsidR="00843669" w:rsidRPr="00F32A79" w:rsidRDefault="00843669" w:rsidP="00843669">
            <w:pPr>
              <w:jc w:val="center"/>
              <w:rPr>
                <w:sz w:val="20"/>
                <w:szCs w:val="20"/>
              </w:rPr>
            </w:pPr>
            <w:r>
              <w:rPr>
                <w:color w:val="000000"/>
                <w:sz w:val="20"/>
                <w:szCs w:val="20"/>
              </w:rPr>
              <w:t>261</w:t>
            </w:r>
          </w:p>
        </w:tc>
        <w:tc>
          <w:tcPr>
            <w:tcW w:w="861" w:type="dxa"/>
            <w:noWrap/>
            <w:vAlign w:val="center"/>
            <w:hideMark/>
          </w:tcPr>
          <w:p w14:paraId="6A03DDF0" w14:textId="4344B428" w:rsidR="00843669" w:rsidRPr="00F32A79" w:rsidRDefault="00843669" w:rsidP="00843669">
            <w:pPr>
              <w:jc w:val="center"/>
              <w:rPr>
                <w:sz w:val="20"/>
                <w:szCs w:val="20"/>
              </w:rPr>
            </w:pPr>
            <w:r>
              <w:rPr>
                <w:color w:val="000000"/>
                <w:sz w:val="20"/>
                <w:szCs w:val="20"/>
              </w:rPr>
              <w:t>64</w:t>
            </w:r>
          </w:p>
        </w:tc>
        <w:tc>
          <w:tcPr>
            <w:tcW w:w="993" w:type="dxa"/>
            <w:noWrap/>
            <w:vAlign w:val="center"/>
            <w:hideMark/>
          </w:tcPr>
          <w:p w14:paraId="31663287" w14:textId="0FD693D9" w:rsidR="00843669" w:rsidRPr="00F32A79" w:rsidRDefault="00843669" w:rsidP="00843669">
            <w:pPr>
              <w:jc w:val="center"/>
              <w:rPr>
                <w:sz w:val="20"/>
                <w:szCs w:val="20"/>
              </w:rPr>
            </w:pPr>
            <w:r>
              <w:rPr>
                <w:color w:val="000000"/>
                <w:sz w:val="20"/>
                <w:szCs w:val="20"/>
              </w:rPr>
              <w:t>819</w:t>
            </w:r>
          </w:p>
        </w:tc>
        <w:tc>
          <w:tcPr>
            <w:tcW w:w="1192" w:type="dxa"/>
            <w:noWrap/>
            <w:vAlign w:val="center"/>
            <w:hideMark/>
          </w:tcPr>
          <w:p w14:paraId="38AD45ED" w14:textId="35F2B410"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6A60699D" w14:textId="0A12889E" w:rsidR="00843669" w:rsidRPr="00F32A79" w:rsidRDefault="00843669" w:rsidP="00843669">
            <w:pPr>
              <w:jc w:val="center"/>
              <w:rPr>
                <w:sz w:val="20"/>
                <w:szCs w:val="20"/>
              </w:rPr>
            </w:pPr>
            <w:r>
              <w:rPr>
                <w:color w:val="000000"/>
                <w:sz w:val="20"/>
                <w:szCs w:val="20"/>
              </w:rPr>
              <w:t>48</w:t>
            </w:r>
          </w:p>
        </w:tc>
        <w:tc>
          <w:tcPr>
            <w:tcW w:w="1313" w:type="dxa"/>
            <w:noWrap/>
            <w:vAlign w:val="center"/>
            <w:hideMark/>
          </w:tcPr>
          <w:p w14:paraId="0FC0A80B" w14:textId="6EEA3067" w:rsidR="00843669" w:rsidRPr="00F32A79" w:rsidRDefault="00843669" w:rsidP="00843669">
            <w:pPr>
              <w:jc w:val="center"/>
              <w:rPr>
                <w:sz w:val="20"/>
                <w:szCs w:val="20"/>
              </w:rPr>
            </w:pPr>
            <w:r>
              <w:rPr>
                <w:color w:val="000000"/>
                <w:sz w:val="20"/>
                <w:szCs w:val="20"/>
              </w:rPr>
              <w:t>1,192</w:t>
            </w:r>
          </w:p>
        </w:tc>
      </w:tr>
      <w:tr w:rsidR="00843669" w:rsidRPr="00807DB7" w14:paraId="1527BBF1" w14:textId="77777777" w:rsidTr="00FC31C2">
        <w:trPr>
          <w:trHeight w:val="290"/>
        </w:trPr>
        <w:tc>
          <w:tcPr>
            <w:tcW w:w="3055" w:type="dxa"/>
            <w:noWrap/>
            <w:vAlign w:val="center"/>
            <w:hideMark/>
          </w:tcPr>
          <w:p w14:paraId="0660A7E5" w14:textId="77777777" w:rsidR="00843669" w:rsidRPr="00807DB7" w:rsidRDefault="00843669" w:rsidP="00843669">
            <w:pPr>
              <w:rPr>
                <w:b/>
                <w:bCs/>
              </w:rPr>
            </w:pPr>
            <w:r w:rsidRPr="00807DB7">
              <w:rPr>
                <w:b/>
                <w:bCs/>
              </w:rPr>
              <w:t>Cassava</w:t>
            </w:r>
          </w:p>
        </w:tc>
        <w:tc>
          <w:tcPr>
            <w:tcW w:w="1082" w:type="dxa"/>
            <w:noWrap/>
            <w:vAlign w:val="center"/>
            <w:hideMark/>
          </w:tcPr>
          <w:p w14:paraId="4515B583" w14:textId="7773B1D1" w:rsidR="00843669" w:rsidRPr="00F32A79" w:rsidRDefault="00843669" w:rsidP="00843669">
            <w:pPr>
              <w:jc w:val="center"/>
              <w:rPr>
                <w:b/>
                <w:bCs/>
                <w:sz w:val="20"/>
                <w:szCs w:val="20"/>
              </w:rPr>
            </w:pPr>
            <w:r>
              <w:rPr>
                <w:b/>
                <w:bCs/>
                <w:color w:val="000000"/>
                <w:sz w:val="20"/>
                <w:szCs w:val="20"/>
              </w:rPr>
              <w:t>10</w:t>
            </w:r>
          </w:p>
        </w:tc>
        <w:tc>
          <w:tcPr>
            <w:tcW w:w="861" w:type="dxa"/>
            <w:noWrap/>
            <w:vAlign w:val="center"/>
            <w:hideMark/>
          </w:tcPr>
          <w:p w14:paraId="6CE13AB4" w14:textId="504DAD25" w:rsidR="00843669" w:rsidRPr="00F32A79" w:rsidRDefault="00843669" w:rsidP="00843669">
            <w:pPr>
              <w:jc w:val="center"/>
              <w:rPr>
                <w:b/>
                <w:bCs/>
                <w:sz w:val="20"/>
                <w:szCs w:val="20"/>
              </w:rPr>
            </w:pPr>
            <w:r>
              <w:rPr>
                <w:b/>
                <w:bCs/>
                <w:color w:val="000000"/>
                <w:sz w:val="20"/>
                <w:szCs w:val="20"/>
              </w:rPr>
              <w:t>2,258</w:t>
            </w:r>
          </w:p>
        </w:tc>
        <w:tc>
          <w:tcPr>
            <w:tcW w:w="993" w:type="dxa"/>
            <w:noWrap/>
            <w:vAlign w:val="center"/>
            <w:hideMark/>
          </w:tcPr>
          <w:p w14:paraId="1795FC9C" w14:textId="28039918" w:rsidR="00843669" w:rsidRPr="00F32A79" w:rsidRDefault="00843669" w:rsidP="00843669">
            <w:pPr>
              <w:jc w:val="center"/>
              <w:rPr>
                <w:b/>
                <w:bCs/>
                <w:sz w:val="20"/>
                <w:szCs w:val="20"/>
              </w:rPr>
            </w:pPr>
            <w:r>
              <w:rPr>
                <w:rFonts w:ascii="Calibri" w:hAnsi="Calibri" w:cs="Calibri"/>
                <w:color w:val="000000"/>
              </w:rPr>
              <w:t> </w:t>
            </w:r>
          </w:p>
        </w:tc>
        <w:tc>
          <w:tcPr>
            <w:tcW w:w="1192" w:type="dxa"/>
            <w:noWrap/>
            <w:vAlign w:val="center"/>
            <w:hideMark/>
          </w:tcPr>
          <w:p w14:paraId="7008B1D4" w14:textId="15ED62E1" w:rsidR="00843669" w:rsidRPr="00F32A79" w:rsidRDefault="00843669" w:rsidP="00843669">
            <w:pPr>
              <w:jc w:val="center"/>
              <w:rPr>
                <w:b/>
                <w:bCs/>
                <w:sz w:val="20"/>
                <w:szCs w:val="20"/>
              </w:rPr>
            </w:pPr>
            <w:r>
              <w:rPr>
                <w:b/>
                <w:bCs/>
                <w:color w:val="000000"/>
                <w:sz w:val="20"/>
                <w:szCs w:val="20"/>
              </w:rPr>
              <w:t>1,383</w:t>
            </w:r>
          </w:p>
        </w:tc>
        <w:tc>
          <w:tcPr>
            <w:tcW w:w="854" w:type="dxa"/>
            <w:noWrap/>
            <w:vAlign w:val="center"/>
            <w:hideMark/>
          </w:tcPr>
          <w:p w14:paraId="189B04F5" w14:textId="79AED130" w:rsidR="00843669" w:rsidRPr="00F32A79" w:rsidRDefault="00843669" w:rsidP="00843669">
            <w:pPr>
              <w:jc w:val="center"/>
              <w:rPr>
                <w:b/>
                <w:bCs/>
                <w:sz w:val="20"/>
                <w:szCs w:val="20"/>
              </w:rPr>
            </w:pPr>
            <w:r>
              <w:rPr>
                <w:b/>
                <w:bCs/>
                <w:color w:val="000000"/>
                <w:sz w:val="20"/>
                <w:szCs w:val="20"/>
              </w:rPr>
              <w:t>713</w:t>
            </w:r>
          </w:p>
        </w:tc>
        <w:tc>
          <w:tcPr>
            <w:tcW w:w="1313" w:type="dxa"/>
            <w:noWrap/>
            <w:vAlign w:val="center"/>
            <w:hideMark/>
          </w:tcPr>
          <w:p w14:paraId="0E19F70F" w14:textId="77CF4816" w:rsidR="00843669" w:rsidRPr="00F32A79" w:rsidRDefault="00843669" w:rsidP="00843669">
            <w:pPr>
              <w:jc w:val="center"/>
              <w:rPr>
                <w:b/>
                <w:bCs/>
                <w:sz w:val="20"/>
                <w:szCs w:val="20"/>
              </w:rPr>
            </w:pPr>
            <w:r>
              <w:rPr>
                <w:b/>
                <w:bCs/>
                <w:color w:val="000000"/>
                <w:sz w:val="20"/>
                <w:szCs w:val="20"/>
              </w:rPr>
              <w:t>4,364</w:t>
            </w:r>
          </w:p>
        </w:tc>
      </w:tr>
      <w:tr w:rsidR="00843669" w:rsidRPr="00807DB7" w14:paraId="2CFFFAAC" w14:textId="77777777" w:rsidTr="00FC31C2">
        <w:trPr>
          <w:trHeight w:val="290"/>
        </w:trPr>
        <w:tc>
          <w:tcPr>
            <w:tcW w:w="3055" w:type="dxa"/>
            <w:noWrap/>
            <w:vAlign w:val="center"/>
            <w:hideMark/>
          </w:tcPr>
          <w:p w14:paraId="3061B696" w14:textId="77777777" w:rsidR="00843669" w:rsidRPr="00807DB7" w:rsidRDefault="00843669" w:rsidP="00843669">
            <w:r w:rsidRPr="00807DB7">
              <w:t>People in Government</w:t>
            </w:r>
          </w:p>
        </w:tc>
        <w:tc>
          <w:tcPr>
            <w:tcW w:w="1082" w:type="dxa"/>
            <w:noWrap/>
            <w:vAlign w:val="center"/>
            <w:hideMark/>
          </w:tcPr>
          <w:p w14:paraId="2FA66E83" w14:textId="660D7205" w:rsidR="00843669" w:rsidRPr="00F32A79" w:rsidRDefault="00843669" w:rsidP="00843669">
            <w:pPr>
              <w:jc w:val="center"/>
              <w:rPr>
                <w:sz w:val="20"/>
                <w:szCs w:val="20"/>
              </w:rPr>
            </w:pPr>
            <w:r>
              <w:rPr>
                <w:rFonts w:ascii="Calibri" w:hAnsi="Calibri" w:cs="Calibri"/>
                <w:color w:val="000000"/>
              </w:rPr>
              <w:t> </w:t>
            </w:r>
          </w:p>
        </w:tc>
        <w:tc>
          <w:tcPr>
            <w:tcW w:w="861" w:type="dxa"/>
            <w:noWrap/>
            <w:vAlign w:val="center"/>
            <w:hideMark/>
          </w:tcPr>
          <w:p w14:paraId="1EEA5F26" w14:textId="1287730C" w:rsidR="00843669" w:rsidRPr="00F32A79" w:rsidRDefault="00843669" w:rsidP="00843669">
            <w:pPr>
              <w:jc w:val="center"/>
              <w:rPr>
                <w:sz w:val="20"/>
                <w:szCs w:val="20"/>
              </w:rPr>
            </w:pPr>
            <w:r>
              <w:rPr>
                <w:color w:val="000000"/>
                <w:sz w:val="20"/>
                <w:szCs w:val="20"/>
              </w:rPr>
              <w:t>3</w:t>
            </w:r>
          </w:p>
        </w:tc>
        <w:tc>
          <w:tcPr>
            <w:tcW w:w="993" w:type="dxa"/>
            <w:noWrap/>
            <w:vAlign w:val="center"/>
            <w:hideMark/>
          </w:tcPr>
          <w:p w14:paraId="2050FA31" w14:textId="71554E7A" w:rsidR="00843669" w:rsidRPr="00F32A79" w:rsidRDefault="00843669" w:rsidP="00843669">
            <w:pPr>
              <w:jc w:val="center"/>
              <w:rPr>
                <w:sz w:val="20"/>
                <w:szCs w:val="20"/>
              </w:rPr>
            </w:pPr>
            <w:r>
              <w:rPr>
                <w:rFonts w:ascii="Calibri" w:hAnsi="Calibri" w:cs="Calibri"/>
                <w:color w:val="000000"/>
              </w:rPr>
              <w:t> </w:t>
            </w:r>
          </w:p>
        </w:tc>
        <w:tc>
          <w:tcPr>
            <w:tcW w:w="1192" w:type="dxa"/>
            <w:noWrap/>
            <w:vAlign w:val="center"/>
            <w:hideMark/>
          </w:tcPr>
          <w:p w14:paraId="5D9AE4EB" w14:textId="70B08438"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1A4CF147" w14:textId="3ECD59BF" w:rsidR="00843669" w:rsidRPr="00F32A79" w:rsidRDefault="00843669" w:rsidP="00843669">
            <w:pPr>
              <w:jc w:val="center"/>
              <w:rPr>
                <w:sz w:val="20"/>
                <w:szCs w:val="20"/>
              </w:rPr>
            </w:pPr>
            <w:r>
              <w:rPr>
                <w:rFonts w:ascii="Calibri" w:hAnsi="Calibri" w:cs="Calibri"/>
                <w:color w:val="000000"/>
              </w:rPr>
              <w:t> </w:t>
            </w:r>
          </w:p>
        </w:tc>
        <w:tc>
          <w:tcPr>
            <w:tcW w:w="1313" w:type="dxa"/>
            <w:noWrap/>
            <w:vAlign w:val="center"/>
            <w:hideMark/>
          </w:tcPr>
          <w:p w14:paraId="14D0E578" w14:textId="704BECEA" w:rsidR="00843669" w:rsidRPr="00F32A79" w:rsidRDefault="00843669" w:rsidP="00843669">
            <w:pPr>
              <w:jc w:val="center"/>
              <w:rPr>
                <w:sz w:val="20"/>
                <w:szCs w:val="20"/>
              </w:rPr>
            </w:pPr>
            <w:r>
              <w:rPr>
                <w:color w:val="000000"/>
                <w:sz w:val="20"/>
                <w:szCs w:val="20"/>
              </w:rPr>
              <w:t>3</w:t>
            </w:r>
          </w:p>
        </w:tc>
      </w:tr>
      <w:tr w:rsidR="00843669" w:rsidRPr="00807DB7" w14:paraId="7D1A89F8" w14:textId="77777777" w:rsidTr="00FC31C2">
        <w:trPr>
          <w:trHeight w:val="290"/>
        </w:trPr>
        <w:tc>
          <w:tcPr>
            <w:tcW w:w="3055" w:type="dxa"/>
            <w:noWrap/>
            <w:vAlign w:val="center"/>
            <w:hideMark/>
          </w:tcPr>
          <w:p w14:paraId="7340564C" w14:textId="77777777" w:rsidR="00843669" w:rsidRPr="00807DB7" w:rsidRDefault="00843669" w:rsidP="00843669">
            <w:r w:rsidRPr="00807DB7">
              <w:t>People in Private Sector Firm</w:t>
            </w:r>
          </w:p>
        </w:tc>
        <w:tc>
          <w:tcPr>
            <w:tcW w:w="1082" w:type="dxa"/>
            <w:noWrap/>
            <w:vAlign w:val="center"/>
            <w:hideMark/>
          </w:tcPr>
          <w:p w14:paraId="063B9C32" w14:textId="6973B32D" w:rsidR="00843669" w:rsidRPr="00F32A79" w:rsidRDefault="00843669" w:rsidP="00843669">
            <w:pPr>
              <w:jc w:val="center"/>
              <w:rPr>
                <w:sz w:val="20"/>
                <w:szCs w:val="20"/>
              </w:rPr>
            </w:pPr>
            <w:r>
              <w:rPr>
                <w:color w:val="000000"/>
                <w:sz w:val="20"/>
                <w:szCs w:val="20"/>
              </w:rPr>
              <w:t>2</w:t>
            </w:r>
          </w:p>
        </w:tc>
        <w:tc>
          <w:tcPr>
            <w:tcW w:w="861" w:type="dxa"/>
            <w:noWrap/>
            <w:vAlign w:val="center"/>
            <w:hideMark/>
          </w:tcPr>
          <w:p w14:paraId="37E3E3EF" w14:textId="16ADA45C" w:rsidR="00843669" w:rsidRPr="00F32A79" w:rsidRDefault="00843669" w:rsidP="00843669">
            <w:pPr>
              <w:jc w:val="center"/>
              <w:rPr>
                <w:sz w:val="20"/>
                <w:szCs w:val="20"/>
              </w:rPr>
            </w:pPr>
            <w:r>
              <w:rPr>
                <w:rFonts w:ascii="Calibri" w:hAnsi="Calibri" w:cs="Calibri"/>
                <w:color w:val="000000"/>
              </w:rPr>
              <w:t> </w:t>
            </w:r>
          </w:p>
        </w:tc>
        <w:tc>
          <w:tcPr>
            <w:tcW w:w="993" w:type="dxa"/>
            <w:noWrap/>
            <w:vAlign w:val="center"/>
            <w:hideMark/>
          </w:tcPr>
          <w:p w14:paraId="3CAC2363" w14:textId="1E871D30" w:rsidR="00843669" w:rsidRPr="00F32A79" w:rsidRDefault="00843669" w:rsidP="00843669">
            <w:pPr>
              <w:jc w:val="center"/>
              <w:rPr>
                <w:sz w:val="20"/>
                <w:szCs w:val="20"/>
              </w:rPr>
            </w:pPr>
            <w:r>
              <w:rPr>
                <w:rFonts w:ascii="Calibri" w:hAnsi="Calibri" w:cs="Calibri"/>
                <w:color w:val="000000"/>
              </w:rPr>
              <w:t> </w:t>
            </w:r>
          </w:p>
        </w:tc>
        <w:tc>
          <w:tcPr>
            <w:tcW w:w="1192" w:type="dxa"/>
            <w:noWrap/>
            <w:vAlign w:val="center"/>
            <w:hideMark/>
          </w:tcPr>
          <w:p w14:paraId="32D66575" w14:textId="40778404"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65FF00D5" w14:textId="44107587" w:rsidR="00843669" w:rsidRPr="00F32A79" w:rsidRDefault="00843669" w:rsidP="00843669">
            <w:pPr>
              <w:jc w:val="center"/>
              <w:rPr>
                <w:sz w:val="20"/>
                <w:szCs w:val="20"/>
              </w:rPr>
            </w:pPr>
            <w:r>
              <w:rPr>
                <w:rFonts w:ascii="Calibri" w:hAnsi="Calibri" w:cs="Calibri"/>
                <w:color w:val="000000"/>
              </w:rPr>
              <w:t> </w:t>
            </w:r>
          </w:p>
        </w:tc>
        <w:tc>
          <w:tcPr>
            <w:tcW w:w="1313" w:type="dxa"/>
            <w:noWrap/>
            <w:vAlign w:val="center"/>
            <w:hideMark/>
          </w:tcPr>
          <w:p w14:paraId="02CFE897" w14:textId="432F9CFD" w:rsidR="00843669" w:rsidRPr="00F32A79" w:rsidRDefault="00843669" w:rsidP="00843669">
            <w:pPr>
              <w:jc w:val="center"/>
              <w:rPr>
                <w:sz w:val="20"/>
                <w:szCs w:val="20"/>
              </w:rPr>
            </w:pPr>
            <w:r>
              <w:rPr>
                <w:color w:val="000000"/>
                <w:sz w:val="20"/>
                <w:szCs w:val="20"/>
              </w:rPr>
              <w:t>2</w:t>
            </w:r>
          </w:p>
        </w:tc>
      </w:tr>
      <w:tr w:rsidR="00843669" w:rsidRPr="00807DB7" w14:paraId="4C3D6B1B" w14:textId="77777777" w:rsidTr="00FC31C2">
        <w:trPr>
          <w:trHeight w:val="290"/>
        </w:trPr>
        <w:tc>
          <w:tcPr>
            <w:tcW w:w="3055" w:type="dxa"/>
            <w:noWrap/>
            <w:vAlign w:val="center"/>
            <w:hideMark/>
          </w:tcPr>
          <w:p w14:paraId="7E2BFA3C" w14:textId="77777777" w:rsidR="00843669" w:rsidRPr="00807DB7" w:rsidRDefault="00843669" w:rsidP="00843669">
            <w:r w:rsidRPr="00807DB7">
              <w:t>Producers</w:t>
            </w:r>
          </w:p>
        </w:tc>
        <w:tc>
          <w:tcPr>
            <w:tcW w:w="1082" w:type="dxa"/>
            <w:noWrap/>
            <w:vAlign w:val="center"/>
            <w:hideMark/>
          </w:tcPr>
          <w:p w14:paraId="782BCC66" w14:textId="4D87A809" w:rsidR="00843669" w:rsidRPr="00F32A79" w:rsidRDefault="00843669" w:rsidP="00843669">
            <w:pPr>
              <w:jc w:val="center"/>
              <w:rPr>
                <w:sz w:val="20"/>
                <w:szCs w:val="20"/>
              </w:rPr>
            </w:pPr>
            <w:r>
              <w:rPr>
                <w:color w:val="000000"/>
                <w:sz w:val="20"/>
                <w:szCs w:val="20"/>
              </w:rPr>
              <w:t>8</w:t>
            </w:r>
          </w:p>
        </w:tc>
        <w:tc>
          <w:tcPr>
            <w:tcW w:w="861" w:type="dxa"/>
            <w:noWrap/>
            <w:vAlign w:val="center"/>
            <w:hideMark/>
          </w:tcPr>
          <w:p w14:paraId="434D67F4" w14:textId="6CB7ABEA" w:rsidR="00843669" w:rsidRPr="00F32A79" w:rsidRDefault="00843669" w:rsidP="00843669">
            <w:pPr>
              <w:jc w:val="center"/>
              <w:rPr>
                <w:sz w:val="20"/>
                <w:szCs w:val="20"/>
              </w:rPr>
            </w:pPr>
            <w:r>
              <w:rPr>
                <w:color w:val="000000"/>
                <w:sz w:val="20"/>
                <w:szCs w:val="20"/>
              </w:rPr>
              <w:t>2,255</w:t>
            </w:r>
          </w:p>
        </w:tc>
        <w:tc>
          <w:tcPr>
            <w:tcW w:w="993" w:type="dxa"/>
            <w:noWrap/>
            <w:vAlign w:val="center"/>
            <w:hideMark/>
          </w:tcPr>
          <w:p w14:paraId="0B99E212" w14:textId="26889055" w:rsidR="00843669" w:rsidRPr="00F32A79" w:rsidRDefault="00843669" w:rsidP="00843669">
            <w:pPr>
              <w:jc w:val="center"/>
              <w:rPr>
                <w:sz w:val="20"/>
                <w:szCs w:val="20"/>
              </w:rPr>
            </w:pPr>
            <w:r>
              <w:rPr>
                <w:rFonts w:ascii="Calibri" w:hAnsi="Calibri" w:cs="Calibri"/>
                <w:color w:val="000000"/>
              </w:rPr>
              <w:t> </w:t>
            </w:r>
          </w:p>
        </w:tc>
        <w:tc>
          <w:tcPr>
            <w:tcW w:w="1192" w:type="dxa"/>
            <w:noWrap/>
            <w:vAlign w:val="center"/>
            <w:hideMark/>
          </w:tcPr>
          <w:p w14:paraId="29828BA1" w14:textId="3F9ABC8C" w:rsidR="00843669" w:rsidRPr="00F32A79" w:rsidRDefault="00843669" w:rsidP="00843669">
            <w:pPr>
              <w:jc w:val="center"/>
              <w:rPr>
                <w:sz w:val="20"/>
                <w:szCs w:val="20"/>
              </w:rPr>
            </w:pPr>
            <w:r>
              <w:rPr>
                <w:color w:val="000000"/>
                <w:sz w:val="20"/>
                <w:szCs w:val="20"/>
              </w:rPr>
              <w:t>1,383</w:t>
            </w:r>
          </w:p>
        </w:tc>
        <w:tc>
          <w:tcPr>
            <w:tcW w:w="854" w:type="dxa"/>
            <w:noWrap/>
            <w:vAlign w:val="center"/>
            <w:hideMark/>
          </w:tcPr>
          <w:p w14:paraId="10337715" w14:textId="6CA0AB4B" w:rsidR="00843669" w:rsidRPr="00F32A79" w:rsidRDefault="00843669" w:rsidP="00843669">
            <w:pPr>
              <w:jc w:val="center"/>
              <w:rPr>
                <w:sz w:val="20"/>
                <w:szCs w:val="20"/>
              </w:rPr>
            </w:pPr>
            <w:r>
              <w:rPr>
                <w:color w:val="000000"/>
                <w:sz w:val="20"/>
                <w:szCs w:val="20"/>
              </w:rPr>
              <w:t>713</w:t>
            </w:r>
          </w:p>
        </w:tc>
        <w:tc>
          <w:tcPr>
            <w:tcW w:w="1313" w:type="dxa"/>
            <w:noWrap/>
            <w:vAlign w:val="center"/>
            <w:hideMark/>
          </w:tcPr>
          <w:p w14:paraId="216C2112" w14:textId="064EBCE9" w:rsidR="00843669" w:rsidRPr="00F32A79" w:rsidRDefault="00843669" w:rsidP="00843669">
            <w:pPr>
              <w:jc w:val="center"/>
              <w:rPr>
                <w:sz w:val="20"/>
                <w:szCs w:val="20"/>
              </w:rPr>
            </w:pPr>
            <w:r>
              <w:rPr>
                <w:color w:val="000000"/>
                <w:sz w:val="20"/>
                <w:szCs w:val="20"/>
              </w:rPr>
              <w:t>4,359</w:t>
            </w:r>
          </w:p>
        </w:tc>
      </w:tr>
      <w:tr w:rsidR="00843669" w:rsidRPr="00807DB7" w14:paraId="2E19C6A9" w14:textId="77777777" w:rsidTr="00FC31C2">
        <w:trPr>
          <w:trHeight w:val="290"/>
        </w:trPr>
        <w:tc>
          <w:tcPr>
            <w:tcW w:w="3055" w:type="dxa"/>
            <w:noWrap/>
            <w:vAlign w:val="center"/>
            <w:hideMark/>
          </w:tcPr>
          <w:p w14:paraId="6B42D428" w14:textId="77777777" w:rsidR="00843669" w:rsidRPr="00807DB7" w:rsidRDefault="00843669" w:rsidP="00843669">
            <w:pPr>
              <w:rPr>
                <w:b/>
                <w:bCs/>
              </w:rPr>
            </w:pPr>
            <w:r w:rsidRPr="00807DB7">
              <w:rPr>
                <w:b/>
                <w:bCs/>
              </w:rPr>
              <w:t>Coffee</w:t>
            </w:r>
          </w:p>
        </w:tc>
        <w:tc>
          <w:tcPr>
            <w:tcW w:w="1082" w:type="dxa"/>
            <w:noWrap/>
            <w:vAlign w:val="center"/>
            <w:hideMark/>
          </w:tcPr>
          <w:p w14:paraId="7DD1EB34" w14:textId="63980E24" w:rsidR="00843669" w:rsidRPr="00F32A79" w:rsidRDefault="00843669" w:rsidP="00843669">
            <w:pPr>
              <w:jc w:val="center"/>
              <w:rPr>
                <w:b/>
                <w:bCs/>
                <w:sz w:val="20"/>
                <w:szCs w:val="20"/>
              </w:rPr>
            </w:pPr>
            <w:r>
              <w:rPr>
                <w:b/>
                <w:bCs/>
                <w:color w:val="000000"/>
                <w:sz w:val="20"/>
                <w:szCs w:val="20"/>
              </w:rPr>
              <w:t>152</w:t>
            </w:r>
          </w:p>
        </w:tc>
        <w:tc>
          <w:tcPr>
            <w:tcW w:w="861" w:type="dxa"/>
            <w:noWrap/>
            <w:vAlign w:val="center"/>
            <w:hideMark/>
          </w:tcPr>
          <w:p w14:paraId="793920A6" w14:textId="1038A4F5" w:rsidR="00843669" w:rsidRPr="00F32A79" w:rsidRDefault="00843669" w:rsidP="00843669">
            <w:pPr>
              <w:jc w:val="center"/>
              <w:rPr>
                <w:b/>
                <w:bCs/>
                <w:sz w:val="20"/>
                <w:szCs w:val="20"/>
              </w:rPr>
            </w:pPr>
            <w:r>
              <w:rPr>
                <w:b/>
                <w:bCs/>
                <w:color w:val="000000"/>
                <w:sz w:val="20"/>
                <w:szCs w:val="20"/>
              </w:rPr>
              <w:t>182</w:t>
            </w:r>
          </w:p>
        </w:tc>
        <w:tc>
          <w:tcPr>
            <w:tcW w:w="993" w:type="dxa"/>
            <w:noWrap/>
            <w:vAlign w:val="center"/>
            <w:hideMark/>
          </w:tcPr>
          <w:p w14:paraId="1FA67CC3" w14:textId="681CF27D" w:rsidR="00843669" w:rsidRPr="00F32A79" w:rsidRDefault="00843669" w:rsidP="00843669">
            <w:pPr>
              <w:jc w:val="center"/>
              <w:rPr>
                <w:b/>
                <w:bCs/>
                <w:sz w:val="20"/>
                <w:szCs w:val="20"/>
              </w:rPr>
            </w:pPr>
            <w:r>
              <w:rPr>
                <w:rFonts w:ascii="Calibri" w:hAnsi="Calibri" w:cs="Calibri"/>
                <w:color w:val="000000"/>
              </w:rPr>
              <w:t> </w:t>
            </w:r>
          </w:p>
        </w:tc>
        <w:tc>
          <w:tcPr>
            <w:tcW w:w="1192" w:type="dxa"/>
            <w:noWrap/>
            <w:vAlign w:val="center"/>
            <w:hideMark/>
          </w:tcPr>
          <w:p w14:paraId="510D1370" w14:textId="398F9B0C" w:rsidR="00843669" w:rsidRPr="00F32A79" w:rsidRDefault="00843669" w:rsidP="00843669">
            <w:pPr>
              <w:jc w:val="center"/>
              <w:rPr>
                <w:b/>
                <w:bCs/>
                <w:sz w:val="20"/>
                <w:szCs w:val="20"/>
              </w:rPr>
            </w:pPr>
            <w:r>
              <w:rPr>
                <w:rFonts w:ascii="Calibri" w:hAnsi="Calibri" w:cs="Calibri"/>
                <w:color w:val="000000"/>
              </w:rPr>
              <w:t> </w:t>
            </w:r>
          </w:p>
        </w:tc>
        <w:tc>
          <w:tcPr>
            <w:tcW w:w="854" w:type="dxa"/>
            <w:noWrap/>
            <w:vAlign w:val="center"/>
            <w:hideMark/>
          </w:tcPr>
          <w:p w14:paraId="7DAF9E47" w14:textId="793D2B8F" w:rsidR="00843669" w:rsidRPr="00F32A79" w:rsidRDefault="00843669" w:rsidP="00843669">
            <w:pPr>
              <w:jc w:val="center"/>
              <w:rPr>
                <w:b/>
                <w:bCs/>
                <w:sz w:val="20"/>
                <w:szCs w:val="20"/>
              </w:rPr>
            </w:pPr>
            <w:r>
              <w:rPr>
                <w:b/>
                <w:bCs/>
                <w:color w:val="000000"/>
                <w:sz w:val="20"/>
                <w:szCs w:val="20"/>
              </w:rPr>
              <w:t>315</w:t>
            </w:r>
          </w:p>
        </w:tc>
        <w:tc>
          <w:tcPr>
            <w:tcW w:w="1313" w:type="dxa"/>
            <w:noWrap/>
            <w:vAlign w:val="center"/>
            <w:hideMark/>
          </w:tcPr>
          <w:p w14:paraId="55580DE4" w14:textId="7DC60FEB" w:rsidR="00843669" w:rsidRPr="00F32A79" w:rsidRDefault="00843669" w:rsidP="00843669">
            <w:pPr>
              <w:jc w:val="center"/>
              <w:rPr>
                <w:b/>
                <w:bCs/>
                <w:sz w:val="20"/>
                <w:szCs w:val="20"/>
              </w:rPr>
            </w:pPr>
            <w:r>
              <w:rPr>
                <w:b/>
                <w:bCs/>
                <w:color w:val="000000"/>
                <w:sz w:val="20"/>
                <w:szCs w:val="20"/>
              </w:rPr>
              <w:t>649</w:t>
            </w:r>
          </w:p>
        </w:tc>
      </w:tr>
      <w:tr w:rsidR="00843669" w:rsidRPr="00807DB7" w14:paraId="35420CB5" w14:textId="77777777" w:rsidTr="00FC31C2">
        <w:trPr>
          <w:trHeight w:val="290"/>
        </w:trPr>
        <w:tc>
          <w:tcPr>
            <w:tcW w:w="3055" w:type="dxa"/>
            <w:noWrap/>
            <w:vAlign w:val="center"/>
            <w:hideMark/>
          </w:tcPr>
          <w:p w14:paraId="2DE70B46" w14:textId="77777777" w:rsidR="00843669" w:rsidRPr="00807DB7" w:rsidRDefault="00843669" w:rsidP="00843669">
            <w:r w:rsidRPr="00807DB7">
              <w:t>Producers</w:t>
            </w:r>
          </w:p>
        </w:tc>
        <w:tc>
          <w:tcPr>
            <w:tcW w:w="1082" w:type="dxa"/>
            <w:noWrap/>
            <w:vAlign w:val="center"/>
            <w:hideMark/>
          </w:tcPr>
          <w:p w14:paraId="13A85A05" w14:textId="4BD358D7" w:rsidR="00843669" w:rsidRPr="00F32A79" w:rsidRDefault="00843669" w:rsidP="00843669">
            <w:pPr>
              <w:jc w:val="center"/>
              <w:rPr>
                <w:sz w:val="20"/>
                <w:szCs w:val="20"/>
              </w:rPr>
            </w:pPr>
            <w:r>
              <w:rPr>
                <w:color w:val="000000"/>
                <w:sz w:val="20"/>
                <w:szCs w:val="20"/>
              </w:rPr>
              <w:t>152</w:t>
            </w:r>
          </w:p>
        </w:tc>
        <w:tc>
          <w:tcPr>
            <w:tcW w:w="861" w:type="dxa"/>
            <w:noWrap/>
            <w:vAlign w:val="center"/>
            <w:hideMark/>
          </w:tcPr>
          <w:p w14:paraId="3C922046" w14:textId="63B67DD1" w:rsidR="00843669" w:rsidRPr="00F32A79" w:rsidRDefault="00843669" w:rsidP="00843669">
            <w:pPr>
              <w:jc w:val="center"/>
              <w:rPr>
                <w:sz w:val="20"/>
                <w:szCs w:val="20"/>
              </w:rPr>
            </w:pPr>
            <w:r>
              <w:rPr>
                <w:color w:val="000000"/>
                <w:sz w:val="20"/>
                <w:szCs w:val="20"/>
              </w:rPr>
              <w:t>182</w:t>
            </w:r>
          </w:p>
        </w:tc>
        <w:tc>
          <w:tcPr>
            <w:tcW w:w="993" w:type="dxa"/>
            <w:noWrap/>
            <w:vAlign w:val="center"/>
            <w:hideMark/>
          </w:tcPr>
          <w:p w14:paraId="4CECE895" w14:textId="6B05AE9D" w:rsidR="00843669" w:rsidRPr="00F32A79" w:rsidRDefault="00843669" w:rsidP="00843669">
            <w:pPr>
              <w:jc w:val="center"/>
              <w:rPr>
                <w:sz w:val="20"/>
                <w:szCs w:val="20"/>
              </w:rPr>
            </w:pPr>
            <w:r>
              <w:rPr>
                <w:rFonts w:ascii="Calibri" w:hAnsi="Calibri" w:cs="Calibri"/>
                <w:color w:val="000000"/>
              </w:rPr>
              <w:t> </w:t>
            </w:r>
          </w:p>
        </w:tc>
        <w:tc>
          <w:tcPr>
            <w:tcW w:w="1192" w:type="dxa"/>
            <w:noWrap/>
            <w:vAlign w:val="center"/>
            <w:hideMark/>
          </w:tcPr>
          <w:p w14:paraId="37A37D16" w14:textId="5408A842"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1602907C" w14:textId="08E93942" w:rsidR="00843669" w:rsidRPr="00F32A79" w:rsidRDefault="00843669" w:rsidP="00843669">
            <w:pPr>
              <w:jc w:val="center"/>
              <w:rPr>
                <w:sz w:val="20"/>
                <w:szCs w:val="20"/>
              </w:rPr>
            </w:pPr>
            <w:r>
              <w:rPr>
                <w:color w:val="000000"/>
                <w:sz w:val="20"/>
                <w:szCs w:val="20"/>
              </w:rPr>
              <w:t>315</w:t>
            </w:r>
          </w:p>
        </w:tc>
        <w:tc>
          <w:tcPr>
            <w:tcW w:w="1313" w:type="dxa"/>
            <w:noWrap/>
            <w:vAlign w:val="center"/>
            <w:hideMark/>
          </w:tcPr>
          <w:p w14:paraId="7B6D9034" w14:textId="0120D921" w:rsidR="00843669" w:rsidRPr="00F32A79" w:rsidRDefault="00843669" w:rsidP="00843669">
            <w:pPr>
              <w:jc w:val="center"/>
              <w:rPr>
                <w:sz w:val="20"/>
                <w:szCs w:val="20"/>
              </w:rPr>
            </w:pPr>
            <w:r>
              <w:rPr>
                <w:color w:val="000000"/>
                <w:sz w:val="20"/>
                <w:szCs w:val="20"/>
              </w:rPr>
              <w:t>649</w:t>
            </w:r>
          </w:p>
        </w:tc>
      </w:tr>
      <w:tr w:rsidR="00843669" w:rsidRPr="00807DB7" w14:paraId="046BD398" w14:textId="77777777" w:rsidTr="00FC31C2">
        <w:trPr>
          <w:trHeight w:val="290"/>
        </w:trPr>
        <w:tc>
          <w:tcPr>
            <w:tcW w:w="3055" w:type="dxa"/>
            <w:noWrap/>
            <w:vAlign w:val="center"/>
            <w:hideMark/>
          </w:tcPr>
          <w:p w14:paraId="41EE524C" w14:textId="77777777" w:rsidR="00843669" w:rsidRPr="00807DB7" w:rsidRDefault="00843669" w:rsidP="00843669">
            <w:pPr>
              <w:rPr>
                <w:b/>
                <w:bCs/>
              </w:rPr>
            </w:pPr>
            <w:r w:rsidRPr="00807DB7">
              <w:rPr>
                <w:b/>
                <w:bCs/>
              </w:rPr>
              <w:t>Multiple Commodities</w:t>
            </w:r>
          </w:p>
        </w:tc>
        <w:tc>
          <w:tcPr>
            <w:tcW w:w="1082" w:type="dxa"/>
            <w:noWrap/>
            <w:vAlign w:val="center"/>
            <w:hideMark/>
          </w:tcPr>
          <w:p w14:paraId="6ED7FF94" w14:textId="17728B03" w:rsidR="00843669" w:rsidRPr="00F32A79" w:rsidRDefault="00843669" w:rsidP="00843669">
            <w:pPr>
              <w:jc w:val="center"/>
              <w:rPr>
                <w:b/>
                <w:bCs/>
                <w:sz w:val="20"/>
                <w:szCs w:val="20"/>
              </w:rPr>
            </w:pPr>
            <w:r>
              <w:rPr>
                <w:b/>
                <w:bCs/>
                <w:color w:val="000000"/>
                <w:sz w:val="20"/>
                <w:szCs w:val="20"/>
              </w:rPr>
              <w:t>42</w:t>
            </w:r>
          </w:p>
        </w:tc>
        <w:tc>
          <w:tcPr>
            <w:tcW w:w="861" w:type="dxa"/>
            <w:noWrap/>
            <w:vAlign w:val="center"/>
            <w:hideMark/>
          </w:tcPr>
          <w:p w14:paraId="6F74C607" w14:textId="12FB87C1" w:rsidR="00843669" w:rsidRPr="00F32A79" w:rsidRDefault="00843669" w:rsidP="00843669">
            <w:pPr>
              <w:jc w:val="center"/>
              <w:rPr>
                <w:b/>
                <w:bCs/>
                <w:sz w:val="20"/>
                <w:szCs w:val="20"/>
              </w:rPr>
            </w:pPr>
            <w:r>
              <w:rPr>
                <w:b/>
                <w:bCs/>
                <w:color w:val="000000"/>
                <w:sz w:val="20"/>
                <w:szCs w:val="20"/>
              </w:rPr>
              <w:t>13</w:t>
            </w:r>
          </w:p>
        </w:tc>
        <w:tc>
          <w:tcPr>
            <w:tcW w:w="993" w:type="dxa"/>
            <w:noWrap/>
            <w:vAlign w:val="center"/>
            <w:hideMark/>
          </w:tcPr>
          <w:p w14:paraId="6DDDDEB8" w14:textId="7A4C114A" w:rsidR="00843669" w:rsidRPr="00F32A79" w:rsidRDefault="00843669" w:rsidP="00843669">
            <w:pPr>
              <w:jc w:val="center"/>
              <w:rPr>
                <w:b/>
                <w:bCs/>
                <w:sz w:val="20"/>
                <w:szCs w:val="20"/>
              </w:rPr>
            </w:pPr>
            <w:r>
              <w:rPr>
                <w:b/>
                <w:bCs/>
                <w:color w:val="000000"/>
                <w:sz w:val="20"/>
                <w:szCs w:val="20"/>
              </w:rPr>
              <w:t>34</w:t>
            </w:r>
          </w:p>
        </w:tc>
        <w:tc>
          <w:tcPr>
            <w:tcW w:w="1192" w:type="dxa"/>
            <w:noWrap/>
            <w:vAlign w:val="center"/>
            <w:hideMark/>
          </w:tcPr>
          <w:p w14:paraId="73B63380" w14:textId="53404FB3" w:rsidR="00843669" w:rsidRPr="00F32A79" w:rsidRDefault="00843669" w:rsidP="00843669">
            <w:pPr>
              <w:jc w:val="center"/>
              <w:rPr>
                <w:b/>
                <w:bCs/>
                <w:sz w:val="20"/>
                <w:szCs w:val="20"/>
              </w:rPr>
            </w:pPr>
            <w:r>
              <w:rPr>
                <w:rFonts w:ascii="Calibri" w:hAnsi="Calibri" w:cs="Calibri"/>
                <w:color w:val="000000"/>
              </w:rPr>
              <w:t> </w:t>
            </w:r>
          </w:p>
        </w:tc>
        <w:tc>
          <w:tcPr>
            <w:tcW w:w="854" w:type="dxa"/>
            <w:noWrap/>
            <w:vAlign w:val="center"/>
            <w:hideMark/>
          </w:tcPr>
          <w:p w14:paraId="2FE29CAD" w14:textId="24A01CF2" w:rsidR="00843669" w:rsidRPr="00F32A79" w:rsidRDefault="00843669" w:rsidP="00843669">
            <w:pPr>
              <w:jc w:val="center"/>
              <w:rPr>
                <w:b/>
                <w:bCs/>
                <w:sz w:val="20"/>
                <w:szCs w:val="20"/>
              </w:rPr>
            </w:pPr>
            <w:r>
              <w:rPr>
                <w:b/>
                <w:bCs/>
                <w:color w:val="000000"/>
                <w:sz w:val="20"/>
                <w:szCs w:val="20"/>
              </w:rPr>
              <w:t>45</w:t>
            </w:r>
          </w:p>
        </w:tc>
        <w:tc>
          <w:tcPr>
            <w:tcW w:w="1313" w:type="dxa"/>
            <w:noWrap/>
            <w:vAlign w:val="center"/>
            <w:hideMark/>
          </w:tcPr>
          <w:p w14:paraId="23A17756" w14:textId="7BA58006" w:rsidR="00843669" w:rsidRPr="00F32A79" w:rsidRDefault="00843669" w:rsidP="00843669">
            <w:pPr>
              <w:jc w:val="center"/>
              <w:rPr>
                <w:b/>
                <w:bCs/>
                <w:sz w:val="20"/>
                <w:szCs w:val="20"/>
              </w:rPr>
            </w:pPr>
            <w:r>
              <w:rPr>
                <w:b/>
                <w:bCs/>
                <w:color w:val="000000"/>
                <w:sz w:val="20"/>
                <w:szCs w:val="20"/>
              </w:rPr>
              <w:t>13</w:t>
            </w:r>
            <w:r w:rsidR="00714D8B">
              <w:rPr>
                <w:b/>
                <w:bCs/>
                <w:color w:val="000000"/>
                <w:sz w:val="20"/>
                <w:szCs w:val="20"/>
              </w:rPr>
              <w:t>4</w:t>
            </w:r>
          </w:p>
        </w:tc>
      </w:tr>
      <w:tr w:rsidR="00843669" w:rsidRPr="00807DB7" w14:paraId="40DD19D5" w14:textId="77777777" w:rsidTr="00FC31C2">
        <w:trPr>
          <w:trHeight w:val="290"/>
        </w:trPr>
        <w:tc>
          <w:tcPr>
            <w:tcW w:w="3055" w:type="dxa"/>
            <w:noWrap/>
            <w:vAlign w:val="center"/>
            <w:hideMark/>
          </w:tcPr>
          <w:p w14:paraId="37A12E49" w14:textId="77777777" w:rsidR="00843669" w:rsidRPr="00807DB7" w:rsidRDefault="00843669" w:rsidP="00843669">
            <w:r w:rsidRPr="00807DB7">
              <w:t>People in Government</w:t>
            </w:r>
          </w:p>
        </w:tc>
        <w:tc>
          <w:tcPr>
            <w:tcW w:w="1082" w:type="dxa"/>
            <w:noWrap/>
            <w:vAlign w:val="center"/>
            <w:hideMark/>
          </w:tcPr>
          <w:p w14:paraId="3D79659C" w14:textId="02366C27" w:rsidR="00843669" w:rsidRPr="00F32A79" w:rsidRDefault="00843669" w:rsidP="00843669">
            <w:pPr>
              <w:jc w:val="center"/>
              <w:rPr>
                <w:sz w:val="20"/>
                <w:szCs w:val="20"/>
              </w:rPr>
            </w:pPr>
            <w:r>
              <w:rPr>
                <w:color w:val="000000"/>
                <w:sz w:val="20"/>
                <w:szCs w:val="20"/>
              </w:rPr>
              <w:t>40</w:t>
            </w:r>
          </w:p>
        </w:tc>
        <w:tc>
          <w:tcPr>
            <w:tcW w:w="861" w:type="dxa"/>
            <w:noWrap/>
            <w:vAlign w:val="center"/>
            <w:hideMark/>
          </w:tcPr>
          <w:p w14:paraId="753BE943" w14:textId="2EECA2C6" w:rsidR="00843669" w:rsidRPr="00F32A79" w:rsidRDefault="00843669" w:rsidP="00843669">
            <w:pPr>
              <w:jc w:val="center"/>
              <w:rPr>
                <w:sz w:val="20"/>
                <w:szCs w:val="20"/>
              </w:rPr>
            </w:pPr>
            <w:r>
              <w:rPr>
                <w:color w:val="000000"/>
                <w:sz w:val="20"/>
                <w:szCs w:val="20"/>
              </w:rPr>
              <w:t>13</w:t>
            </w:r>
          </w:p>
        </w:tc>
        <w:tc>
          <w:tcPr>
            <w:tcW w:w="993" w:type="dxa"/>
            <w:noWrap/>
            <w:vAlign w:val="center"/>
            <w:hideMark/>
          </w:tcPr>
          <w:p w14:paraId="16709625" w14:textId="30F3EEEE" w:rsidR="00843669" w:rsidRPr="00F32A79" w:rsidRDefault="00843669" w:rsidP="00843669">
            <w:pPr>
              <w:jc w:val="center"/>
              <w:rPr>
                <w:sz w:val="20"/>
                <w:szCs w:val="20"/>
              </w:rPr>
            </w:pPr>
            <w:r>
              <w:rPr>
                <w:color w:val="000000"/>
                <w:sz w:val="20"/>
                <w:szCs w:val="20"/>
              </w:rPr>
              <w:t>34</w:t>
            </w:r>
          </w:p>
        </w:tc>
        <w:tc>
          <w:tcPr>
            <w:tcW w:w="1192" w:type="dxa"/>
            <w:noWrap/>
            <w:vAlign w:val="center"/>
            <w:hideMark/>
          </w:tcPr>
          <w:p w14:paraId="783CC502" w14:textId="1922010C"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4E5EC713" w14:textId="2C81267E" w:rsidR="00843669" w:rsidRPr="00F32A79" w:rsidRDefault="00843669" w:rsidP="00843669">
            <w:pPr>
              <w:jc w:val="center"/>
              <w:rPr>
                <w:sz w:val="20"/>
                <w:szCs w:val="20"/>
              </w:rPr>
            </w:pPr>
            <w:r>
              <w:rPr>
                <w:color w:val="000000"/>
                <w:sz w:val="20"/>
                <w:szCs w:val="20"/>
              </w:rPr>
              <w:t>45</w:t>
            </w:r>
          </w:p>
        </w:tc>
        <w:tc>
          <w:tcPr>
            <w:tcW w:w="1313" w:type="dxa"/>
            <w:noWrap/>
            <w:vAlign w:val="center"/>
            <w:hideMark/>
          </w:tcPr>
          <w:p w14:paraId="25080CBB" w14:textId="4D7259C5" w:rsidR="00843669" w:rsidRPr="00F32A79" w:rsidRDefault="00843669" w:rsidP="00843669">
            <w:pPr>
              <w:jc w:val="center"/>
              <w:rPr>
                <w:sz w:val="20"/>
                <w:szCs w:val="20"/>
              </w:rPr>
            </w:pPr>
            <w:r>
              <w:rPr>
                <w:color w:val="000000"/>
                <w:sz w:val="20"/>
                <w:szCs w:val="20"/>
              </w:rPr>
              <w:t>132</w:t>
            </w:r>
          </w:p>
        </w:tc>
      </w:tr>
      <w:tr w:rsidR="00843669" w:rsidRPr="00807DB7" w14:paraId="0FB0A0E7" w14:textId="77777777" w:rsidTr="00FC31C2">
        <w:trPr>
          <w:trHeight w:val="290"/>
        </w:trPr>
        <w:tc>
          <w:tcPr>
            <w:tcW w:w="3055" w:type="dxa"/>
            <w:noWrap/>
            <w:vAlign w:val="center"/>
            <w:hideMark/>
          </w:tcPr>
          <w:p w14:paraId="7D34C72F" w14:textId="77777777" w:rsidR="00843669" w:rsidRPr="00807DB7" w:rsidRDefault="00843669" w:rsidP="00843669">
            <w:r w:rsidRPr="00807DB7">
              <w:t>People in Private Sector Firm</w:t>
            </w:r>
          </w:p>
        </w:tc>
        <w:tc>
          <w:tcPr>
            <w:tcW w:w="1082" w:type="dxa"/>
            <w:noWrap/>
            <w:vAlign w:val="center"/>
            <w:hideMark/>
          </w:tcPr>
          <w:p w14:paraId="6CCA48DD" w14:textId="66D27789" w:rsidR="00843669" w:rsidRPr="00F32A79" w:rsidRDefault="00843669" w:rsidP="00843669">
            <w:pPr>
              <w:jc w:val="center"/>
              <w:rPr>
                <w:sz w:val="20"/>
                <w:szCs w:val="20"/>
              </w:rPr>
            </w:pPr>
            <w:r>
              <w:rPr>
                <w:color w:val="000000"/>
                <w:sz w:val="20"/>
                <w:szCs w:val="20"/>
              </w:rPr>
              <w:t>2</w:t>
            </w:r>
          </w:p>
        </w:tc>
        <w:tc>
          <w:tcPr>
            <w:tcW w:w="861" w:type="dxa"/>
            <w:noWrap/>
            <w:vAlign w:val="center"/>
            <w:hideMark/>
          </w:tcPr>
          <w:p w14:paraId="275A2A9E" w14:textId="3340ADB1" w:rsidR="00843669" w:rsidRPr="00F32A79" w:rsidRDefault="00843669" w:rsidP="00843669">
            <w:pPr>
              <w:jc w:val="center"/>
              <w:rPr>
                <w:sz w:val="20"/>
                <w:szCs w:val="20"/>
              </w:rPr>
            </w:pPr>
            <w:r>
              <w:rPr>
                <w:rFonts w:ascii="Calibri" w:hAnsi="Calibri" w:cs="Calibri"/>
                <w:color w:val="000000"/>
              </w:rPr>
              <w:t> </w:t>
            </w:r>
          </w:p>
        </w:tc>
        <w:tc>
          <w:tcPr>
            <w:tcW w:w="993" w:type="dxa"/>
            <w:noWrap/>
            <w:vAlign w:val="center"/>
            <w:hideMark/>
          </w:tcPr>
          <w:p w14:paraId="4921AB44" w14:textId="535440DB" w:rsidR="00843669" w:rsidRPr="00F32A79" w:rsidRDefault="00843669" w:rsidP="00843669">
            <w:pPr>
              <w:jc w:val="center"/>
              <w:rPr>
                <w:sz w:val="20"/>
                <w:szCs w:val="20"/>
              </w:rPr>
            </w:pPr>
            <w:r>
              <w:rPr>
                <w:rFonts w:ascii="Calibri" w:hAnsi="Calibri" w:cs="Calibri"/>
                <w:color w:val="000000"/>
              </w:rPr>
              <w:t> </w:t>
            </w:r>
          </w:p>
        </w:tc>
        <w:tc>
          <w:tcPr>
            <w:tcW w:w="1192" w:type="dxa"/>
            <w:noWrap/>
            <w:vAlign w:val="center"/>
            <w:hideMark/>
          </w:tcPr>
          <w:p w14:paraId="2BB42E90" w14:textId="6248FE6D"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3A6B2281" w14:textId="255598E1" w:rsidR="00843669" w:rsidRPr="00F32A79" w:rsidRDefault="00843669" w:rsidP="00843669">
            <w:pPr>
              <w:jc w:val="center"/>
              <w:rPr>
                <w:sz w:val="20"/>
                <w:szCs w:val="20"/>
              </w:rPr>
            </w:pPr>
            <w:r>
              <w:rPr>
                <w:rFonts w:ascii="Calibri" w:hAnsi="Calibri" w:cs="Calibri"/>
                <w:color w:val="000000"/>
              </w:rPr>
              <w:t> </w:t>
            </w:r>
          </w:p>
        </w:tc>
        <w:tc>
          <w:tcPr>
            <w:tcW w:w="1313" w:type="dxa"/>
            <w:noWrap/>
            <w:vAlign w:val="center"/>
            <w:hideMark/>
          </w:tcPr>
          <w:p w14:paraId="3B1780B0" w14:textId="4C4B1818" w:rsidR="00843669" w:rsidRPr="00F32A79" w:rsidRDefault="00843669" w:rsidP="00843669">
            <w:pPr>
              <w:jc w:val="center"/>
              <w:rPr>
                <w:sz w:val="20"/>
                <w:szCs w:val="20"/>
              </w:rPr>
            </w:pPr>
            <w:r>
              <w:rPr>
                <w:color w:val="000000"/>
                <w:sz w:val="20"/>
                <w:szCs w:val="20"/>
              </w:rPr>
              <w:t>2</w:t>
            </w:r>
          </w:p>
        </w:tc>
      </w:tr>
      <w:tr w:rsidR="00843669" w:rsidRPr="00807DB7" w14:paraId="7FA47DB2" w14:textId="77777777" w:rsidTr="00FC31C2">
        <w:trPr>
          <w:trHeight w:val="290"/>
        </w:trPr>
        <w:tc>
          <w:tcPr>
            <w:tcW w:w="3055" w:type="dxa"/>
            <w:noWrap/>
            <w:vAlign w:val="center"/>
            <w:hideMark/>
          </w:tcPr>
          <w:p w14:paraId="061983E8" w14:textId="77777777" w:rsidR="00843669" w:rsidRPr="00807DB7" w:rsidRDefault="00843669" w:rsidP="00843669">
            <w:pPr>
              <w:rPr>
                <w:b/>
                <w:bCs/>
              </w:rPr>
            </w:pPr>
            <w:r w:rsidRPr="00807DB7">
              <w:rPr>
                <w:b/>
                <w:bCs/>
              </w:rPr>
              <w:t>Sacha Inchi</w:t>
            </w:r>
          </w:p>
        </w:tc>
        <w:tc>
          <w:tcPr>
            <w:tcW w:w="1082" w:type="dxa"/>
            <w:noWrap/>
            <w:vAlign w:val="center"/>
            <w:hideMark/>
          </w:tcPr>
          <w:p w14:paraId="1BE6016C" w14:textId="22872CAC" w:rsidR="00843669" w:rsidRPr="00F32A79" w:rsidRDefault="00843669" w:rsidP="00843669">
            <w:pPr>
              <w:jc w:val="center"/>
              <w:rPr>
                <w:b/>
                <w:bCs/>
                <w:sz w:val="20"/>
                <w:szCs w:val="20"/>
              </w:rPr>
            </w:pPr>
            <w:r>
              <w:rPr>
                <w:b/>
                <w:bCs/>
                <w:color w:val="000000"/>
                <w:sz w:val="20"/>
                <w:szCs w:val="20"/>
              </w:rPr>
              <w:t>123</w:t>
            </w:r>
          </w:p>
        </w:tc>
        <w:tc>
          <w:tcPr>
            <w:tcW w:w="861" w:type="dxa"/>
            <w:noWrap/>
            <w:vAlign w:val="center"/>
            <w:hideMark/>
          </w:tcPr>
          <w:p w14:paraId="61D1512B" w14:textId="36C98C71" w:rsidR="00843669" w:rsidRPr="00F32A79" w:rsidRDefault="00843669" w:rsidP="00843669">
            <w:pPr>
              <w:jc w:val="center"/>
              <w:rPr>
                <w:b/>
                <w:bCs/>
                <w:sz w:val="20"/>
                <w:szCs w:val="20"/>
              </w:rPr>
            </w:pPr>
            <w:r>
              <w:rPr>
                <w:b/>
                <w:bCs/>
                <w:color w:val="000000"/>
                <w:sz w:val="20"/>
                <w:szCs w:val="20"/>
              </w:rPr>
              <w:t>11</w:t>
            </w:r>
          </w:p>
        </w:tc>
        <w:tc>
          <w:tcPr>
            <w:tcW w:w="993" w:type="dxa"/>
            <w:noWrap/>
            <w:vAlign w:val="center"/>
            <w:hideMark/>
          </w:tcPr>
          <w:p w14:paraId="3623BCA8" w14:textId="6D1D893D" w:rsidR="00843669" w:rsidRPr="00F32A79" w:rsidRDefault="00843669" w:rsidP="00843669">
            <w:pPr>
              <w:jc w:val="center"/>
              <w:rPr>
                <w:b/>
                <w:bCs/>
                <w:sz w:val="20"/>
                <w:szCs w:val="20"/>
              </w:rPr>
            </w:pPr>
            <w:r>
              <w:rPr>
                <w:rFonts w:ascii="Calibri" w:hAnsi="Calibri" w:cs="Calibri"/>
                <w:color w:val="000000"/>
              </w:rPr>
              <w:t> </w:t>
            </w:r>
          </w:p>
        </w:tc>
        <w:tc>
          <w:tcPr>
            <w:tcW w:w="1192" w:type="dxa"/>
            <w:noWrap/>
            <w:vAlign w:val="center"/>
            <w:hideMark/>
          </w:tcPr>
          <w:p w14:paraId="1409514D" w14:textId="2126E039" w:rsidR="00843669" w:rsidRPr="00F32A79" w:rsidRDefault="00843669" w:rsidP="00843669">
            <w:pPr>
              <w:jc w:val="center"/>
              <w:rPr>
                <w:b/>
                <w:bCs/>
                <w:sz w:val="20"/>
                <w:szCs w:val="20"/>
              </w:rPr>
            </w:pPr>
            <w:r>
              <w:rPr>
                <w:rFonts w:ascii="Calibri" w:hAnsi="Calibri" w:cs="Calibri"/>
                <w:color w:val="000000"/>
              </w:rPr>
              <w:t> </w:t>
            </w:r>
          </w:p>
        </w:tc>
        <w:tc>
          <w:tcPr>
            <w:tcW w:w="854" w:type="dxa"/>
            <w:noWrap/>
            <w:vAlign w:val="center"/>
            <w:hideMark/>
          </w:tcPr>
          <w:p w14:paraId="4480A966" w14:textId="7782D91A" w:rsidR="00843669" w:rsidRPr="00F32A79" w:rsidRDefault="00843669" w:rsidP="00843669">
            <w:pPr>
              <w:jc w:val="center"/>
              <w:rPr>
                <w:b/>
                <w:bCs/>
                <w:sz w:val="20"/>
                <w:szCs w:val="20"/>
              </w:rPr>
            </w:pPr>
            <w:r>
              <w:rPr>
                <w:b/>
                <w:bCs/>
                <w:color w:val="000000"/>
                <w:sz w:val="20"/>
                <w:szCs w:val="20"/>
              </w:rPr>
              <w:t>43</w:t>
            </w:r>
          </w:p>
        </w:tc>
        <w:tc>
          <w:tcPr>
            <w:tcW w:w="1313" w:type="dxa"/>
            <w:noWrap/>
            <w:vAlign w:val="center"/>
            <w:hideMark/>
          </w:tcPr>
          <w:p w14:paraId="16EF9143" w14:textId="45C2EBE2" w:rsidR="00843669" w:rsidRPr="00F32A79" w:rsidRDefault="00843669" w:rsidP="00843669">
            <w:pPr>
              <w:jc w:val="center"/>
              <w:rPr>
                <w:b/>
                <w:bCs/>
                <w:sz w:val="20"/>
                <w:szCs w:val="20"/>
              </w:rPr>
            </w:pPr>
            <w:r>
              <w:rPr>
                <w:b/>
                <w:bCs/>
                <w:color w:val="000000"/>
                <w:sz w:val="20"/>
                <w:szCs w:val="20"/>
              </w:rPr>
              <w:t>177</w:t>
            </w:r>
          </w:p>
        </w:tc>
      </w:tr>
      <w:tr w:rsidR="00843669" w:rsidRPr="00807DB7" w14:paraId="51D6FF60" w14:textId="77777777" w:rsidTr="00FC31C2">
        <w:trPr>
          <w:trHeight w:val="290"/>
        </w:trPr>
        <w:tc>
          <w:tcPr>
            <w:tcW w:w="3055" w:type="dxa"/>
            <w:noWrap/>
            <w:vAlign w:val="center"/>
            <w:hideMark/>
          </w:tcPr>
          <w:p w14:paraId="64770501" w14:textId="77777777" w:rsidR="00843669" w:rsidRPr="00807DB7" w:rsidRDefault="00843669" w:rsidP="00843669">
            <w:r w:rsidRPr="00807DB7">
              <w:t>Producers</w:t>
            </w:r>
          </w:p>
        </w:tc>
        <w:tc>
          <w:tcPr>
            <w:tcW w:w="1082" w:type="dxa"/>
            <w:noWrap/>
            <w:vAlign w:val="center"/>
            <w:hideMark/>
          </w:tcPr>
          <w:p w14:paraId="4507F492" w14:textId="6E585C26" w:rsidR="00843669" w:rsidRPr="00F32A79" w:rsidRDefault="00843669" w:rsidP="00843669">
            <w:pPr>
              <w:jc w:val="center"/>
              <w:rPr>
                <w:sz w:val="20"/>
                <w:szCs w:val="20"/>
              </w:rPr>
            </w:pPr>
            <w:r>
              <w:rPr>
                <w:color w:val="000000"/>
                <w:sz w:val="20"/>
                <w:szCs w:val="20"/>
              </w:rPr>
              <w:t>123</w:t>
            </w:r>
          </w:p>
        </w:tc>
        <w:tc>
          <w:tcPr>
            <w:tcW w:w="861" w:type="dxa"/>
            <w:noWrap/>
            <w:vAlign w:val="center"/>
            <w:hideMark/>
          </w:tcPr>
          <w:p w14:paraId="5D3E4C85" w14:textId="4ED416AA" w:rsidR="00843669" w:rsidRPr="00F32A79" w:rsidRDefault="00843669" w:rsidP="00843669">
            <w:pPr>
              <w:jc w:val="center"/>
              <w:rPr>
                <w:sz w:val="20"/>
                <w:szCs w:val="20"/>
              </w:rPr>
            </w:pPr>
            <w:r>
              <w:rPr>
                <w:color w:val="000000"/>
                <w:sz w:val="20"/>
                <w:szCs w:val="20"/>
              </w:rPr>
              <w:t>11</w:t>
            </w:r>
          </w:p>
        </w:tc>
        <w:tc>
          <w:tcPr>
            <w:tcW w:w="993" w:type="dxa"/>
            <w:noWrap/>
            <w:vAlign w:val="center"/>
            <w:hideMark/>
          </w:tcPr>
          <w:p w14:paraId="3A0A6F18" w14:textId="39765126" w:rsidR="00843669" w:rsidRPr="00F32A79" w:rsidRDefault="00843669" w:rsidP="00843669">
            <w:pPr>
              <w:jc w:val="center"/>
              <w:rPr>
                <w:sz w:val="20"/>
                <w:szCs w:val="20"/>
              </w:rPr>
            </w:pPr>
            <w:r>
              <w:rPr>
                <w:rFonts w:ascii="Calibri" w:hAnsi="Calibri" w:cs="Calibri"/>
                <w:color w:val="000000"/>
              </w:rPr>
              <w:t> </w:t>
            </w:r>
          </w:p>
        </w:tc>
        <w:tc>
          <w:tcPr>
            <w:tcW w:w="1192" w:type="dxa"/>
            <w:noWrap/>
            <w:vAlign w:val="center"/>
            <w:hideMark/>
          </w:tcPr>
          <w:p w14:paraId="3D54D152" w14:textId="0B13ED09" w:rsidR="00843669" w:rsidRPr="00F32A79" w:rsidRDefault="00843669" w:rsidP="00843669">
            <w:pPr>
              <w:jc w:val="center"/>
              <w:rPr>
                <w:sz w:val="20"/>
                <w:szCs w:val="20"/>
              </w:rPr>
            </w:pPr>
            <w:r>
              <w:rPr>
                <w:rFonts w:ascii="Calibri" w:hAnsi="Calibri" w:cs="Calibri"/>
                <w:color w:val="000000"/>
              </w:rPr>
              <w:t> </w:t>
            </w:r>
          </w:p>
        </w:tc>
        <w:tc>
          <w:tcPr>
            <w:tcW w:w="854" w:type="dxa"/>
            <w:noWrap/>
            <w:vAlign w:val="center"/>
            <w:hideMark/>
          </w:tcPr>
          <w:p w14:paraId="79EF1C50" w14:textId="3E8D7A5F" w:rsidR="00843669" w:rsidRPr="00F32A79" w:rsidRDefault="00843669" w:rsidP="00843669">
            <w:pPr>
              <w:jc w:val="center"/>
              <w:rPr>
                <w:sz w:val="20"/>
                <w:szCs w:val="20"/>
              </w:rPr>
            </w:pPr>
            <w:r>
              <w:rPr>
                <w:color w:val="000000"/>
                <w:sz w:val="20"/>
                <w:szCs w:val="20"/>
              </w:rPr>
              <w:t>43</w:t>
            </w:r>
          </w:p>
        </w:tc>
        <w:tc>
          <w:tcPr>
            <w:tcW w:w="1313" w:type="dxa"/>
            <w:noWrap/>
            <w:vAlign w:val="center"/>
            <w:hideMark/>
          </w:tcPr>
          <w:p w14:paraId="651E2DFC" w14:textId="106A4A37" w:rsidR="00843669" w:rsidRPr="00F32A79" w:rsidRDefault="00843669" w:rsidP="00843669">
            <w:pPr>
              <w:jc w:val="center"/>
              <w:rPr>
                <w:sz w:val="20"/>
                <w:szCs w:val="20"/>
              </w:rPr>
            </w:pPr>
            <w:r>
              <w:rPr>
                <w:color w:val="000000"/>
                <w:sz w:val="20"/>
                <w:szCs w:val="20"/>
              </w:rPr>
              <w:t>177</w:t>
            </w:r>
          </w:p>
        </w:tc>
      </w:tr>
      <w:tr w:rsidR="00843669" w:rsidRPr="00807DB7" w14:paraId="5715F86D" w14:textId="77777777" w:rsidTr="00473C9E">
        <w:trPr>
          <w:trHeight w:val="290"/>
        </w:trPr>
        <w:tc>
          <w:tcPr>
            <w:tcW w:w="3055" w:type="dxa"/>
            <w:noWrap/>
            <w:vAlign w:val="center"/>
            <w:hideMark/>
          </w:tcPr>
          <w:p w14:paraId="400FF61E" w14:textId="77777777" w:rsidR="00843669" w:rsidRPr="00807DB7" w:rsidRDefault="00843669" w:rsidP="00843669">
            <w:pPr>
              <w:rPr>
                <w:b/>
                <w:bCs/>
              </w:rPr>
            </w:pPr>
            <w:r w:rsidRPr="00807DB7">
              <w:rPr>
                <w:b/>
                <w:bCs/>
              </w:rPr>
              <w:t>Grand Total</w:t>
            </w:r>
          </w:p>
        </w:tc>
        <w:tc>
          <w:tcPr>
            <w:tcW w:w="1082" w:type="dxa"/>
            <w:noWrap/>
            <w:vAlign w:val="center"/>
            <w:hideMark/>
          </w:tcPr>
          <w:p w14:paraId="3F61BA7C" w14:textId="1EF5086C" w:rsidR="00843669" w:rsidRPr="00F32A79" w:rsidRDefault="00843669" w:rsidP="00843669">
            <w:pPr>
              <w:jc w:val="center"/>
              <w:rPr>
                <w:b/>
                <w:bCs/>
                <w:sz w:val="20"/>
                <w:szCs w:val="20"/>
              </w:rPr>
            </w:pPr>
            <w:r>
              <w:rPr>
                <w:b/>
                <w:bCs/>
                <w:color w:val="000000"/>
                <w:sz w:val="20"/>
                <w:szCs w:val="20"/>
              </w:rPr>
              <w:t>587</w:t>
            </w:r>
          </w:p>
        </w:tc>
        <w:tc>
          <w:tcPr>
            <w:tcW w:w="861" w:type="dxa"/>
            <w:noWrap/>
            <w:vAlign w:val="center"/>
            <w:hideMark/>
          </w:tcPr>
          <w:p w14:paraId="233BFBDE" w14:textId="6B833987" w:rsidR="00843669" w:rsidRPr="00F32A79" w:rsidRDefault="00843669" w:rsidP="00843669">
            <w:pPr>
              <w:jc w:val="center"/>
              <w:rPr>
                <w:b/>
                <w:bCs/>
                <w:sz w:val="20"/>
                <w:szCs w:val="20"/>
              </w:rPr>
            </w:pPr>
            <w:r>
              <w:rPr>
                <w:b/>
                <w:bCs/>
                <w:color w:val="000000"/>
                <w:sz w:val="20"/>
                <w:szCs w:val="20"/>
              </w:rPr>
              <w:t>2,528</w:t>
            </w:r>
          </w:p>
        </w:tc>
        <w:tc>
          <w:tcPr>
            <w:tcW w:w="993" w:type="dxa"/>
            <w:noWrap/>
            <w:vAlign w:val="center"/>
            <w:hideMark/>
          </w:tcPr>
          <w:p w14:paraId="4F3A3ECD" w14:textId="35BA01A3" w:rsidR="00843669" w:rsidRPr="00F32A79" w:rsidRDefault="00843669" w:rsidP="00843669">
            <w:pPr>
              <w:jc w:val="center"/>
              <w:rPr>
                <w:b/>
                <w:bCs/>
                <w:sz w:val="20"/>
                <w:szCs w:val="20"/>
              </w:rPr>
            </w:pPr>
            <w:r>
              <w:rPr>
                <w:b/>
                <w:bCs/>
                <w:color w:val="000000"/>
                <w:sz w:val="20"/>
                <w:szCs w:val="20"/>
              </w:rPr>
              <w:t>854</w:t>
            </w:r>
          </w:p>
        </w:tc>
        <w:tc>
          <w:tcPr>
            <w:tcW w:w="1192" w:type="dxa"/>
            <w:noWrap/>
            <w:vAlign w:val="center"/>
            <w:hideMark/>
          </w:tcPr>
          <w:p w14:paraId="08881F6F" w14:textId="3ECC3733" w:rsidR="00843669" w:rsidRPr="00F32A79" w:rsidRDefault="00843669" w:rsidP="00843669">
            <w:pPr>
              <w:jc w:val="center"/>
              <w:rPr>
                <w:b/>
                <w:bCs/>
                <w:sz w:val="20"/>
                <w:szCs w:val="20"/>
              </w:rPr>
            </w:pPr>
            <w:r>
              <w:rPr>
                <w:b/>
                <w:bCs/>
                <w:color w:val="000000"/>
                <w:sz w:val="20"/>
                <w:szCs w:val="20"/>
              </w:rPr>
              <w:t>1,383</w:t>
            </w:r>
          </w:p>
        </w:tc>
        <w:tc>
          <w:tcPr>
            <w:tcW w:w="854" w:type="dxa"/>
            <w:noWrap/>
            <w:vAlign w:val="center"/>
            <w:hideMark/>
          </w:tcPr>
          <w:p w14:paraId="692A9A72" w14:textId="19DF298E" w:rsidR="00843669" w:rsidRPr="00F32A79" w:rsidRDefault="00843669" w:rsidP="00843669">
            <w:pPr>
              <w:jc w:val="center"/>
              <w:rPr>
                <w:b/>
                <w:bCs/>
                <w:sz w:val="20"/>
                <w:szCs w:val="20"/>
              </w:rPr>
            </w:pPr>
            <w:r>
              <w:rPr>
                <w:b/>
                <w:bCs/>
                <w:color w:val="000000"/>
                <w:sz w:val="20"/>
                <w:szCs w:val="20"/>
              </w:rPr>
              <w:t>1,164</w:t>
            </w:r>
          </w:p>
        </w:tc>
        <w:tc>
          <w:tcPr>
            <w:tcW w:w="1313" w:type="dxa"/>
            <w:shd w:val="clear" w:color="auto" w:fill="D9D9D9" w:themeFill="background1" w:themeFillShade="D9"/>
            <w:noWrap/>
            <w:vAlign w:val="center"/>
            <w:hideMark/>
          </w:tcPr>
          <w:p w14:paraId="2273FF4D" w14:textId="24985421" w:rsidR="00843669" w:rsidRPr="00F32A79" w:rsidRDefault="00843669" w:rsidP="00843669">
            <w:pPr>
              <w:jc w:val="center"/>
              <w:rPr>
                <w:b/>
                <w:bCs/>
                <w:sz w:val="20"/>
                <w:szCs w:val="20"/>
              </w:rPr>
            </w:pPr>
            <w:r>
              <w:rPr>
                <w:b/>
                <w:bCs/>
                <w:sz w:val="20"/>
                <w:szCs w:val="20"/>
              </w:rPr>
              <w:t>6,51</w:t>
            </w:r>
            <w:r w:rsidR="00714D8B">
              <w:rPr>
                <w:b/>
                <w:bCs/>
                <w:sz w:val="20"/>
                <w:szCs w:val="20"/>
              </w:rPr>
              <w:t>8</w:t>
            </w:r>
          </w:p>
        </w:tc>
      </w:tr>
    </w:tbl>
    <w:p w14:paraId="00E84412" w14:textId="77777777" w:rsidR="004B078C" w:rsidRDefault="004B078C" w:rsidP="004B078C"/>
    <w:p w14:paraId="69880B2D" w14:textId="77777777" w:rsidR="004B078C" w:rsidRDefault="004B078C" w:rsidP="004B078C"/>
    <w:p w14:paraId="2321B6BC" w14:textId="77777777" w:rsidR="004B078C" w:rsidRDefault="004B078C" w:rsidP="004B078C">
      <w:pPr>
        <w:rPr>
          <w:b/>
          <w:bCs/>
          <w:sz w:val="28"/>
          <w:szCs w:val="28"/>
        </w:rPr>
      </w:pPr>
      <w:r>
        <w:rPr>
          <w:b/>
          <w:bCs/>
          <w:sz w:val="28"/>
          <w:szCs w:val="28"/>
        </w:rPr>
        <w:br w:type="page"/>
      </w:r>
    </w:p>
    <w:p w14:paraId="5F6C1320" w14:textId="77777777" w:rsidR="004B078C" w:rsidRDefault="004B078C" w:rsidP="004B078C">
      <w:pPr>
        <w:pStyle w:val="Heading1"/>
        <w:ind w:left="0"/>
        <w:rPr>
          <w:color w:val="1F497D" w:themeColor="text2"/>
          <w:sz w:val="28"/>
          <w:szCs w:val="28"/>
        </w:rPr>
      </w:pPr>
      <w:bookmarkStart w:id="41" w:name="_Toc97720689"/>
      <w:r w:rsidRPr="0019501D">
        <w:rPr>
          <w:color w:val="1F497D" w:themeColor="text2"/>
          <w:sz w:val="28"/>
          <w:szCs w:val="28"/>
        </w:rPr>
        <w:lastRenderedPageBreak/>
        <w:t>A</w:t>
      </w:r>
      <w:r>
        <w:rPr>
          <w:color w:val="1F497D" w:themeColor="text2"/>
          <w:sz w:val="28"/>
          <w:szCs w:val="28"/>
        </w:rPr>
        <w:t xml:space="preserve">ppendix </w:t>
      </w:r>
      <w:r w:rsidRPr="00085CF2">
        <w:rPr>
          <w:color w:val="1F497D" w:themeColor="text2"/>
          <w:sz w:val="28"/>
          <w:szCs w:val="28"/>
        </w:rPr>
        <w:t>C: Recommended Evaluation Team Composition</w:t>
      </w:r>
      <w:bookmarkEnd w:id="41"/>
      <w:r w:rsidRPr="00085CF2">
        <w:rPr>
          <w:color w:val="1F497D" w:themeColor="text2"/>
          <w:sz w:val="28"/>
          <w:szCs w:val="28"/>
        </w:rPr>
        <w:t xml:space="preserve"> </w:t>
      </w:r>
    </w:p>
    <w:p w14:paraId="5026A1BE" w14:textId="77777777" w:rsidR="004B078C" w:rsidRDefault="004B078C" w:rsidP="004B078C"/>
    <w:p w14:paraId="7517DE2C" w14:textId="05E66C8D" w:rsidR="004B078C" w:rsidRDefault="004B078C" w:rsidP="004B078C">
      <w:r w:rsidRPr="4030FA5D">
        <w:t xml:space="preserve">The evaluation team shall be composed of a </w:t>
      </w:r>
      <w:r w:rsidR="00043EDF" w:rsidRPr="4030FA5D">
        <w:t>technically qualified</w:t>
      </w:r>
      <w:r w:rsidRPr="4030FA5D">
        <w:t xml:space="preserve">, gender-balanced, and </w:t>
      </w:r>
      <w:r w:rsidR="00043EDF" w:rsidRPr="4030FA5D">
        <w:t>culturally sensitive</w:t>
      </w:r>
      <w:r w:rsidRPr="4030FA5D">
        <w:t xml:space="preserve"> staff of professionals with proven experience working in rural agricultural communities.</w:t>
      </w:r>
    </w:p>
    <w:p w14:paraId="2FB32A42" w14:textId="77777777" w:rsidR="004B078C" w:rsidRDefault="004B078C" w:rsidP="004B078C">
      <w:pPr>
        <w:rPr>
          <w:b/>
          <w:bCs/>
        </w:rPr>
      </w:pPr>
    </w:p>
    <w:p w14:paraId="0768EB97" w14:textId="77777777" w:rsidR="004B078C" w:rsidRDefault="004B078C" w:rsidP="00881CF1">
      <w:pPr>
        <w:jc w:val="both"/>
      </w:pPr>
      <w:r w:rsidRPr="4030FA5D">
        <w:rPr>
          <w:b/>
          <w:bCs/>
        </w:rPr>
        <w:t xml:space="preserve">Team Leader/Evaluation Specialist. </w:t>
      </w:r>
      <w:r w:rsidRPr="4030FA5D">
        <w:t xml:space="preserve">The Team Leader will provide overall leadership for the team in </w:t>
      </w:r>
      <w:r>
        <w:t>Laos</w:t>
      </w:r>
      <w:r w:rsidRPr="4030FA5D">
        <w:t xml:space="preserve">, and s/he will draft the evaluation design, coordinate activities, arrange periodic meetings, consolidate individual input from team members, and coordinate the process of assembling the final findings and recommendations into a high-quality document. </w:t>
      </w:r>
    </w:p>
    <w:p w14:paraId="5F22A984" w14:textId="77777777" w:rsidR="004B078C" w:rsidRDefault="004B078C" w:rsidP="00881CF1">
      <w:pPr>
        <w:jc w:val="both"/>
      </w:pPr>
    </w:p>
    <w:p w14:paraId="4FCE067E" w14:textId="77777777" w:rsidR="004B078C" w:rsidRDefault="004B078C" w:rsidP="00881CF1">
      <w:pPr>
        <w:jc w:val="both"/>
      </w:pPr>
      <w:r w:rsidRPr="4030FA5D">
        <w:t xml:space="preserve">S/he will lead the preparation and presentation of the key evaluation findings and recommendations to the </w:t>
      </w:r>
      <w:r>
        <w:t>CLEAN staff at</w:t>
      </w:r>
      <w:r w:rsidRPr="4030FA5D">
        <w:t xml:space="preserve"> Winrock headquarters and </w:t>
      </w:r>
      <w:r>
        <w:t xml:space="preserve">other </w:t>
      </w:r>
      <w:r w:rsidRPr="4030FA5D">
        <w:t>major stakeholders</w:t>
      </w:r>
      <w:r w:rsidRPr="4030FA5D">
        <w:rPr>
          <w:i/>
          <w:iCs/>
        </w:rPr>
        <w:t>.</w:t>
      </w:r>
      <w:r w:rsidRPr="4030FA5D">
        <w:t xml:space="preserve"> The evaluation Team Leader will report to the </w:t>
      </w:r>
      <w:r>
        <w:t>chief of party</w:t>
      </w:r>
      <w:r w:rsidRPr="4030FA5D">
        <w:t xml:space="preserve"> and designated Winrock Evaluation Manager and coordinate in the field with </w:t>
      </w:r>
      <w:r>
        <w:t>CLEAN</w:t>
      </w:r>
      <w:r w:rsidRPr="4030FA5D">
        <w:t xml:space="preserve"> staff as needed to acquire necessary information</w:t>
      </w:r>
      <w:r>
        <w:t>,</w:t>
      </w:r>
      <w:r w:rsidRPr="4030FA5D">
        <w:t xml:space="preserve"> contact local partners and key informants</w:t>
      </w:r>
      <w:r>
        <w:t>,</w:t>
      </w:r>
      <w:r w:rsidRPr="4030FA5D">
        <w:t xml:space="preserve"> and facilitate site visits and other surveys.</w:t>
      </w:r>
      <w:r w:rsidRPr="4030FA5D">
        <w:rPr>
          <w:b/>
          <w:bCs/>
        </w:rPr>
        <w:t xml:space="preserve"> </w:t>
      </w:r>
      <w:r w:rsidRPr="4030FA5D">
        <w:t xml:space="preserve">It will be the responsibility of the Evaluation Team Leader to ensure the communication and coordination needed for the survey to produce the field-based information needed for the evaluation.  </w:t>
      </w:r>
    </w:p>
    <w:p w14:paraId="2DDBEBF0" w14:textId="77777777" w:rsidR="004B078C" w:rsidRDefault="004B078C" w:rsidP="00881CF1">
      <w:pPr>
        <w:jc w:val="both"/>
      </w:pPr>
      <w:r w:rsidRPr="4030FA5D">
        <w:t>Minimum qualifications include:</w:t>
      </w:r>
    </w:p>
    <w:p w14:paraId="68F719B2" w14:textId="77777777" w:rsidR="004B078C" w:rsidRDefault="004B078C" w:rsidP="00881CF1">
      <w:pPr>
        <w:numPr>
          <w:ilvl w:val="0"/>
          <w:numId w:val="28"/>
        </w:numPr>
        <w:contextualSpacing/>
        <w:jc w:val="both"/>
      </w:pPr>
      <w:r w:rsidRPr="4030FA5D">
        <w:t>a post-graduate degree in agricultural economics, agribusiness management, enterprise development, economics, or an applicable social sciences field – or 10+ of similar experience at the senior level</w:t>
      </w:r>
    </w:p>
    <w:p w14:paraId="6AA1B4C0" w14:textId="77777777" w:rsidR="004B078C" w:rsidRDefault="004B078C" w:rsidP="00881CF1">
      <w:pPr>
        <w:numPr>
          <w:ilvl w:val="0"/>
          <w:numId w:val="28"/>
        </w:numPr>
        <w:contextualSpacing/>
        <w:jc w:val="both"/>
      </w:pPr>
      <w:r w:rsidRPr="4030FA5D">
        <w:t>a minimum of 20+ years of professional work experience in donor-funded development programming and/or economic development</w:t>
      </w:r>
    </w:p>
    <w:p w14:paraId="58A029F3" w14:textId="740024FD" w:rsidR="004B078C" w:rsidRDefault="004B078C" w:rsidP="00881CF1">
      <w:pPr>
        <w:numPr>
          <w:ilvl w:val="0"/>
          <w:numId w:val="28"/>
        </w:numPr>
        <w:contextualSpacing/>
        <w:jc w:val="both"/>
      </w:pPr>
      <w:r w:rsidRPr="4030FA5D">
        <w:t>demonstrated experience leading at least two evaluations of projects with similar scope and complexity within the past 5-</w:t>
      </w:r>
      <w:r w:rsidR="00E24714">
        <w:t>7</w:t>
      </w:r>
      <w:r w:rsidRPr="4030FA5D">
        <w:t xml:space="preserve"> years</w:t>
      </w:r>
    </w:p>
    <w:p w14:paraId="13764751" w14:textId="6C96CBE9" w:rsidR="004B078C" w:rsidRDefault="6E94EF04" w:rsidP="00881CF1">
      <w:pPr>
        <w:numPr>
          <w:ilvl w:val="0"/>
          <w:numId w:val="28"/>
        </w:numPr>
        <w:contextualSpacing/>
        <w:jc w:val="both"/>
      </w:pPr>
      <w:r>
        <w:t>extensive experience in conducting quantitative and qualitative evaluations and strong familiarity with business, market systems, value/supply chain development, etc.</w:t>
      </w:r>
    </w:p>
    <w:p w14:paraId="3B9AA174" w14:textId="52719062" w:rsidR="004B078C" w:rsidRDefault="004B078C" w:rsidP="00881CF1">
      <w:pPr>
        <w:numPr>
          <w:ilvl w:val="0"/>
          <w:numId w:val="28"/>
        </w:numPr>
        <w:contextualSpacing/>
        <w:jc w:val="both"/>
      </w:pPr>
      <w:r w:rsidRPr="4030FA5D">
        <w:t>familiarity with USG regulations and systems, including performance monitoring guidance on gender policies and guidance, project management, budgeting, and financial analysis and reporting</w:t>
      </w:r>
    </w:p>
    <w:p w14:paraId="3630AD5E" w14:textId="77777777" w:rsidR="004B078C" w:rsidRDefault="004B078C" w:rsidP="00881CF1">
      <w:pPr>
        <w:numPr>
          <w:ilvl w:val="0"/>
          <w:numId w:val="28"/>
        </w:numPr>
        <w:contextualSpacing/>
        <w:jc w:val="both"/>
      </w:pPr>
      <w:r w:rsidRPr="4030FA5D">
        <w:t xml:space="preserve">fluency in English and excellent communication skills – particularly writing. </w:t>
      </w:r>
    </w:p>
    <w:p w14:paraId="0477BAE8" w14:textId="77777777" w:rsidR="004B078C" w:rsidRDefault="004B078C" w:rsidP="00881CF1">
      <w:pPr>
        <w:jc w:val="both"/>
        <w:rPr>
          <w:b/>
          <w:bCs/>
          <w:color w:val="000000" w:themeColor="text1"/>
          <w:lang w:val="en-PH"/>
        </w:rPr>
      </w:pPr>
    </w:p>
    <w:p w14:paraId="0049FBE6" w14:textId="77777777" w:rsidR="004B078C" w:rsidRDefault="004B078C" w:rsidP="00881CF1">
      <w:pPr>
        <w:jc w:val="both"/>
        <w:rPr>
          <w:color w:val="000000" w:themeColor="text1"/>
          <w:lang w:val="en-PH"/>
        </w:rPr>
      </w:pPr>
      <w:r w:rsidRPr="4030FA5D">
        <w:rPr>
          <w:b/>
          <w:bCs/>
          <w:color w:val="000000" w:themeColor="text1"/>
          <w:lang w:val="en-PH"/>
        </w:rPr>
        <w:t xml:space="preserve">Senior Experts/Analysts: </w:t>
      </w:r>
      <w:r w:rsidRPr="4030FA5D">
        <w:rPr>
          <w:color w:val="000000" w:themeColor="text1"/>
          <w:lang w:val="en-PH"/>
        </w:rPr>
        <w:t>The Team Leader will be supported by a multi-disciplinary evaluation team consisting of one or more members possessing a diverse and complementary set of technical capacities – preferably experience with:</w:t>
      </w:r>
    </w:p>
    <w:p w14:paraId="31516113" w14:textId="3E06B905" w:rsidR="004B078C" w:rsidRDefault="004B078C" w:rsidP="00881CF1">
      <w:pPr>
        <w:numPr>
          <w:ilvl w:val="0"/>
          <w:numId w:val="27"/>
        </w:numPr>
        <w:contextualSpacing/>
        <w:jc w:val="both"/>
        <w:rPr>
          <w:lang w:val="en-PH"/>
        </w:rPr>
      </w:pPr>
      <w:r w:rsidRPr="4030FA5D">
        <w:rPr>
          <w:lang w:val="en-PH"/>
        </w:rPr>
        <w:t>qualitative and quantitative approaches and methodologies for research and analysis</w:t>
      </w:r>
    </w:p>
    <w:p w14:paraId="1A05EA6D" w14:textId="02C7DC29" w:rsidR="004B078C" w:rsidRDefault="004B078C" w:rsidP="00881CF1">
      <w:pPr>
        <w:numPr>
          <w:ilvl w:val="0"/>
          <w:numId w:val="27"/>
        </w:numPr>
        <w:contextualSpacing/>
        <w:jc w:val="both"/>
        <w:rPr>
          <w:lang w:val="en-PH"/>
        </w:rPr>
      </w:pPr>
      <w:r w:rsidRPr="4030FA5D">
        <w:rPr>
          <w:lang w:val="en-PH"/>
        </w:rPr>
        <w:t>survey design – including experience creating data collection tools, calculating sample sizes and determining appropriate sampling methods, and working with large datasets</w:t>
      </w:r>
    </w:p>
    <w:p w14:paraId="27DF97FD" w14:textId="6826005C" w:rsidR="004B078C" w:rsidRDefault="004B078C" w:rsidP="00881CF1">
      <w:pPr>
        <w:numPr>
          <w:ilvl w:val="0"/>
          <w:numId w:val="27"/>
        </w:numPr>
        <w:contextualSpacing/>
        <w:jc w:val="both"/>
        <w:rPr>
          <w:lang w:val="en-PH"/>
        </w:rPr>
      </w:pPr>
      <w:r w:rsidRPr="4030FA5D">
        <w:rPr>
          <w:lang w:val="en-PH"/>
        </w:rPr>
        <w:t xml:space="preserve">technical research and/or work experience related to </w:t>
      </w:r>
      <w:r w:rsidR="00EA15FE">
        <w:rPr>
          <w:lang w:val="en-PH"/>
        </w:rPr>
        <w:t xml:space="preserve">CLEAN’s </w:t>
      </w:r>
      <w:r w:rsidR="009710B0">
        <w:rPr>
          <w:lang w:val="en-PH"/>
        </w:rPr>
        <w:t xml:space="preserve">commodities </w:t>
      </w:r>
    </w:p>
    <w:p w14:paraId="47D68712" w14:textId="77777777" w:rsidR="004B078C" w:rsidRDefault="004B078C" w:rsidP="00881CF1">
      <w:pPr>
        <w:numPr>
          <w:ilvl w:val="0"/>
          <w:numId w:val="27"/>
        </w:numPr>
        <w:contextualSpacing/>
        <w:jc w:val="both"/>
        <w:rPr>
          <w:lang w:val="en-PH"/>
        </w:rPr>
      </w:pPr>
      <w:r w:rsidRPr="4030FA5D">
        <w:rPr>
          <w:lang w:val="en-PH"/>
        </w:rPr>
        <w:t>experience to work in a multicultural environment and to hire qualified field-survey personnel</w:t>
      </w:r>
    </w:p>
    <w:p w14:paraId="0C08A64B" w14:textId="77777777" w:rsidR="004B078C" w:rsidRDefault="004B078C" w:rsidP="00881CF1">
      <w:pPr>
        <w:jc w:val="both"/>
        <w:rPr>
          <w:color w:val="000000" w:themeColor="text1"/>
          <w:lang w:val="en-PH"/>
        </w:rPr>
      </w:pPr>
      <w:r w:rsidRPr="4030FA5D">
        <w:rPr>
          <w:color w:val="000000" w:themeColor="text1"/>
          <w:lang w:val="en-PH"/>
        </w:rPr>
        <w:t xml:space="preserve"> </w:t>
      </w:r>
    </w:p>
    <w:p w14:paraId="42E03C2D" w14:textId="2FDC88ED" w:rsidR="004B078C" w:rsidRDefault="004B078C" w:rsidP="00881CF1">
      <w:pPr>
        <w:jc w:val="both"/>
        <w:rPr>
          <w:color w:val="000000" w:themeColor="text1"/>
          <w:lang w:val="en-PH"/>
        </w:rPr>
      </w:pPr>
      <w:r w:rsidRPr="4030FA5D">
        <w:rPr>
          <w:b/>
          <w:bCs/>
          <w:color w:val="000000" w:themeColor="text1"/>
          <w:lang w:val="en-PH"/>
        </w:rPr>
        <w:t xml:space="preserve">Junior Field Staff: </w:t>
      </w:r>
      <w:r w:rsidRPr="4030FA5D">
        <w:rPr>
          <w:color w:val="000000" w:themeColor="text1"/>
          <w:lang w:val="en-PH"/>
        </w:rPr>
        <w:t xml:space="preserve">The evaluation team will be supported by a staff of junior-level enumerators and data collection agents – to be recruited and managed by the evaluation </w:t>
      </w:r>
      <w:r w:rsidR="000753F8">
        <w:rPr>
          <w:color w:val="000000" w:themeColor="text1"/>
          <w:lang w:val="en-PH"/>
        </w:rPr>
        <w:t>firm</w:t>
      </w:r>
      <w:r w:rsidRPr="4030FA5D">
        <w:rPr>
          <w:color w:val="000000" w:themeColor="text1"/>
          <w:lang w:val="en-PH"/>
        </w:rPr>
        <w:t>.</w:t>
      </w:r>
    </w:p>
    <w:p w14:paraId="2F715547" w14:textId="77777777" w:rsidR="004B078C" w:rsidRDefault="004B078C" w:rsidP="004B078C">
      <w:r>
        <w:br/>
      </w:r>
    </w:p>
    <w:p w14:paraId="29E150D9" w14:textId="77777777" w:rsidR="004B078C" w:rsidRDefault="004B078C" w:rsidP="004B078C"/>
    <w:p w14:paraId="43E75652" w14:textId="77777777" w:rsidR="004B078C" w:rsidRDefault="004B078C" w:rsidP="004B078C"/>
    <w:p w14:paraId="2B3B2BCB" w14:textId="77777777" w:rsidR="00881CF1" w:rsidRDefault="00881CF1">
      <w:pPr>
        <w:rPr>
          <w:b/>
          <w:bCs/>
          <w:color w:val="1F497D" w:themeColor="text2"/>
          <w:sz w:val="28"/>
          <w:szCs w:val="28"/>
        </w:rPr>
      </w:pPr>
      <w:bookmarkStart w:id="42" w:name="_Toc97720690"/>
      <w:r>
        <w:rPr>
          <w:color w:val="1F497D" w:themeColor="text2"/>
          <w:sz w:val="28"/>
          <w:szCs w:val="28"/>
        </w:rPr>
        <w:br w:type="page"/>
      </w:r>
    </w:p>
    <w:p w14:paraId="1CE75831" w14:textId="61AFAAE0" w:rsidR="004B078C" w:rsidRDefault="004B078C" w:rsidP="004B078C">
      <w:pPr>
        <w:pStyle w:val="Heading1"/>
        <w:ind w:left="0"/>
        <w:rPr>
          <w:b w:val="0"/>
          <w:bCs w:val="0"/>
          <w:sz w:val="28"/>
          <w:szCs w:val="28"/>
        </w:rPr>
      </w:pPr>
      <w:r w:rsidRPr="0019501D">
        <w:rPr>
          <w:color w:val="1F497D" w:themeColor="text2"/>
          <w:sz w:val="28"/>
          <w:szCs w:val="28"/>
        </w:rPr>
        <w:lastRenderedPageBreak/>
        <w:t>A</w:t>
      </w:r>
      <w:r>
        <w:rPr>
          <w:color w:val="1F497D" w:themeColor="text2"/>
          <w:sz w:val="28"/>
          <w:szCs w:val="28"/>
        </w:rPr>
        <w:t xml:space="preserve">ppendix D: </w:t>
      </w:r>
      <w:r w:rsidRPr="00085CF2">
        <w:rPr>
          <w:color w:val="1F497D" w:themeColor="text2"/>
          <w:sz w:val="28"/>
          <w:szCs w:val="28"/>
        </w:rPr>
        <w:t>List of key deliverables and due dates</w:t>
      </w:r>
      <w:bookmarkEnd w:id="42"/>
      <w:r w:rsidRPr="0019501D">
        <w:rPr>
          <w:color w:val="1F497D" w:themeColor="text2"/>
          <w:sz w:val="28"/>
          <w:szCs w:val="28"/>
        </w:rPr>
        <w:t xml:space="preserve"> </w:t>
      </w:r>
    </w:p>
    <w:p w14:paraId="722EFF74" w14:textId="77777777" w:rsidR="004B078C" w:rsidRDefault="004B078C" w:rsidP="004B078C"/>
    <w:tbl>
      <w:tblPr>
        <w:tblStyle w:val="TableGrid"/>
        <w:tblW w:w="0" w:type="auto"/>
        <w:tblLook w:val="04A0" w:firstRow="1" w:lastRow="0" w:firstColumn="1" w:lastColumn="0" w:noHBand="0" w:noVBand="1"/>
      </w:tblPr>
      <w:tblGrid>
        <w:gridCol w:w="4675"/>
        <w:gridCol w:w="4675"/>
      </w:tblGrid>
      <w:tr w:rsidR="004B078C" w14:paraId="2AFBA985" w14:textId="77777777" w:rsidTr="002F0CFA">
        <w:trPr>
          <w:trHeight w:val="368"/>
        </w:trPr>
        <w:tc>
          <w:tcPr>
            <w:tcW w:w="4675" w:type="dxa"/>
            <w:shd w:val="clear" w:color="auto" w:fill="4F81BD" w:themeFill="accent1"/>
          </w:tcPr>
          <w:p w14:paraId="100AF310" w14:textId="77777777" w:rsidR="004B078C" w:rsidRPr="002F0CFA" w:rsidRDefault="004B078C" w:rsidP="00FC31C2">
            <w:pPr>
              <w:spacing w:before="120" w:after="120"/>
              <w:rPr>
                <w:b/>
                <w:color w:val="FFFFFF" w:themeColor="background1"/>
              </w:rPr>
            </w:pPr>
            <w:r w:rsidRPr="002F0CFA">
              <w:rPr>
                <w:b/>
                <w:color w:val="FFFFFF" w:themeColor="background1"/>
              </w:rPr>
              <w:t>Deliverable</w:t>
            </w:r>
          </w:p>
        </w:tc>
        <w:tc>
          <w:tcPr>
            <w:tcW w:w="4675" w:type="dxa"/>
            <w:shd w:val="clear" w:color="auto" w:fill="4F81BD" w:themeFill="accent1"/>
          </w:tcPr>
          <w:p w14:paraId="0F1B7246" w14:textId="77777777" w:rsidR="004B078C" w:rsidRPr="002F0CFA" w:rsidRDefault="004B078C" w:rsidP="00FC31C2">
            <w:pPr>
              <w:spacing w:before="120" w:after="120"/>
              <w:rPr>
                <w:b/>
                <w:color w:val="FFFFFF" w:themeColor="background1"/>
              </w:rPr>
            </w:pPr>
            <w:r w:rsidRPr="002F0CFA">
              <w:rPr>
                <w:b/>
                <w:color w:val="FFFFFF" w:themeColor="background1"/>
              </w:rPr>
              <w:t>Due date</w:t>
            </w:r>
          </w:p>
        </w:tc>
      </w:tr>
      <w:tr w:rsidR="004B078C" w14:paraId="4E7599AC" w14:textId="77777777" w:rsidTr="00FC31C2">
        <w:tc>
          <w:tcPr>
            <w:tcW w:w="4675" w:type="dxa"/>
          </w:tcPr>
          <w:p w14:paraId="13A30EBD" w14:textId="502B91A0" w:rsidR="004B078C" w:rsidRPr="000C1415" w:rsidRDefault="00DC01C5" w:rsidP="00FC31C2">
            <w:pPr>
              <w:spacing w:before="120" w:after="120"/>
            </w:pPr>
            <w:r w:rsidRPr="002F0CFA">
              <w:rPr>
                <w:bCs/>
              </w:rPr>
              <w:t>Draft Inception Report with Evaluation Design</w:t>
            </w:r>
          </w:p>
        </w:tc>
        <w:tc>
          <w:tcPr>
            <w:tcW w:w="4675" w:type="dxa"/>
          </w:tcPr>
          <w:p w14:paraId="71791DB5" w14:textId="55131B9A" w:rsidR="004B078C" w:rsidRPr="005609C8" w:rsidRDefault="004B078C" w:rsidP="00FC31C2">
            <w:pPr>
              <w:spacing w:before="120" w:after="120"/>
              <w:rPr>
                <w:b/>
                <w:bCs/>
              </w:rPr>
            </w:pPr>
            <w:r w:rsidRPr="005609C8">
              <w:rPr>
                <w:b/>
                <w:bCs/>
              </w:rPr>
              <w:t>June 2</w:t>
            </w:r>
            <w:r w:rsidR="00D86BE6" w:rsidRPr="005609C8">
              <w:rPr>
                <w:b/>
                <w:bCs/>
              </w:rPr>
              <w:t>8</w:t>
            </w:r>
            <w:r w:rsidRPr="005609C8">
              <w:rPr>
                <w:b/>
                <w:bCs/>
              </w:rPr>
              <w:t>, 2022</w:t>
            </w:r>
          </w:p>
        </w:tc>
      </w:tr>
      <w:tr w:rsidR="004B078C" w14:paraId="55DE70E9" w14:textId="77777777" w:rsidTr="00FC31C2">
        <w:tc>
          <w:tcPr>
            <w:tcW w:w="4675" w:type="dxa"/>
          </w:tcPr>
          <w:p w14:paraId="10952B23" w14:textId="482A2C09" w:rsidR="004B078C" w:rsidRPr="000C1415" w:rsidRDefault="00DC01C5" w:rsidP="00FC31C2">
            <w:pPr>
              <w:spacing w:before="120" w:after="120"/>
            </w:pPr>
            <w:r w:rsidRPr="002F0CFA">
              <w:rPr>
                <w:bCs/>
              </w:rPr>
              <w:t>Final Inception Report with Evaluation Plan</w:t>
            </w:r>
            <w:r w:rsidRPr="000C1415" w:rsidDel="00DC01C5">
              <w:t xml:space="preserve"> </w:t>
            </w:r>
          </w:p>
        </w:tc>
        <w:tc>
          <w:tcPr>
            <w:tcW w:w="4675" w:type="dxa"/>
          </w:tcPr>
          <w:p w14:paraId="45A4946A" w14:textId="7823B38B" w:rsidR="004B078C" w:rsidRPr="005609C8" w:rsidRDefault="004B078C" w:rsidP="00FC31C2">
            <w:pPr>
              <w:spacing w:before="120" w:after="120"/>
              <w:rPr>
                <w:b/>
                <w:bCs/>
              </w:rPr>
            </w:pPr>
            <w:r w:rsidRPr="005609C8">
              <w:rPr>
                <w:b/>
                <w:bCs/>
              </w:rPr>
              <w:t>Ju</w:t>
            </w:r>
            <w:r w:rsidR="00101956" w:rsidRPr="005609C8">
              <w:rPr>
                <w:b/>
                <w:bCs/>
              </w:rPr>
              <w:t>ly 3</w:t>
            </w:r>
            <w:r w:rsidRPr="005609C8">
              <w:rPr>
                <w:b/>
                <w:bCs/>
              </w:rPr>
              <w:t>, 2022</w:t>
            </w:r>
          </w:p>
        </w:tc>
      </w:tr>
      <w:tr w:rsidR="004B078C" w14:paraId="25BDBB92" w14:textId="77777777" w:rsidTr="00FC31C2">
        <w:tc>
          <w:tcPr>
            <w:tcW w:w="4675" w:type="dxa"/>
          </w:tcPr>
          <w:p w14:paraId="519E82A5" w14:textId="77777777" w:rsidR="004B078C" w:rsidRDefault="004B078C" w:rsidP="00FC31C2">
            <w:pPr>
              <w:spacing w:before="120" w:after="120"/>
            </w:pPr>
            <w:r>
              <w:t>Weekly Updates</w:t>
            </w:r>
          </w:p>
        </w:tc>
        <w:tc>
          <w:tcPr>
            <w:tcW w:w="4675" w:type="dxa"/>
          </w:tcPr>
          <w:p w14:paraId="4906D247" w14:textId="77777777" w:rsidR="004B078C" w:rsidRPr="005609C8" w:rsidRDefault="004B078C" w:rsidP="00FC31C2">
            <w:pPr>
              <w:spacing w:before="120" w:after="120"/>
              <w:rPr>
                <w:b/>
                <w:bCs/>
              </w:rPr>
            </w:pPr>
            <w:r w:rsidRPr="005609C8">
              <w:rPr>
                <w:b/>
                <w:bCs/>
              </w:rPr>
              <w:t>Ongoing</w:t>
            </w:r>
          </w:p>
        </w:tc>
      </w:tr>
      <w:tr w:rsidR="004B078C" w14:paraId="6660411E" w14:textId="77777777" w:rsidTr="00FC31C2">
        <w:tc>
          <w:tcPr>
            <w:tcW w:w="4675" w:type="dxa"/>
          </w:tcPr>
          <w:p w14:paraId="7AD19857" w14:textId="77777777" w:rsidR="004B078C" w:rsidRDefault="004B078C" w:rsidP="00FC31C2">
            <w:pPr>
              <w:spacing w:before="120" w:after="120"/>
            </w:pPr>
            <w:r>
              <w:t>Draft Evaluation Report</w:t>
            </w:r>
          </w:p>
        </w:tc>
        <w:tc>
          <w:tcPr>
            <w:tcW w:w="4675" w:type="dxa"/>
          </w:tcPr>
          <w:p w14:paraId="55CE4CAC" w14:textId="791E6223" w:rsidR="004B078C" w:rsidRPr="005609C8" w:rsidRDefault="00101956" w:rsidP="00FC31C2">
            <w:pPr>
              <w:spacing w:before="120" w:after="120"/>
              <w:rPr>
                <w:b/>
                <w:bCs/>
              </w:rPr>
            </w:pPr>
            <w:r w:rsidRPr="005609C8">
              <w:rPr>
                <w:b/>
                <w:bCs/>
              </w:rPr>
              <w:t>September 2</w:t>
            </w:r>
            <w:r w:rsidR="004B078C" w:rsidRPr="005609C8">
              <w:rPr>
                <w:b/>
                <w:bCs/>
              </w:rPr>
              <w:t>, 2022</w:t>
            </w:r>
          </w:p>
        </w:tc>
      </w:tr>
      <w:tr w:rsidR="004B078C" w14:paraId="74AC4E32" w14:textId="77777777" w:rsidTr="00FC31C2">
        <w:tc>
          <w:tcPr>
            <w:tcW w:w="4675" w:type="dxa"/>
          </w:tcPr>
          <w:p w14:paraId="15AF058D" w14:textId="77777777" w:rsidR="004B078C" w:rsidRDefault="004B078C" w:rsidP="00FC31C2">
            <w:pPr>
              <w:spacing w:before="120" w:after="120"/>
            </w:pPr>
            <w:r>
              <w:t>Virtual Event / Workshop</w:t>
            </w:r>
          </w:p>
        </w:tc>
        <w:tc>
          <w:tcPr>
            <w:tcW w:w="4675" w:type="dxa"/>
          </w:tcPr>
          <w:p w14:paraId="7674AA0B" w14:textId="0512C456" w:rsidR="004B078C" w:rsidRPr="005609C8" w:rsidRDefault="004B078C" w:rsidP="00FC31C2">
            <w:pPr>
              <w:spacing w:before="120" w:after="120"/>
              <w:rPr>
                <w:b/>
                <w:bCs/>
              </w:rPr>
            </w:pPr>
            <w:r w:rsidRPr="005609C8">
              <w:rPr>
                <w:b/>
                <w:bCs/>
              </w:rPr>
              <w:t>TBD (</w:t>
            </w:r>
            <w:r w:rsidR="00043EDF" w:rsidRPr="005609C8">
              <w:rPr>
                <w:b/>
                <w:bCs/>
              </w:rPr>
              <w:t>September</w:t>
            </w:r>
            <w:r w:rsidRPr="005609C8">
              <w:rPr>
                <w:b/>
                <w:bCs/>
              </w:rPr>
              <w:t xml:space="preserve"> 2022)</w:t>
            </w:r>
          </w:p>
        </w:tc>
      </w:tr>
      <w:tr w:rsidR="004B078C" w14:paraId="1C8E461C" w14:textId="77777777" w:rsidTr="00FC31C2">
        <w:tc>
          <w:tcPr>
            <w:tcW w:w="4675" w:type="dxa"/>
          </w:tcPr>
          <w:p w14:paraId="1140CB14" w14:textId="77777777" w:rsidR="004B078C" w:rsidRDefault="004B078C" w:rsidP="00FC31C2">
            <w:pPr>
              <w:spacing w:before="120" w:after="120"/>
            </w:pPr>
            <w:r>
              <w:t>Final Evaluation Report</w:t>
            </w:r>
          </w:p>
        </w:tc>
        <w:tc>
          <w:tcPr>
            <w:tcW w:w="4675" w:type="dxa"/>
          </w:tcPr>
          <w:p w14:paraId="7DBB7BEE" w14:textId="38C6D1A5" w:rsidR="004B078C" w:rsidRPr="005609C8" w:rsidRDefault="00101956" w:rsidP="00FC31C2">
            <w:pPr>
              <w:spacing w:before="120" w:after="120"/>
              <w:rPr>
                <w:b/>
                <w:bCs/>
              </w:rPr>
            </w:pPr>
            <w:r w:rsidRPr="005609C8">
              <w:rPr>
                <w:b/>
                <w:bCs/>
              </w:rPr>
              <w:t>September 23</w:t>
            </w:r>
            <w:r w:rsidR="004B078C" w:rsidRPr="005609C8">
              <w:rPr>
                <w:b/>
                <w:bCs/>
              </w:rPr>
              <w:t>, 2022</w:t>
            </w:r>
          </w:p>
        </w:tc>
      </w:tr>
    </w:tbl>
    <w:p w14:paraId="19246256" w14:textId="77777777" w:rsidR="004B078C" w:rsidRDefault="004B078C" w:rsidP="004B078C"/>
    <w:p w14:paraId="23DD3FA1" w14:textId="77777777" w:rsidR="004B078C" w:rsidRDefault="004B078C" w:rsidP="004B078C">
      <w:pPr>
        <w:rPr>
          <w:b/>
          <w:bCs/>
        </w:rPr>
      </w:pPr>
      <w:r>
        <w:rPr>
          <w:b/>
          <w:bCs/>
          <w:i/>
          <w:iCs/>
        </w:rPr>
        <w:br w:type="page"/>
      </w:r>
    </w:p>
    <w:p w14:paraId="79DEDAC7" w14:textId="48008E4F" w:rsidR="004B078C" w:rsidRDefault="004B078C" w:rsidP="004B078C">
      <w:pPr>
        <w:pStyle w:val="Heading1"/>
        <w:ind w:left="0"/>
        <w:rPr>
          <w:color w:val="1F497D" w:themeColor="text2"/>
          <w:sz w:val="28"/>
          <w:szCs w:val="28"/>
        </w:rPr>
      </w:pPr>
      <w:bookmarkStart w:id="43" w:name="_Toc97720691"/>
      <w:r w:rsidRPr="0019501D">
        <w:rPr>
          <w:color w:val="1F497D" w:themeColor="text2"/>
          <w:sz w:val="28"/>
          <w:szCs w:val="28"/>
        </w:rPr>
        <w:lastRenderedPageBreak/>
        <w:t>A</w:t>
      </w:r>
      <w:r>
        <w:rPr>
          <w:color w:val="1F497D" w:themeColor="text2"/>
          <w:sz w:val="28"/>
          <w:szCs w:val="28"/>
        </w:rPr>
        <w:t>ppendix E: Reporting Requirements</w:t>
      </w:r>
      <w:bookmarkEnd w:id="43"/>
      <w:r w:rsidR="000E1473">
        <w:rPr>
          <w:rStyle w:val="FootnoteReference"/>
          <w:color w:val="1F497D" w:themeColor="text2"/>
          <w:sz w:val="28"/>
          <w:szCs w:val="28"/>
        </w:rPr>
        <w:footnoteReference w:id="11"/>
      </w:r>
    </w:p>
    <w:p w14:paraId="757BF595" w14:textId="77777777" w:rsidR="004B078C" w:rsidRPr="007F21BD" w:rsidRDefault="004B078C" w:rsidP="004B078C">
      <w:pPr>
        <w:pStyle w:val="Heading1"/>
        <w:ind w:left="0"/>
        <w:rPr>
          <w:b w:val="0"/>
          <w:bCs w:val="0"/>
          <w:i/>
          <w:iCs/>
          <w:sz w:val="22"/>
          <w:szCs w:val="22"/>
        </w:rPr>
      </w:pPr>
    </w:p>
    <w:tbl>
      <w:tblPr>
        <w:tblStyle w:val="TableGrid"/>
        <w:tblW w:w="0" w:type="auto"/>
        <w:tblLook w:val="04A0" w:firstRow="1" w:lastRow="0" w:firstColumn="1" w:lastColumn="0" w:noHBand="0" w:noVBand="1"/>
      </w:tblPr>
      <w:tblGrid>
        <w:gridCol w:w="9742"/>
      </w:tblGrid>
      <w:tr w:rsidR="004B078C" w:rsidRPr="00396476" w14:paraId="33A6FA85" w14:textId="77777777" w:rsidTr="00DF3F0C">
        <w:trPr>
          <w:trHeight w:val="6650"/>
        </w:trPr>
        <w:tc>
          <w:tcPr>
            <w:tcW w:w="9742" w:type="dxa"/>
          </w:tcPr>
          <w:p w14:paraId="14DE89A3" w14:textId="77777777" w:rsidR="001A1A93" w:rsidRPr="009A27AD" w:rsidRDefault="001A1A93" w:rsidP="001A1A93">
            <w:pPr>
              <w:spacing w:before="40" w:after="40"/>
              <w:jc w:val="both"/>
              <w:rPr>
                <w:b/>
                <w:sz w:val="20"/>
                <w:szCs w:val="20"/>
              </w:rPr>
            </w:pPr>
            <w:r w:rsidRPr="009A27AD">
              <w:rPr>
                <w:b/>
                <w:sz w:val="20"/>
                <w:szCs w:val="20"/>
              </w:rPr>
              <w:t xml:space="preserve">Cover Page </w:t>
            </w:r>
            <w:r w:rsidRPr="009A27AD">
              <w:rPr>
                <w:bCs/>
                <w:sz w:val="20"/>
                <w:szCs w:val="20"/>
              </w:rPr>
              <w:t>(with photo, if possible)</w:t>
            </w:r>
          </w:p>
          <w:p w14:paraId="3852EAC9" w14:textId="77777777" w:rsidR="001A1A93" w:rsidRPr="009A27AD" w:rsidRDefault="001A1A93" w:rsidP="001A1A93">
            <w:pPr>
              <w:spacing w:before="40" w:after="40"/>
              <w:jc w:val="both"/>
              <w:rPr>
                <w:b/>
                <w:sz w:val="20"/>
                <w:szCs w:val="20"/>
              </w:rPr>
            </w:pPr>
            <w:r w:rsidRPr="009A27AD">
              <w:rPr>
                <w:b/>
                <w:sz w:val="20"/>
                <w:szCs w:val="20"/>
              </w:rPr>
              <w:t>List of Acronyms</w:t>
            </w:r>
          </w:p>
          <w:p w14:paraId="6006002D" w14:textId="77777777" w:rsidR="001A1A93" w:rsidRPr="009A27AD" w:rsidRDefault="001A1A93" w:rsidP="001A1A93">
            <w:pPr>
              <w:spacing w:before="40" w:after="40"/>
              <w:jc w:val="both"/>
              <w:rPr>
                <w:bCs/>
                <w:sz w:val="20"/>
                <w:szCs w:val="20"/>
              </w:rPr>
            </w:pPr>
            <w:r w:rsidRPr="009A27AD">
              <w:rPr>
                <w:b/>
                <w:sz w:val="20"/>
                <w:szCs w:val="20"/>
              </w:rPr>
              <w:t>Table of Contents</w:t>
            </w:r>
            <w:r w:rsidRPr="009A27AD">
              <w:rPr>
                <w:bCs/>
                <w:sz w:val="20"/>
                <w:szCs w:val="20"/>
              </w:rPr>
              <w:t>, which identifies page numbers for the major content areas of the report.</w:t>
            </w:r>
          </w:p>
          <w:p w14:paraId="6141B269" w14:textId="3A2B687F" w:rsidR="001A1A93" w:rsidRPr="009A27AD" w:rsidRDefault="001A1A93" w:rsidP="001A1A93">
            <w:pPr>
              <w:spacing w:before="40" w:after="40"/>
              <w:jc w:val="both"/>
              <w:rPr>
                <w:sz w:val="20"/>
                <w:szCs w:val="20"/>
              </w:rPr>
            </w:pPr>
            <w:r w:rsidRPr="009A27AD">
              <w:rPr>
                <w:b/>
                <w:sz w:val="20"/>
                <w:szCs w:val="20"/>
              </w:rPr>
              <w:t>Executive Summary</w:t>
            </w:r>
            <w:r w:rsidRPr="009A27AD">
              <w:rPr>
                <w:sz w:val="20"/>
                <w:szCs w:val="20"/>
              </w:rPr>
              <w:t xml:space="preserve"> – Stand-alone document that concisely states the project background and purpose, </w:t>
            </w:r>
            <w:r w:rsidRPr="00444254">
              <w:rPr>
                <w:sz w:val="20"/>
                <w:szCs w:val="20"/>
              </w:rPr>
              <w:t xml:space="preserve">evaluation questions, design, methods, limitations, findings, </w:t>
            </w:r>
            <w:r w:rsidR="00764D0A" w:rsidRPr="00444254">
              <w:rPr>
                <w:sz w:val="20"/>
                <w:szCs w:val="20"/>
              </w:rPr>
              <w:t>conclusions,</w:t>
            </w:r>
            <w:r w:rsidRPr="00444254">
              <w:rPr>
                <w:sz w:val="20"/>
                <w:szCs w:val="20"/>
              </w:rPr>
              <w:t xml:space="preserve"> and recommendations </w:t>
            </w:r>
            <w:r w:rsidRPr="009A27AD">
              <w:rPr>
                <w:sz w:val="20"/>
                <w:szCs w:val="20"/>
              </w:rPr>
              <w:t>(</w:t>
            </w:r>
            <w:r>
              <w:rPr>
                <w:sz w:val="20"/>
                <w:szCs w:val="20"/>
              </w:rPr>
              <w:t>not to exceed 4 pages</w:t>
            </w:r>
            <w:r w:rsidRPr="009A27AD">
              <w:rPr>
                <w:sz w:val="20"/>
                <w:szCs w:val="20"/>
              </w:rPr>
              <w:t>)</w:t>
            </w:r>
          </w:p>
          <w:p w14:paraId="30664DD9" w14:textId="77777777" w:rsidR="001A1A93" w:rsidRPr="009A27AD" w:rsidRDefault="001A1A93" w:rsidP="001A1A93">
            <w:pPr>
              <w:spacing w:before="40" w:after="40"/>
              <w:jc w:val="both"/>
              <w:rPr>
                <w:b/>
                <w:bCs/>
                <w:sz w:val="20"/>
                <w:szCs w:val="20"/>
              </w:rPr>
            </w:pPr>
            <w:r w:rsidRPr="009A27AD">
              <w:rPr>
                <w:b/>
                <w:bCs/>
                <w:sz w:val="20"/>
                <w:szCs w:val="20"/>
              </w:rPr>
              <w:t>Body of Report</w:t>
            </w:r>
          </w:p>
          <w:p w14:paraId="5FC5404B" w14:textId="77777777" w:rsidR="001A1A93" w:rsidRPr="00444254" w:rsidRDefault="001A1A93" w:rsidP="001A1A93">
            <w:pPr>
              <w:spacing w:before="40" w:after="40"/>
              <w:contextualSpacing/>
              <w:jc w:val="both"/>
              <w:rPr>
                <w:b/>
                <w:sz w:val="20"/>
                <w:szCs w:val="20"/>
              </w:rPr>
            </w:pPr>
            <w:r w:rsidRPr="00444254">
              <w:rPr>
                <w:b/>
                <w:sz w:val="20"/>
                <w:szCs w:val="20"/>
              </w:rPr>
              <w:t xml:space="preserve">1. </w:t>
            </w:r>
            <w:r w:rsidRPr="009A27AD">
              <w:rPr>
                <w:b/>
                <w:sz w:val="20"/>
                <w:szCs w:val="20"/>
              </w:rPr>
              <w:t xml:space="preserve">Introduction </w:t>
            </w:r>
            <w:r w:rsidRPr="00444254">
              <w:rPr>
                <w:b/>
                <w:sz w:val="20"/>
                <w:szCs w:val="20"/>
              </w:rPr>
              <w:t>and Purpose</w:t>
            </w:r>
          </w:p>
          <w:p w14:paraId="2D405B82" w14:textId="77777777" w:rsidR="001A1A93" w:rsidRPr="00444254" w:rsidRDefault="001A1A93" w:rsidP="001A1A93">
            <w:pPr>
              <w:pStyle w:val="ListParagraph"/>
              <w:numPr>
                <w:ilvl w:val="1"/>
                <w:numId w:val="31"/>
              </w:numPr>
              <w:spacing w:before="40" w:after="40"/>
              <w:contextualSpacing/>
              <w:jc w:val="both"/>
              <w:rPr>
                <w:bCs/>
                <w:sz w:val="20"/>
                <w:szCs w:val="20"/>
              </w:rPr>
            </w:pPr>
            <w:r w:rsidRPr="00444254">
              <w:rPr>
                <w:b/>
                <w:sz w:val="20"/>
                <w:szCs w:val="20"/>
              </w:rPr>
              <w:t>Project Context</w:t>
            </w:r>
            <w:r w:rsidRPr="00444254">
              <w:rPr>
                <w:bCs/>
                <w:sz w:val="20"/>
                <w:szCs w:val="20"/>
              </w:rPr>
              <w:t xml:space="preserve"> - Describe the context in the country that the project is being implemented, including any social, political, demographic, institutional, or gender equality factors that are relevant to th</w:t>
            </w:r>
            <w:r>
              <w:rPr>
                <w:bCs/>
                <w:sz w:val="20"/>
                <w:szCs w:val="20"/>
              </w:rPr>
              <w:t>e</w:t>
            </w:r>
            <w:r w:rsidRPr="00444254">
              <w:rPr>
                <w:bCs/>
                <w:sz w:val="20"/>
                <w:szCs w:val="20"/>
              </w:rPr>
              <w:t xml:space="preserve"> project.</w:t>
            </w:r>
          </w:p>
          <w:p w14:paraId="19035109" w14:textId="77777777" w:rsidR="001A1A93" w:rsidRPr="00444254" w:rsidRDefault="001A1A93" w:rsidP="001A1A93">
            <w:pPr>
              <w:pStyle w:val="ListParagraph"/>
              <w:numPr>
                <w:ilvl w:val="1"/>
                <w:numId w:val="31"/>
              </w:numPr>
              <w:spacing w:before="40" w:after="40"/>
              <w:contextualSpacing/>
              <w:jc w:val="both"/>
              <w:rPr>
                <w:bCs/>
                <w:sz w:val="20"/>
                <w:szCs w:val="20"/>
              </w:rPr>
            </w:pPr>
            <w:r w:rsidRPr="00444254">
              <w:rPr>
                <w:b/>
                <w:sz w:val="20"/>
                <w:szCs w:val="20"/>
              </w:rPr>
              <w:t xml:space="preserve">Project Description </w:t>
            </w:r>
            <w:r w:rsidRPr="00444254">
              <w:rPr>
                <w:bCs/>
                <w:sz w:val="20"/>
                <w:szCs w:val="20"/>
              </w:rPr>
              <w:t xml:space="preserve">– Describe the project including, project activities and implementation strategy, location(s) of project activities, target population, stakeholder roles and contribution to the project, project status, and budget. </w:t>
            </w:r>
          </w:p>
          <w:p w14:paraId="2F4892B3" w14:textId="77777777" w:rsidR="001A1A93" w:rsidRPr="00444254" w:rsidRDefault="001A1A93" w:rsidP="001A1A93">
            <w:pPr>
              <w:pStyle w:val="ListParagraph"/>
              <w:numPr>
                <w:ilvl w:val="1"/>
                <w:numId w:val="31"/>
              </w:numPr>
              <w:spacing w:before="40" w:after="40"/>
              <w:contextualSpacing/>
              <w:jc w:val="both"/>
              <w:rPr>
                <w:bCs/>
                <w:sz w:val="20"/>
                <w:szCs w:val="20"/>
              </w:rPr>
            </w:pPr>
            <w:r w:rsidRPr="00444254">
              <w:rPr>
                <w:b/>
                <w:sz w:val="20"/>
                <w:szCs w:val="20"/>
              </w:rPr>
              <w:t xml:space="preserve">Results Framework </w:t>
            </w:r>
            <w:r w:rsidRPr="00444254">
              <w:rPr>
                <w:bCs/>
                <w:sz w:val="20"/>
                <w:szCs w:val="20"/>
              </w:rPr>
              <w:t>– Include the project’s theory of change, results framework graphic, and critical assumptions.</w:t>
            </w:r>
          </w:p>
          <w:p w14:paraId="0E309AFF" w14:textId="77777777" w:rsidR="001A1A93" w:rsidRPr="00444254" w:rsidRDefault="001A1A93" w:rsidP="001A1A93">
            <w:pPr>
              <w:pStyle w:val="ListParagraph"/>
              <w:numPr>
                <w:ilvl w:val="1"/>
                <w:numId w:val="31"/>
              </w:numPr>
              <w:spacing w:before="40" w:after="40"/>
              <w:contextualSpacing/>
              <w:jc w:val="both"/>
              <w:rPr>
                <w:bCs/>
                <w:sz w:val="20"/>
                <w:szCs w:val="20"/>
              </w:rPr>
            </w:pPr>
            <w:r w:rsidRPr="00444254">
              <w:rPr>
                <w:b/>
                <w:sz w:val="20"/>
                <w:szCs w:val="20"/>
              </w:rPr>
              <w:t xml:space="preserve">Purpose of the Evaluation </w:t>
            </w:r>
            <w:r w:rsidRPr="00444254">
              <w:rPr>
                <w:bCs/>
                <w:sz w:val="20"/>
                <w:szCs w:val="20"/>
              </w:rPr>
              <w:t xml:space="preserve">– Describe the purpose of the evaluation including the evaluation type and purpose, any previous evaluations related to the project, the intended audience of the evaluation, how the evaluation findings will be used by the implementer, and how the evaluation informs the program’s broader Learning Agenda. </w:t>
            </w:r>
          </w:p>
          <w:p w14:paraId="79B6E46D" w14:textId="77777777" w:rsidR="001A1A93" w:rsidRPr="00444254" w:rsidRDefault="001A1A93" w:rsidP="001A1A93">
            <w:pPr>
              <w:pStyle w:val="ListParagraph"/>
              <w:numPr>
                <w:ilvl w:val="0"/>
                <w:numId w:val="31"/>
              </w:numPr>
              <w:spacing w:before="40" w:after="40"/>
              <w:contextualSpacing/>
              <w:jc w:val="both"/>
              <w:rPr>
                <w:b/>
                <w:sz w:val="20"/>
                <w:szCs w:val="20"/>
              </w:rPr>
            </w:pPr>
            <w:r w:rsidRPr="00444254">
              <w:rPr>
                <w:b/>
                <w:sz w:val="20"/>
                <w:szCs w:val="20"/>
              </w:rPr>
              <w:t>Evaluation Design and Methodology</w:t>
            </w:r>
          </w:p>
          <w:p w14:paraId="786627D9" w14:textId="77777777" w:rsidR="001A1A93" w:rsidRPr="00444254" w:rsidRDefault="001A1A93" w:rsidP="001A1A93">
            <w:pPr>
              <w:pStyle w:val="ListParagraph"/>
              <w:numPr>
                <w:ilvl w:val="1"/>
                <w:numId w:val="31"/>
              </w:numPr>
              <w:spacing w:before="40" w:after="40"/>
              <w:contextualSpacing/>
              <w:jc w:val="both"/>
              <w:rPr>
                <w:b/>
                <w:sz w:val="20"/>
                <w:szCs w:val="20"/>
              </w:rPr>
            </w:pPr>
            <w:r w:rsidRPr="00444254">
              <w:rPr>
                <w:b/>
                <w:sz w:val="20"/>
                <w:szCs w:val="20"/>
              </w:rPr>
              <w:t xml:space="preserve">Evaluation Questions </w:t>
            </w:r>
            <w:r w:rsidRPr="00444254">
              <w:rPr>
                <w:bCs/>
                <w:sz w:val="20"/>
                <w:szCs w:val="20"/>
              </w:rPr>
              <w:t>- List the evaluation questions in the context of relevance, effectiveness, efficiency, impact, and sustainability (as outlined in the final evaluation TOR).</w:t>
            </w:r>
            <w:r w:rsidRPr="00444254">
              <w:t xml:space="preserve"> </w:t>
            </w:r>
          </w:p>
          <w:p w14:paraId="0213B296" w14:textId="77777777" w:rsidR="001A1A93" w:rsidRPr="00444254" w:rsidRDefault="001A1A93" w:rsidP="001A1A93">
            <w:pPr>
              <w:pStyle w:val="ListParagraph"/>
              <w:numPr>
                <w:ilvl w:val="1"/>
                <w:numId w:val="31"/>
              </w:numPr>
              <w:spacing w:before="40" w:after="40"/>
              <w:contextualSpacing/>
              <w:jc w:val="both"/>
              <w:rPr>
                <w:b/>
                <w:sz w:val="20"/>
                <w:szCs w:val="20"/>
              </w:rPr>
            </w:pPr>
            <w:r w:rsidRPr="00444254">
              <w:rPr>
                <w:b/>
                <w:sz w:val="20"/>
                <w:szCs w:val="20"/>
              </w:rPr>
              <w:t xml:space="preserve">Evaluation Design – </w:t>
            </w:r>
            <w:r w:rsidRPr="00444254">
              <w:rPr>
                <w:bCs/>
                <w:sz w:val="20"/>
                <w:szCs w:val="20"/>
              </w:rPr>
              <w:t>Describe the overall design/approach used for the evaluation, including the type of evaluation, how culturally appropriate participatory methods were incorporated into the design, and how ethical standards regarding all participants, especially at-risk populations, were incorporated into the evaluation design.</w:t>
            </w:r>
            <w:r w:rsidRPr="00444254">
              <w:rPr>
                <w:b/>
                <w:sz w:val="20"/>
                <w:szCs w:val="20"/>
              </w:rPr>
              <w:t xml:space="preserve"> </w:t>
            </w:r>
          </w:p>
          <w:p w14:paraId="48B6D69E" w14:textId="77777777" w:rsidR="001A1A93" w:rsidRPr="00444254" w:rsidRDefault="001A1A93" w:rsidP="001A1A93">
            <w:pPr>
              <w:pStyle w:val="ListParagraph"/>
              <w:numPr>
                <w:ilvl w:val="1"/>
                <w:numId w:val="31"/>
              </w:numPr>
              <w:spacing w:before="40" w:after="40"/>
              <w:contextualSpacing/>
              <w:jc w:val="both"/>
              <w:rPr>
                <w:b/>
                <w:sz w:val="20"/>
                <w:szCs w:val="20"/>
              </w:rPr>
            </w:pPr>
            <w:r w:rsidRPr="00444254">
              <w:rPr>
                <w:b/>
                <w:sz w:val="20"/>
                <w:szCs w:val="20"/>
              </w:rPr>
              <w:t xml:space="preserve">Sampling Methods – </w:t>
            </w:r>
            <w:r w:rsidRPr="00444254">
              <w:rPr>
                <w:bCs/>
                <w:sz w:val="20"/>
                <w:szCs w:val="20"/>
              </w:rPr>
              <w:t>Describe the basic sampling strategy used during the evaluation including the sampling frame, rationale and mechanics of participant selection for the sample, number of participants selected out of potential subjects, selection criteria for any counterfactual/control groups (as applicable), limitations of the sample, minimum detectable effect and confidence level.</w:t>
            </w:r>
          </w:p>
          <w:p w14:paraId="29545919" w14:textId="78B30F7E" w:rsidR="001A1A93" w:rsidRPr="00444254" w:rsidRDefault="001A1A93" w:rsidP="001A1A93">
            <w:pPr>
              <w:pStyle w:val="ListParagraph"/>
              <w:numPr>
                <w:ilvl w:val="1"/>
                <w:numId w:val="31"/>
              </w:numPr>
              <w:spacing w:before="40" w:after="40"/>
              <w:contextualSpacing/>
              <w:jc w:val="both"/>
              <w:rPr>
                <w:b/>
                <w:sz w:val="20"/>
                <w:szCs w:val="20"/>
              </w:rPr>
            </w:pPr>
            <w:r w:rsidRPr="00444254">
              <w:rPr>
                <w:b/>
                <w:sz w:val="20"/>
                <w:szCs w:val="20"/>
              </w:rPr>
              <w:t xml:space="preserve">Data Collection Methods - </w:t>
            </w:r>
            <w:r w:rsidRPr="00444254">
              <w:rPr>
                <w:bCs/>
                <w:sz w:val="20"/>
                <w:szCs w:val="20"/>
              </w:rPr>
              <w:t>Describe data collection methods and instruments (both qualitative and quantitative) and analysis tools used in the evaluation. The actual instruments themselves (</w:t>
            </w:r>
            <w:r w:rsidR="00043EDF" w:rsidRPr="00444254">
              <w:rPr>
                <w:bCs/>
                <w:sz w:val="20"/>
                <w:szCs w:val="20"/>
              </w:rPr>
              <w:t>e.g.,</w:t>
            </w:r>
            <w:r w:rsidRPr="00444254">
              <w:rPr>
                <w:bCs/>
                <w:sz w:val="20"/>
                <w:szCs w:val="20"/>
              </w:rPr>
              <w:t xml:space="preserve"> full surveys and interview guides) should be included in the annexes.  Items of discussion include level of precision (quantitative), value scales or coding used (qualitative), level of participation, description of how tools were developed/adapted to be relevant to local stakeholders and culturally appropriate, empowerment of stakeholders through the evaluation process, reliability of the data, and how the data collection methods were design to collect gender related data, including disaggregated data and questions reflecting gender issues.</w:t>
            </w:r>
          </w:p>
          <w:p w14:paraId="23EADB91" w14:textId="77777777" w:rsidR="001A1A93" w:rsidRPr="00444254" w:rsidRDefault="001A1A93" w:rsidP="001A1A93">
            <w:pPr>
              <w:pStyle w:val="ListParagraph"/>
              <w:numPr>
                <w:ilvl w:val="1"/>
                <w:numId w:val="31"/>
              </w:numPr>
              <w:spacing w:before="40" w:after="40"/>
              <w:contextualSpacing/>
              <w:rPr>
                <w:b/>
                <w:sz w:val="20"/>
                <w:szCs w:val="20"/>
              </w:rPr>
            </w:pPr>
            <w:r w:rsidRPr="00444254">
              <w:rPr>
                <w:b/>
                <w:sz w:val="20"/>
                <w:szCs w:val="20"/>
              </w:rPr>
              <w:t xml:space="preserve">Data Analysis Methods – </w:t>
            </w:r>
            <w:r w:rsidRPr="00444254">
              <w:rPr>
                <w:bCs/>
                <w:sz w:val="20"/>
                <w:szCs w:val="20"/>
              </w:rPr>
              <w:t>Describe how those data are analyzed. Common methods of analysis include regressions, difference-in-difference calculations, interview coding, etc. It should be clear how these methods are linked to each of the evaluation questions and why they are appropriate to answer those questions.</w:t>
            </w:r>
          </w:p>
          <w:p w14:paraId="03F60818" w14:textId="77777777" w:rsidR="001A1A93" w:rsidRPr="00444254" w:rsidRDefault="001A1A93" w:rsidP="001A1A93">
            <w:pPr>
              <w:pStyle w:val="ListParagraph"/>
              <w:numPr>
                <w:ilvl w:val="1"/>
                <w:numId w:val="31"/>
              </w:numPr>
              <w:spacing w:before="40" w:after="40"/>
              <w:contextualSpacing/>
              <w:rPr>
                <w:b/>
                <w:sz w:val="20"/>
                <w:szCs w:val="20"/>
              </w:rPr>
            </w:pPr>
            <w:r w:rsidRPr="00444254">
              <w:rPr>
                <w:b/>
                <w:sz w:val="20"/>
                <w:szCs w:val="20"/>
              </w:rPr>
              <w:t xml:space="preserve">Evaluation Limitations - </w:t>
            </w:r>
            <w:r w:rsidRPr="00444254">
              <w:rPr>
                <w:bCs/>
                <w:sz w:val="20"/>
                <w:szCs w:val="20"/>
              </w:rPr>
              <w:t>Outline key limitations of the evaluation (for example: lack of baseline data; selection bias as to sites, interviewees, comparison groups; seasonal unavailability of key informants; contamination of control groups, etc.) and how these were mitigated.</w:t>
            </w:r>
          </w:p>
          <w:p w14:paraId="10A13FF6" w14:textId="63785250" w:rsidR="001A1A93" w:rsidRPr="00444254" w:rsidRDefault="001A1A93" w:rsidP="001A1A93">
            <w:pPr>
              <w:pStyle w:val="ListParagraph"/>
              <w:numPr>
                <w:ilvl w:val="0"/>
                <w:numId w:val="31"/>
              </w:numPr>
              <w:spacing w:before="40" w:after="40"/>
              <w:contextualSpacing/>
              <w:jc w:val="both"/>
              <w:rPr>
                <w:b/>
                <w:sz w:val="20"/>
                <w:szCs w:val="20"/>
              </w:rPr>
            </w:pPr>
            <w:r w:rsidRPr="00444254">
              <w:rPr>
                <w:b/>
                <w:sz w:val="20"/>
                <w:szCs w:val="20"/>
              </w:rPr>
              <w:t xml:space="preserve">Findings - </w:t>
            </w:r>
            <w:r w:rsidRPr="00444254">
              <w:rPr>
                <w:bCs/>
                <w:sz w:val="20"/>
                <w:szCs w:val="20"/>
              </w:rPr>
              <w:t xml:space="preserve">Findings are empirical facts based on data collected during the evaluation and should not rely only on opinion, even of experts. It should report both qualitative and quantitative data, and also report </w:t>
            </w:r>
            <w:r w:rsidRPr="00444254">
              <w:rPr>
                <w:bCs/>
                <w:sz w:val="20"/>
                <w:szCs w:val="20"/>
              </w:rPr>
              <w:lastRenderedPageBreak/>
              <w:t>on the project’s key performance indicators (a table with the results of all performance indicators should be included in an annex). The findings should also consider the possibility of unintended side effects of the intervention.  This could include an analysis of how project interventions affected various segments of the population differently (</w:t>
            </w:r>
            <w:r w:rsidR="00043EDF" w:rsidRPr="00444254">
              <w:rPr>
                <w:bCs/>
                <w:sz w:val="20"/>
                <w:szCs w:val="20"/>
              </w:rPr>
              <w:t>e.g.,</w:t>
            </w:r>
            <w:r w:rsidRPr="00444254">
              <w:rPr>
                <w:bCs/>
                <w:sz w:val="20"/>
                <w:szCs w:val="20"/>
              </w:rPr>
              <w:t xml:space="preserve"> different affects based on gender, socio-economic status, age, etc.). </w:t>
            </w:r>
          </w:p>
          <w:p w14:paraId="151F7F89" w14:textId="4B904261" w:rsidR="001A1A93" w:rsidRPr="00444254" w:rsidRDefault="001A1A93" w:rsidP="001A1A93">
            <w:pPr>
              <w:pStyle w:val="ListParagraph"/>
              <w:numPr>
                <w:ilvl w:val="0"/>
                <w:numId w:val="31"/>
              </w:numPr>
              <w:spacing w:before="40" w:after="40"/>
              <w:contextualSpacing/>
              <w:jc w:val="both"/>
              <w:rPr>
                <w:b/>
                <w:sz w:val="20"/>
                <w:szCs w:val="20"/>
              </w:rPr>
            </w:pPr>
            <w:r w:rsidRPr="00444254">
              <w:rPr>
                <w:b/>
                <w:sz w:val="20"/>
                <w:szCs w:val="20"/>
              </w:rPr>
              <w:t>Conclusions -</w:t>
            </w:r>
            <w:r w:rsidRPr="00444254">
              <w:rPr>
                <w:bCs/>
                <w:sz w:val="20"/>
                <w:szCs w:val="20"/>
              </w:rPr>
              <w:t xml:space="preserve"> Describe the conclusions of the evaluation. Clearly explain how the logic behind the conclusions correlate with actual findings. Conclusions should be substantiated by findings consistent with data collected and methodology used and ultimately answer the Evaluation Questions. If conclusions are tentative, clearly identify the details of what is known and what can be plausibly assumed. Ensure the conclusions add value to the findings. Do not highlight simple conclusions that are already well known and obvious.</w:t>
            </w:r>
          </w:p>
          <w:p w14:paraId="746C62F6" w14:textId="77777777" w:rsidR="001A1A93" w:rsidRPr="00444254" w:rsidRDefault="001A1A93" w:rsidP="001A1A93">
            <w:pPr>
              <w:pStyle w:val="ListParagraph"/>
              <w:numPr>
                <w:ilvl w:val="0"/>
                <w:numId w:val="31"/>
              </w:numPr>
              <w:spacing w:before="40" w:after="40"/>
              <w:contextualSpacing/>
              <w:jc w:val="both"/>
              <w:rPr>
                <w:b/>
                <w:sz w:val="20"/>
                <w:szCs w:val="20"/>
              </w:rPr>
            </w:pPr>
            <w:r w:rsidRPr="00444254">
              <w:rPr>
                <w:b/>
                <w:sz w:val="20"/>
                <w:szCs w:val="20"/>
              </w:rPr>
              <w:t xml:space="preserve">Recommendations - </w:t>
            </w:r>
            <w:r w:rsidRPr="00444254">
              <w:rPr>
                <w:bCs/>
                <w:sz w:val="20"/>
                <w:szCs w:val="20"/>
              </w:rPr>
              <w:t xml:space="preserve">Recommendations should be relevant to the project, Terms of Reference (TOR), and objectives of the evaluation and formulated clearly and concisely.  Describe how the evidence and analysis provide the basis for the recommendations. Recommendations must be specific and actionable, prioritized to the extent possible, and include responsibilities and a timeframe for their implementation.  They should also </w:t>
            </w:r>
            <w:proofErr w:type="gramStart"/>
            <w:r w:rsidRPr="00444254">
              <w:rPr>
                <w:bCs/>
                <w:sz w:val="20"/>
                <w:szCs w:val="20"/>
              </w:rPr>
              <w:t>take into account</w:t>
            </w:r>
            <w:proofErr w:type="gramEnd"/>
            <w:r w:rsidRPr="00444254">
              <w:rPr>
                <w:bCs/>
                <w:sz w:val="20"/>
                <w:szCs w:val="20"/>
              </w:rPr>
              <w:t xml:space="preserve"> gender and other intersectional issues, as relevant.</w:t>
            </w:r>
          </w:p>
          <w:p w14:paraId="47300D95" w14:textId="77777777" w:rsidR="00D64D7A" w:rsidRDefault="00D64D7A" w:rsidP="001A1A93">
            <w:pPr>
              <w:spacing w:before="40" w:after="40"/>
              <w:jc w:val="both"/>
              <w:rPr>
                <w:b/>
                <w:sz w:val="20"/>
                <w:szCs w:val="20"/>
              </w:rPr>
            </w:pPr>
          </w:p>
          <w:p w14:paraId="7D1D8068" w14:textId="50DF3BE8" w:rsidR="001A1A93" w:rsidRPr="00444254" w:rsidRDefault="001A1A93" w:rsidP="001A1A93">
            <w:pPr>
              <w:spacing w:before="40" w:after="40"/>
              <w:jc w:val="both"/>
              <w:rPr>
                <w:bCs/>
                <w:sz w:val="20"/>
                <w:szCs w:val="20"/>
              </w:rPr>
            </w:pPr>
            <w:r w:rsidRPr="00444254">
              <w:rPr>
                <w:b/>
                <w:sz w:val="20"/>
                <w:szCs w:val="20"/>
              </w:rPr>
              <w:t xml:space="preserve">Annexes – </w:t>
            </w:r>
            <w:r w:rsidRPr="00444254">
              <w:rPr>
                <w:bCs/>
                <w:sz w:val="20"/>
                <w:szCs w:val="20"/>
              </w:rPr>
              <w:t>All relevant annexes should be part of the report. Annexes that are required for USDA evaluations are: bibliography, table of indicator data, results framework, data collection instruments (questionnaires, interview guides, observation protocol, sampling tools, etc.)</w:t>
            </w:r>
            <w:r w:rsidR="00D64D7A">
              <w:rPr>
                <w:bCs/>
                <w:sz w:val="20"/>
                <w:szCs w:val="20"/>
              </w:rPr>
              <w:t>,</w:t>
            </w:r>
            <w:r w:rsidRPr="00444254">
              <w:rPr>
                <w:bCs/>
                <w:sz w:val="20"/>
                <w:szCs w:val="20"/>
              </w:rPr>
              <w:t xml:space="preserve"> terms of reference or statement of work for the evaluation, conflict of interest forms, key elements of statistical results. </w:t>
            </w:r>
          </w:p>
          <w:p w14:paraId="6FD41E86" w14:textId="77777777" w:rsidR="001A1A93" w:rsidRPr="00444254" w:rsidRDefault="001A1A93" w:rsidP="001A1A93">
            <w:pPr>
              <w:pStyle w:val="ListParagraph"/>
              <w:spacing w:before="40" w:after="40"/>
              <w:ind w:left="360"/>
              <w:jc w:val="both"/>
              <w:rPr>
                <w:bCs/>
                <w:sz w:val="20"/>
                <w:szCs w:val="20"/>
              </w:rPr>
            </w:pPr>
          </w:p>
          <w:p w14:paraId="5E746DD9" w14:textId="31513A68" w:rsidR="004B078C" w:rsidRPr="006D1742" w:rsidRDefault="001A1A93" w:rsidP="00FC31C2">
            <w:pPr>
              <w:widowControl/>
              <w:autoSpaceDE/>
              <w:autoSpaceDN/>
              <w:spacing w:before="40" w:after="40"/>
              <w:contextualSpacing/>
              <w:jc w:val="both"/>
              <w:rPr>
                <w:sz w:val="20"/>
                <w:szCs w:val="20"/>
                <w:highlight w:val="green"/>
              </w:rPr>
            </w:pPr>
            <w:r w:rsidRPr="00444254">
              <w:rPr>
                <w:bCs/>
                <w:sz w:val="20"/>
                <w:szCs w:val="20"/>
              </w:rPr>
              <w:t xml:space="preserve">Note that USDA requires evaluators to submit a version of the report free from personally identifiable information (PII).  Items that should NOT be included in the Annexes (or anywhere in the report) include: a list of participants and/or people interviewed for evaluation and names, email addresses, phone numbers, addresses, or similar information linked to individuals. </w:t>
            </w:r>
            <w:r w:rsidRPr="00444254">
              <w:rPr>
                <w:bCs/>
                <w:i/>
                <w:iCs/>
                <w:sz w:val="20"/>
                <w:szCs w:val="20"/>
              </w:rPr>
              <w:t>For a more detailed description of potential PII, please see FAS’s PII Guidance Document.</w:t>
            </w:r>
          </w:p>
        </w:tc>
      </w:tr>
    </w:tbl>
    <w:p w14:paraId="27E58E3E" w14:textId="77777777" w:rsidR="004B078C" w:rsidRPr="00396476" w:rsidRDefault="004B078C" w:rsidP="004B078C">
      <w:pPr>
        <w:widowControl/>
        <w:autoSpaceDE/>
        <w:autoSpaceDN/>
        <w:textAlignment w:val="baseline"/>
        <w:rPr>
          <w:rFonts w:eastAsia="Times New Roman"/>
          <w:sz w:val="18"/>
          <w:szCs w:val="18"/>
          <w:highlight w:val="green"/>
          <w:lang w:bidi="ar-SA"/>
        </w:rPr>
      </w:pPr>
    </w:p>
    <w:p w14:paraId="2C8EB6C4" w14:textId="77777777" w:rsidR="004B078C" w:rsidRDefault="004B078C" w:rsidP="004B078C">
      <w:pPr>
        <w:pStyle w:val="Heading1"/>
        <w:ind w:left="0"/>
        <w:rPr>
          <w:color w:val="1F497D" w:themeColor="text2"/>
          <w:sz w:val="28"/>
          <w:szCs w:val="28"/>
        </w:rPr>
      </w:pPr>
    </w:p>
    <w:p w14:paraId="7A0659A9" w14:textId="77777777" w:rsidR="004B078C" w:rsidRPr="00FC31C2" w:rsidRDefault="004B078C" w:rsidP="004B078C">
      <w:pPr>
        <w:jc w:val="center"/>
      </w:pPr>
    </w:p>
    <w:p w14:paraId="32130C92" w14:textId="77777777" w:rsidR="009D49AB" w:rsidRDefault="009D49AB"/>
    <w:p w14:paraId="671420FC" w14:textId="77777777" w:rsidR="00F8646C" w:rsidRDefault="00F8646C" w:rsidP="00F8646C"/>
    <w:p w14:paraId="3D188164" w14:textId="77777777" w:rsidR="004B078C" w:rsidRDefault="004B078C">
      <w:pPr>
        <w:rPr>
          <w:b/>
          <w:bCs/>
          <w:color w:val="1F497D" w:themeColor="text2"/>
          <w:sz w:val="28"/>
          <w:szCs w:val="28"/>
        </w:rPr>
      </w:pPr>
      <w:r>
        <w:rPr>
          <w:color w:val="1F497D" w:themeColor="text2"/>
          <w:sz w:val="28"/>
          <w:szCs w:val="28"/>
        </w:rPr>
        <w:br w:type="page"/>
      </w:r>
    </w:p>
    <w:p w14:paraId="1EF1C934" w14:textId="53F6C60B" w:rsidR="00EA5853" w:rsidRPr="00500147" w:rsidRDefault="009D49AB" w:rsidP="00500147">
      <w:pPr>
        <w:pStyle w:val="Heading1"/>
        <w:spacing w:before="0" w:after="240" w:line="280" w:lineRule="exact"/>
        <w:ind w:left="0"/>
        <w:rPr>
          <w:color w:val="1F497D" w:themeColor="text2"/>
          <w:sz w:val="28"/>
          <w:szCs w:val="28"/>
        </w:rPr>
      </w:pPr>
      <w:bookmarkStart w:id="44" w:name="_Toc97720692"/>
      <w:r>
        <w:rPr>
          <w:color w:val="1F497D" w:themeColor="text2"/>
          <w:sz w:val="28"/>
          <w:szCs w:val="28"/>
        </w:rPr>
        <w:lastRenderedPageBreak/>
        <w:t>Attachment A: General Provisions</w:t>
      </w:r>
      <w:bookmarkEnd w:id="44"/>
    </w:p>
    <w:sdt>
      <w:sdtPr>
        <w:rPr>
          <w:b/>
          <w:sz w:val="18"/>
          <w:szCs w:val="18"/>
        </w:rPr>
        <w:id w:val="-262067944"/>
        <w:placeholder>
          <w:docPart w:val="A66D42CFC3814EABAF2B0FF631B99CFC"/>
        </w:placeholder>
      </w:sdtPr>
      <w:sdtEndPr/>
      <w:sdtContent>
        <w:p w14:paraId="3CC0968C"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Independent Organization.  Vendor shall be an independent organization and shall not claim to be an agent, officer, or employee of Winrock International and shall not have authority to make any commitments on behalf of Winrock International, except to the extent that such authority shall be expressly conferred by Winrock International in writing.</w:t>
          </w:r>
          <w:r w:rsidRPr="00500147">
            <w:rPr>
              <w:sz w:val="18"/>
              <w:szCs w:val="18"/>
            </w:rPr>
            <w:br/>
          </w:r>
        </w:p>
        <w:p w14:paraId="435C5DB7" w14:textId="77777777" w:rsidR="00EA5853" w:rsidRPr="00500147" w:rsidRDefault="00EA5853" w:rsidP="005C5172">
          <w:pPr>
            <w:widowControl/>
            <w:numPr>
              <w:ilvl w:val="0"/>
              <w:numId w:val="17"/>
            </w:numPr>
            <w:autoSpaceDE/>
            <w:autoSpaceDN/>
            <w:spacing w:line="276" w:lineRule="auto"/>
            <w:contextualSpacing/>
            <w:rPr>
              <w:sz w:val="18"/>
              <w:szCs w:val="18"/>
            </w:rPr>
          </w:pPr>
          <w:r w:rsidRPr="00500147">
            <w:rPr>
              <w:sz w:val="18"/>
              <w:szCs w:val="18"/>
            </w:rPr>
            <w:t xml:space="preserve">Winrock complies with all the laws wherever we work as well as our funders’ requirements. We also have requirements for how we conduct ourselves in the workplace, set forth our </w:t>
          </w:r>
          <w:hyperlink r:id="rId27" w:history="1">
            <w:r w:rsidRPr="00500147">
              <w:rPr>
                <w:sz w:val="18"/>
                <w:szCs w:val="18"/>
              </w:rPr>
              <w:t>Code of Conduct</w:t>
            </w:r>
          </w:hyperlink>
          <w:r w:rsidRPr="00500147">
            <w:rPr>
              <w:sz w:val="18"/>
              <w:szCs w:val="18"/>
            </w:rPr>
            <w:t>.</w:t>
          </w:r>
          <w:r w:rsidRPr="00500147">
            <w:br/>
          </w:r>
        </w:p>
        <w:p w14:paraId="675B7058" w14:textId="757C0CED" w:rsidR="00EA5853" w:rsidRPr="00675CD1" w:rsidRDefault="00EA5853" w:rsidP="005C5172">
          <w:pPr>
            <w:widowControl/>
            <w:numPr>
              <w:ilvl w:val="0"/>
              <w:numId w:val="17"/>
            </w:numPr>
            <w:autoSpaceDE/>
            <w:autoSpaceDN/>
            <w:spacing w:after="200" w:line="276" w:lineRule="auto"/>
            <w:jc w:val="both"/>
            <w:rPr>
              <w:sz w:val="18"/>
              <w:szCs w:val="18"/>
            </w:rPr>
          </w:pPr>
          <w:r w:rsidRPr="00500147">
            <w:rPr>
              <w:sz w:val="18"/>
              <w:szCs w:val="18"/>
            </w:rPr>
            <w:t xml:space="preserve">Insurance.  Vendor shall maintain comprehensive general liability and automobile liability insurance coverage to cover itself for all activities undertaken under this Purchase Order. Vendor is solely responsible for all applicable taxes, benefits, worker’s compensation insurance or equivalent, health, all risk property insurance and a comprehensive general liability insurance with financially sound and reputable insurance companies, and other insurance as required under the applicable laws.  Vendor must hold a valid work permit and ensure that it operates in compliance with applicable laws.  </w:t>
          </w:r>
        </w:p>
        <w:p w14:paraId="39F1BEE7"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Publicity.  No advertising or publicity having or containing any reference to Winrock International, or in which the name of Winrock International is mentioned, shall be used by Vendor without the written approval of Winrock International.  Vendor shall not use Winrock International's logo or title block on any correspondence or written matter without the written approval of Winrock International.</w:t>
          </w:r>
        </w:p>
        <w:p w14:paraId="0A358315" w14:textId="77777777" w:rsidR="00EA5853" w:rsidRPr="00500147" w:rsidRDefault="00EA5853" w:rsidP="005C5172">
          <w:pPr>
            <w:spacing w:line="276" w:lineRule="auto"/>
            <w:contextualSpacing/>
            <w:jc w:val="both"/>
            <w:rPr>
              <w:sz w:val="18"/>
              <w:szCs w:val="18"/>
            </w:rPr>
          </w:pPr>
        </w:p>
        <w:p w14:paraId="41F263F7"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Communication with the Funding Agency.  All contact, communication and dealings with the Funding Agency and its agent and representatives by Vendor and any of its personnel, Vendors, or Vendors, on matters subject to this Purchase Order shall be through or approved by Winrock International.</w:t>
          </w:r>
        </w:p>
        <w:p w14:paraId="0AF1E26F" w14:textId="77777777" w:rsidR="00EA5853" w:rsidRPr="00500147" w:rsidRDefault="00EA5853" w:rsidP="005C5172">
          <w:pPr>
            <w:spacing w:line="276" w:lineRule="auto"/>
            <w:contextualSpacing/>
            <w:jc w:val="both"/>
            <w:rPr>
              <w:sz w:val="18"/>
              <w:szCs w:val="18"/>
            </w:rPr>
          </w:pPr>
        </w:p>
        <w:p w14:paraId="7C887EC8"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Terms of Payment. Subject to any superseding terms on the face hereof, Vendor shall invoice Winrock International at address and contact listed on Purchase Order and be paid upon completion/acceptance of the required supplies/services. Vendor shall be paid no later than thirty (30) days unless otherwise negotiated in terms and conditions of the Purchase Order after Winrock’s receipt of an acceptable invoice or Winrock’s receipt of the completed products/services, together with any required documents. Drafts will not be honored.</w:t>
          </w:r>
        </w:p>
        <w:p w14:paraId="1B74C348" w14:textId="77777777" w:rsidR="00EA5853" w:rsidRPr="00500147" w:rsidRDefault="00EA5853" w:rsidP="005C5172">
          <w:pPr>
            <w:spacing w:line="276" w:lineRule="auto"/>
            <w:contextualSpacing/>
            <w:jc w:val="both"/>
            <w:rPr>
              <w:sz w:val="18"/>
              <w:szCs w:val="18"/>
            </w:rPr>
          </w:pPr>
        </w:p>
        <w:p w14:paraId="6974681C"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Compliance with Law. Vendor's performance of work hereunder and all products to be delivered hereunder shall be in accordance with any and all applicable executive orders, Federal, State, municipal, and local laws and ordinances, and rules, orders, requirements and regulations. Such Federal laws shall include, but not be limited to, the Fair Labor Standards Act of 1938 as amended. Unless otherwise agreed, governing law shall be that of the State of Arkansas.</w:t>
          </w:r>
        </w:p>
        <w:p w14:paraId="31CAFAE6" w14:textId="77777777" w:rsidR="00EA5853" w:rsidRPr="00500147" w:rsidRDefault="00EA5853" w:rsidP="005C5172">
          <w:pPr>
            <w:spacing w:line="276" w:lineRule="auto"/>
            <w:contextualSpacing/>
            <w:jc w:val="both"/>
            <w:rPr>
              <w:sz w:val="18"/>
              <w:szCs w:val="18"/>
            </w:rPr>
          </w:pPr>
        </w:p>
        <w:p w14:paraId="530825A4" w14:textId="0039995C"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Assignment Prohibited.  Vendor may not assign or </w:t>
          </w:r>
          <w:r w:rsidR="00043EDF" w:rsidRPr="00500147">
            <w:rPr>
              <w:sz w:val="18"/>
              <w:szCs w:val="18"/>
            </w:rPr>
            <w:t>subcontract</w:t>
          </w:r>
          <w:r w:rsidRPr="00500147">
            <w:rPr>
              <w:sz w:val="18"/>
              <w:szCs w:val="18"/>
            </w:rPr>
            <w:t xml:space="preserve"> any part of the activities described in the Purchase Order without the prior written consent of Winrock International.  Where such prior written consent is given, it shall not relieve the Vendor of any of its responsibilities under this Purchase Order.</w:t>
          </w:r>
        </w:p>
        <w:p w14:paraId="7A98E77B" w14:textId="77777777" w:rsidR="00EA5853" w:rsidRPr="00500147" w:rsidRDefault="00EA5853" w:rsidP="005C5172">
          <w:pPr>
            <w:spacing w:line="276" w:lineRule="auto"/>
            <w:contextualSpacing/>
            <w:jc w:val="both"/>
            <w:rPr>
              <w:sz w:val="18"/>
              <w:szCs w:val="18"/>
            </w:rPr>
          </w:pPr>
        </w:p>
        <w:p w14:paraId="56F550E5"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Indemnification. Vendor hereby agrees to indemnify, hold harmless, and defend each and every Winrock Indemnified Party from and against any and all Claims arising out of, relating to, or in connection with (i) any injuries (including death) to persons and for damage or loss to property caused by, arising out of, or relating to Vendor performing the Contract Work or otherwise providing of any goods and/or services covered by this Agreement in whatever manner and by whomever the same may be caused; (ii) any wrongful act, omission, misconduct, or violation of Laws by Vendor or by any agent, servant, or employee of Vendor or any Vendor and any party retained by any Vendor; (iii) any negligent, wanton, willful, or intentional act or omission of or by Vendor, any Vendor, anyone directly or indirectly employed or retained by any of them, or anyone for whose acts any one of them may be liable under any Law; (iv) any breach of Warranty; and (v) any breach or violation by Vendor of, or default by Vendor with respect to, any other terms and conditions of this Agreement or Vendor's duties, obligations, and responsibilities under this Agreement.  The indemnity provided in this Section is intended for the benefit of Winrock and each Winrock Indemnified Party.  Vendor's indemnification obligations will in no way be limited by the limitation on amount or type of damages or by any compensation or benefits payable by or for Vendor or any Vendors, under any worker's compensation act, employer liability act, disability act, or other employee benefit act.  The indemnification provided in this Section will survive the </w:t>
          </w:r>
          <w:r w:rsidRPr="00500147">
            <w:rPr>
              <w:sz w:val="18"/>
              <w:szCs w:val="18"/>
            </w:rPr>
            <w:lastRenderedPageBreak/>
            <w:t>expiration or termination of this Agreement.</w:t>
          </w:r>
          <w:r w:rsidRPr="00500147">
            <w:rPr>
              <w:sz w:val="18"/>
              <w:szCs w:val="18"/>
            </w:rPr>
            <w:br/>
          </w:r>
        </w:p>
        <w:p w14:paraId="1C2D3ABC"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Title and Risk of Loss. Title to and risk of loss of, each product and/or service to be delivered/provided hereunder shall, unless otherwise provided herein, pass from Vendor to Winrock upon acceptance of such product/service by Winrock.</w:t>
          </w:r>
        </w:p>
        <w:p w14:paraId="0E32F419" w14:textId="77777777" w:rsidR="00EA5853" w:rsidRPr="00500147" w:rsidRDefault="00EA5853" w:rsidP="005C5172">
          <w:pPr>
            <w:spacing w:line="276" w:lineRule="auto"/>
            <w:contextualSpacing/>
            <w:jc w:val="both"/>
            <w:rPr>
              <w:sz w:val="18"/>
              <w:szCs w:val="18"/>
            </w:rPr>
          </w:pPr>
        </w:p>
        <w:p w14:paraId="767468A8" w14:textId="77777777" w:rsidR="00E93A5E" w:rsidRPr="00500147" w:rsidRDefault="00EA5853" w:rsidP="005C5172">
          <w:pPr>
            <w:widowControl/>
            <w:numPr>
              <w:ilvl w:val="0"/>
              <w:numId w:val="17"/>
            </w:numPr>
            <w:autoSpaceDE/>
            <w:autoSpaceDN/>
            <w:spacing w:after="200" w:line="276" w:lineRule="auto"/>
            <w:jc w:val="both"/>
            <w:rPr>
              <w:sz w:val="18"/>
              <w:szCs w:val="18"/>
            </w:rPr>
          </w:pPr>
          <w:r w:rsidRPr="00500147">
            <w:rPr>
              <w:sz w:val="18"/>
              <w:szCs w:val="18"/>
            </w:rPr>
            <w:t xml:space="preserve">Stop Work Order. Winrock International may at any time, by written order to the Vendor require the Vendor to stop all, or any part, of the work called for under this Purchase Order for a period of 90 days after the order is delivered to the Vendor, and for any further period to which the parties may agree. The order shall be specifically identified as a stop-work order issued under this clause. Upon receipt of the order, the Vendor shall immediately comply with its terms and take all reasonable steps to minimize the incurrence of costs allocable to the work covered by the order during the period of work stoppage. Within a period of 90 days after a stop work order is delivered to the Vendor, or within any extension of that period to which the parties shall have agreed, Winrock International will follow the guidelines as described below: </w:t>
          </w:r>
        </w:p>
        <w:p w14:paraId="1C7AAF0A" w14:textId="6A495B38" w:rsidR="00E93A5E" w:rsidRPr="00177EB6" w:rsidRDefault="00EA5853" w:rsidP="005C5172">
          <w:pPr>
            <w:widowControl/>
            <w:autoSpaceDE/>
            <w:autoSpaceDN/>
            <w:spacing w:after="200" w:line="276" w:lineRule="auto"/>
            <w:ind w:left="1440"/>
            <w:jc w:val="both"/>
            <w:rPr>
              <w:sz w:val="18"/>
              <w:szCs w:val="18"/>
            </w:rPr>
          </w:pPr>
          <w:r w:rsidRPr="00500147">
            <w:rPr>
              <w:sz w:val="18"/>
              <w:szCs w:val="18"/>
              <w:lang w:val="en"/>
            </w:rPr>
            <w:t>(1) Cancel the stop-work order; or</w:t>
          </w:r>
          <w:r w:rsidR="00E93A5E" w:rsidRPr="00500147">
            <w:rPr>
              <w:sz w:val="18"/>
              <w:szCs w:val="18"/>
              <w:lang w:val="en"/>
            </w:rPr>
            <w:t xml:space="preserve"> </w:t>
          </w:r>
          <w:r w:rsidRPr="00500147">
            <w:rPr>
              <w:sz w:val="18"/>
              <w:szCs w:val="18"/>
              <w:lang w:val="en"/>
            </w:rPr>
            <w:t>(2) Terminate the work covered by the order as provided in the Termination clause of this contract.</w:t>
          </w:r>
          <w:r w:rsidR="00E93A5E" w:rsidRPr="00500147">
            <w:rPr>
              <w:sz w:val="18"/>
              <w:szCs w:val="18"/>
            </w:rPr>
            <w:t xml:space="preserve"> </w:t>
          </w:r>
          <w:r w:rsidRPr="00500147">
            <w:rPr>
              <w:sz w:val="18"/>
              <w:szCs w:val="18"/>
              <w:lang w:val="en"/>
            </w:rPr>
            <w:t>(a) If a stop-work order issued under this clause is canceled or the period of the order or any extension thereof expires, the vendor shall resume work. Winrock International shall make an equitable adjustment in the delivery schedule or contract price, or both, and the contract shall be modified, in writing, accordingly, if—</w:t>
          </w:r>
          <w:r w:rsidR="00E93A5E" w:rsidRPr="00500147">
            <w:rPr>
              <w:sz w:val="18"/>
              <w:szCs w:val="18"/>
              <w:lang w:val="en"/>
            </w:rPr>
            <w:t xml:space="preserve"> </w:t>
          </w:r>
          <w:r w:rsidRPr="00500147">
            <w:rPr>
              <w:sz w:val="18"/>
              <w:szCs w:val="18"/>
              <w:lang w:val="en"/>
            </w:rPr>
            <w:t>(3) The stop-work order results in an increase in the time required for, or in the Vendor’s cost properly allocable to, the performance of any part of this Purchase Order; and</w:t>
          </w:r>
          <w:r w:rsidR="00E93A5E" w:rsidRPr="00500147">
            <w:rPr>
              <w:sz w:val="18"/>
              <w:szCs w:val="18"/>
              <w:lang w:val="en"/>
            </w:rPr>
            <w:t xml:space="preserve"> </w:t>
          </w:r>
          <w:r w:rsidRPr="00500147">
            <w:rPr>
              <w:sz w:val="18"/>
              <w:szCs w:val="18"/>
              <w:lang w:val="en"/>
            </w:rPr>
            <w:t>(4) The Vendor asserts its right to the adjustment within 30 days after the end of the period of work stoppage; provided, that, if Winrock International decides the facts justify the action, WI may receive and act upon the claim submitted at any time before final payment under this Purchase Order.</w:t>
          </w:r>
        </w:p>
        <w:p w14:paraId="6CA00D43"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Debarment and Suspension. In accepting this Agreement, the Vendor certifies that neither it nor its principals are presently debarred, suspended, proposed for debarment, declared ineligible or voluntarily excluded from participation in this transaction by any US Federal department or agency.  Any change in the debarred or suspended status of the Vendor during the life to this Agreement must be reported immediately to Winrock.  The Vendor agrees to incorporate the Debarment and Suspension certification into any lower-tier award that they may enter into as part of this Agreement.   </w:t>
          </w:r>
        </w:p>
        <w:p w14:paraId="5329B5AE" w14:textId="77777777" w:rsidR="00EA5853" w:rsidRPr="00500147" w:rsidRDefault="00EA5853" w:rsidP="005C5172">
          <w:pPr>
            <w:spacing w:line="276" w:lineRule="auto"/>
            <w:ind w:left="1008" w:hanging="288"/>
            <w:contextualSpacing/>
            <w:jc w:val="both"/>
            <w:rPr>
              <w:sz w:val="18"/>
              <w:szCs w:val="18"/>
            </w:rPr>
          </w:pPr>
        </w:p>
        <w:p w14:paraId="022BB53F"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Termination.  Winrock International shall have the option to terminate this Purchase Order in the event of termination of the Prime Agreement by the Funding Agency for whatever reasons.  In the event of such termination, Vendor shall be entitled to receive all supporting funds as described herein for those expenditures justifiably incurred to the time of termination of this Purchase Order, including commitments which cannot be reversed or mitigated, to the extent that said funds are available to Winrock International under its Prime Agreement.  </w:t>
          </w:r>
        </w:p>
        <w:p w14:paraId="61D4EDFA" w14:textId="77777777" w:rsidR="00EA5853" w:rsidRPr="00500147" w:rsidRDefault="00EA5853" w:rsidP="005C5172">
          <w:pPr>
            <w:spacing w:line="276" w:lineRule="auto"/>
            <w:contextualSpacing/>
            <w:jc w:val="both"/>
            <w:rPr>
              <w:sz w:val="18"/>
              <w:szCs w:val="18"/>
            </w:rPr>
          </w:pPr>
        </w:p>
        <w:p w14:paraId="40BA8396" w14:textId="77777777" w:rsidR="00EA5853" w:rsidRPr="00500147" w:rsidRDefault="00EA5853" w:rsidP="005C5172">
          <w:pPr>
            <w:spacing w:line="276" w:lineRule="auto"/>
            <w:ind w:left="720"/>
            <w:contextualSpacing/>
            <w:jc w:val="both"/>
            <w:rPr>
              <w:sz w:val="18"/>
              <w:szCs w:val="18"/>
            </w:rPr>
          </w:pPr>
          <w:r w:rsidRPr="00500147">
            <w:rPr>
              <w:sz w:val="18"/>
              <w:szCs w:val="18"/>
            </w:rPr>
            <w:t>Either party shall have the option to terminate this Purchase Order if either party fails to perform its obligations under this Purchase Order and fails to cure any such default in performance within thirty (30) days unless otherwise noted in Purchase Order Terms &amp; Conditions after written notification by the other party thereof. In the event termination is due to fault of Vendor, Winrock International may hold it liable of reimbursement for expenses incurred due to said fault and of any penalties, damages or interest which are incurred by Winrock International as a result of said fault; provided that Winrock International delivers adequate documentation to Vendor evidencing the expenses, penalties, damages, or interest which have been incurred.  Any such expenses may be deducted from any sums due to Vendor, and Vendor shall promptly pay any deficiencies upon demand of Winrock International.</w:t>
          </w:r>
        </w:p>
        <w:p w14:paraId="4E56F452" w14:textId="77777777" w:rsidR="00EA5853" w:rsidRPr="00500147" w:rsidRDefault="00EA5853" w:rsidP="005C5172">
          <w:pPr>
            <w:spacing w:line="276" w:lineRule="auto"/>
            <w:ind w:left="720"/>
            <w:contextualSpacing/>
            <w:jc w:val="both"/>
            <w:rPr>
              <w:sz w:val="18"/>
              <w:szCs w:val="18"/>
            </w:rPr>
          </w:pPr>
        </w:p>
        <w:p w14:paraId="78E7DE07" w14:textId="77777777" w:rsidR="00EA5853" w:rsidRPr="00500147" w:rsidRDefault="00EA5853" w:rsidP="005C5172">
          <w:pPr>
            <w:spacing w:line="276" w:lineRule="auto"/>
            <w:ind w:left="720"/>
            <w:contextualSpacing/>
            <w:jc w:val="both"/>
            <w:rPr>
              <w:sz w:val="18"/>
              <w:szCs w:val="18"/>
            </w:rPr>
          </w:pPr>
          <w:r w:rsidRPr="00500147">
            <w:rPr>
              <w:sz w:val="18"/>
              <w:szCs w:val="18"/>
            </w:rPr>
            <w:t>In the event of termination of this Purchase Order, Vendor shall, upon receipt of notification of termination, immediately take all steps required to minimize additional costs incurred during the termination of performance hereunder.</w:t>
          </w:r>
        </w:p>
        <w:p w14:paraId="723DB67D" w14:textId="77777777" w:rsidR="00EA5853" w:rsidRPr="00500147" w:rsidRDefault="00EA5853" w:rsidP="005C5172">
          <w:pPr>
            <w:spacing w:line="276" w:lineRule="auto"/>
            <w:ind w:left="1008" w:hanging="288"/>
            <w:contextualSpacing/>
            <w:jc w:val="both"/>
            <w:rPr>
              <w:sz w:val="18"/>
              <w:szCs w:val="18"/>
            </w:rPr>
          </w:pPr>
        </w:p>
        <w:p w14:paraId="448ED4AB"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Applicable Law. This Purchase Order shall be enforced in accordance with the body of law applicable to procurement of goods and services by the Federal Government. To the extent that Federal law does not exist, the laws of Arkansas shall apply. By accepting this agreement Vendor agrees to waive any rights to invoke the jurisdiction of the local national courts where this contract is performed.</w:t>
          </w:r>
        </w:p>
        <w:p w14:paraId="36817651" w14:textId="77777777" w:rsidR="00EA5853" w:rsidRPr="00500147" w:rsidRDefault="00EA5853" w:rsidP="005C5172">
          <w:pPr>
            <w:spacing w:line="276" w:lineRule="auto"/>
            <w:contextualSpacing/>
            <w:jc w:val="both"/>
            <w:rPr>
              <w:sz w:val="18"/>
              <w:szCs w:val="18"/>
            </w:rPr>
          </w:pPr>
        </w:p>
        <w:p w14:paraId="1FA4E53C"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lastRenderedPageBreak/>
            <w:t>Drug Trafficking. Winrock reserve the right to terminate this Purchase Order to demand a refund or take other appropriate measures if the Vendor is found to have been convicted of a narcotics offense or to have been engaged in drug trafficking as defined in 22 CFR Part 140.</w:t>
          </w:r>
        </w:p>
        <w:p w14:paraId="13FAE02D" w14:textId="77777777" w:rsidR="00EA5853" w:rsidRPr="00500147" w:rsidRDefault="00EA5853" w:rsidP="005C5172">
          <w:pPr>
            <w:spacing w:line="276" w:lineRule="auto"/>
            <w:ind w:left="1008" w:hanging="288"/>
            <w:contextualSpacing/>
            <w:jc w:val="both"/>
            <w:rPr>
              <w:sz w:val="18"/>
              <w:szCs w:val="18"/>
            </w:rPr>
          </w:pPr>
        </w:p>
        <w:p w14:paraId="1A76ECBA"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Disputes.  Any disputes arising out of this Agreement or from a breach thereof shall be submitted to arbitration in Little Rock, Arkansas, and the judgment upon the award rendered by the arbitrators may be entered in any court having jurisdiction thereof.  The arbitration shall be held under the standard form of the applicable Rules of the American Arbitration Association.  The law of Arkansas shall apply, and the statutes of limitation thereunder apply to any arbitration as if it were an action in a court of competent jurisdiction.   </w:t>
          </w:r>
        </w:p>
        <w:p w14:paraId="5F644EE5" w14:textId="77777777" w:rsidR="00EA5853" w:rsidRPr="00500147" w:rsidRDefault="00EA5853" w:rsidP="005C5172">
          <w:pPr>
            <w:spacing w:line="276" w:lineRule="auto"/>
            <w:ind w:left="1008" w:hanging="288"/>
            <w:contextualSpacing/>
            <w:jc w:val="both"/>
            <w:rPr>
              <w:sz w:val="18"/>
              <w:szCs w:val="18"/>
            </w:rPr>
          </w:pPr>
        </w:p>
        <w:p w14:paraId="2633914B"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Liens. Vendor agrees to deliver/provide the products/services which are the subject-matter of this order to Winrock free and clear of all liens, claims, and encumbrances.</w:t>
          </w:r>
        </w:p>
        <w:p w14:paraId="2359A584" w14:textId="77777777" w:rsidR="00EA5853" w:rsidRPr="00500147" w:rsidRDefault="00EA5853" w:rsidP="005C5172">
          <w:pPr>
            <w:spacing w:line="276" w:lineRule="auto"/>
            <w:ind w:left="1008" w:hanging="288"/>
            <w:contextualSpacing/>
            <w:jc w:val="both"/>
            <w:rPr>
              <w:sz w:val="18"/>
              <w:szCs w:val="18"/>
            </w:rPr>
          </w:pPr>
        </w:p>
        <w:p w14:paraId="412F866E"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Access to Accounting Records.  Vendor agrees that Winrock International, the Funding Agency, or any of their duly authorized representatives, shall have access to any books, documents, papers and records of the Vendor which are directly pertinent to the services provided hereunder, for the purpose of making audits, examinations, excerpts and transcriptions upon prior written request and during normal business hours.</w:t>
          </w:r>
        </w:p>
        <w:p w14:paraId="5744FCC1" w14:textId="77777777" w:rsidR="00EA5853" w:rsidRPr="00500147" w:rsidRDefault="00EA5853" w:rsidP="005C5172">
          <w:pPr>
            <w:spacing w:line="276" w:lineRule="auto"/>
            <w:ind w:left="1008" w:hanging="288"/>
            <w:contextualSpacing/>
            <w:jc w:val="both"/>
            <w:rPr>
              <w:sz w:val="18"/>
              <w:szCs w:val="18"/>
            </w:rPr>
          </w:pPr>
        </w:p>
        <w:p w14:paraId="0CA16D4E" w14:textId="5B851644"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Confidential Information. The Vendor may become privy to confidential information either provided by to the Vendor by Winrock International or discovered by the Vendor without the knowledge of Winrock International. The Vendor agrees to treat such information as confidential and to use such information only for the purposes of carrying out the scope of work under this agreement. The Vendor further agrees that such information will not be disclosed to any third party without the prior written consent of Winrock International and return to Winrock International all original and copies of such information upon completion of this agreement or whenever requested by Winrock International, whichever occurs first. No news release, public announcement, denial or confirmation of any part of the subject matter of this agreement shall be made without the prior written consent of Winrock International. The restrictions of this article shall continue in effect upon </w:t>
          </w:r>
          <w:r w:rsidR="00043EDF" w:rsidRPr="00500147">
            <w:rPr>
              <w:sz w:val="18"/>
              <w:szCs w:val="18"/>
            </w:rPr>
            <w:t>completion,</w:t>
          </w:r>
          <w:r w:rsidRPr="00500147">
            <w:rPr>
              <w:sz w:val="18"/>
              <w:szCs w:val="18"/>
            </w:rPr>
            <w:t xml:space="preserve"> or the parties may mutually agree upon termination of this Agreement for such period as in writing. In the absence of a written established period, no disclosure is authorized.</w:t>
          </w:r>
        </w:p>
        <w:p w14:paraId="27EB001C" w14:textId="77777777" w:rsidR="00EA5853" w:rsidRPr="00500147" w:rsidRDefault="00EA5853" w:rsidP="005C5172">
          <w:pPr>
            <w:spacing w:line="276" w:lineRule="auto"/>
            <w:contextualSpacing/>
            <w:jc w:val="both"/>
            <w:rPr>
              <w:sz w:val="18"/>
              <w:szCs w:val="18"/>
            </w:rPr>
          </w:pPr>
        </w:p>
        <w:p w14:paraId="7D70038A"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Intellectual Property.  Unless otherwise provided for in the Primary Contract, if Vendor first conceives of, actually puts into practice, discovers, invents, or produces any intellectual property subject to patent or copyright exclusively in connection with Vendor’s performance pursuant to the Purchase Order (the “Intellectual Property”), it shall report that finding to Winrock International.  Vendor shall also assist Winrock International in obtaining governmental protection for rights in the intellectual property.  Winrock International shall retain ownership of all patents and copyrights for intellectual properties created as the result of this Vendor Agreement, either in part or in whole.  In the case of copyrighted materials created as a result of this Vendor Agreement, Winrock International shall grant to Vendor a nonexclusive, royalty-free right to use, publish, reproduce or distribute those materials for educational purposes.</w:t>
          </w:r>
        </w:p>
        <w:p w14:paraId="4D44CF60" w14:textId="77777777" w:rsidR="00EA5853" w:rsidRPr="00500147" w:rsidRDefault="00EA5853" w:rsidP="005C5172">
          <w:pPr>
            <w:spacing w:line="276" w:lineRule="auto"/>
            <w:ind w:left="1008" w:hanging="288"/>
            <w:contextualSpacing/>
            <w:jc w:val="both"/>
            <w:rPr>
              <w:sz w:val="18"/>
              <w:szCs w:val="18"/>
            </w:rPr>
          </w:pPr>
        </w:p>
        <w:p w14:paraId="63D474A8"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Work Product Presumptive Property.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Winrock shall be considered a work made for hire, or otherwise Winrock property.  During this agreement and thereafter, Vendor agrees to take all actions and execute any documents that Winrock may consider necessary to obtain or maintain copyrights, whether during the application for copyright or during the conduct of an interference, infringement, litigation, or other matter (Winrock shall pay all related expenses).  Vendor shall identify all materials in which Vendor intends to exempt from this provision prior to the use or development of such materials.</w:t>
          </w:r>
        </w:p>
        <w:p w14:paraId="688C489D" w14:textId="77777777" w:rsidR="00EA5853" w:rsidRPr="00500147" w:rsidRDefault="00EA5853" w:rsidP="005C5172">
          <w:pPr>
            <w:spacing w:line="276" w:lineRule="auto"/>
            <w:contextualSpacing/>
            <w:jc w:val="both"/>
            <w:rPr>
              <w:sz w:val="18"/>
              <w:szCs w:val="18"/>
            </w:rPr>
          </w:pPr>
        </w:p>
        <w:p w14:paraId="68CAAB57"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Affirmative Action.  Unless this Purchase Order is exempted by rules, regulations or orders of the Secretary of Labor, Vendor agrees to comply with the provisions of paragraph 91) through (7) of Part 202 of Executive Order 11246, as amended; the affirmative action for handicapped workers clause set forth in 41 CFR 60-741.5; and the affirmative action for disabled veterans and veterans of the Vietnam era clause set forth in 41 CFR 60-250.4, which are by reference incorporated herein.</w:t>
          </w:r>
        </w:p>
        <w:p w14:paraId="421C0F8F" w14:textId="77777777" w:rsidR="00EA5853" w:rsidRPr="00500147" w:rsidRDefault="00EA5853" w:rsidP="005C5172">
          <w:pPr>
            <w:spacing w:line="276" w:lineRule="auto"/>
            <w:ind w:left="1008" w:hanging="288"/>
            <w:contextualSpacing/>
            <w:jc w:val="both"/>
            <w:rPr>
              <w:sz w:val="18"/>
              <w:szCs w:val="18"/>
            </w:rPr>
          </w:pPr>
        </w:p>
        <w:p w14:paraId="498DAA74"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lastRenderedPageBreak/>
            <w:t>Force Majeure.  Vendor’s failure to perform the terms and conditions of this Purchase Order, in whole or in part, shall not be deemed to be a breach or a default hereunder or give rights to any liability to Winrock International if such failure is attributable to any act of God, riot, public enemy, fire, explosion, flood, drought, war, sabotage, an action by governmental authorities or any other condition beyond the reasonable control.</w:t>
          </w:r>
        </w:p>
        <w:p w14:paraId="5AD1053F" w14:textId="77777777" w:rsidR="00EA5853" w:rsidRPr="00500147" w:rsidRDefault="00EA5853" w:rsidP="005C5172">
          <w:pPr>
            <w:spacing w:line="276" w:lineRule="auto"/>
            <w:ind w:left="1008" w:hanging="288"/>
            <w:contextualSpacing/>
            <w:jc w:val="both"/>
            <w:rPr>
              <w:sz w:val="18"/>
              <w:szCs w:val="18"/>
            </w:rPr>
          </w:pPr>
        </w:p>
        <w:p w14:paraId="1FC32B50" w14:textId="77777777" w:rsidR="00EA5853" w:rsidRPr="00500147" w:rsidRDefault="00EA5853" w:rsidP="005C5172">
          <w:pPr>
            <w:widowControl/>
            <w:numPr>
              <w:ilvl w:val="0"/>
              <w:numId w:val="17"/>
            </w:numPr>
            <w:autoSpaceDE/>
            <w:autoSpaceDN/>
            <w:spacing w:line="276" w:lineRule="auto"/>
            <w:contextualSpacing/>
            <w:rPr>
              <w:sz w:val="18"/>
              <w:szCs w:val="18"/>
            </w:rPr>
          </w:pPr>
          <w:r w:rsidRPr="00500147">
            <w:rPr>
              <w:sz w:val="18"/>
              <w:szCs w:val="18"/>
            </w:rPr>
            <w:t>Rights in Data. The Vendor understands and agrees that Winrock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Winrock may consider necessary to obtain or maintain copyrights, whether during the application for copyright or during the conduct of an interference, infringement, litigation, or other matter (all related expenses to be borne by Winrock).  The Vendor shall identify all materials it intends to exempt from this provision prior to the use or development of such materials.  The Vendor shall defend, indemnify, and hold harmless Winrock against all claims, suits, costs, damages, and expenses that Winrock may sustain by reason of any scandalous, libelous, or unlawful matter contained or alleged to be contained in the work, or any infringement or violation by the work of any copyright or property right; and until such claim or suit has been settled or withdrawn, Winrock may withhold any sums due the Vendor under this agreement.</w:t>
          </w:r>
          <w:r w:rsidRPr="00500147">
            <w:rPr>
              <w:sz w:val="18"/>
              <w:szCs w:val="18"/>
            </w:rPr>
            <w:br/>
          </w:r>
        </w:p>
        <w:p w14:paraId="1D616558"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United States Executive Order 13224 – Anti Terrorism.  The Vendor is reminded that U.S. Executive Orders and U.S. Law prohibit transactions with, and the provision of resources and support to, individuals and organizations associated with terrorism.  It is the legal responsibility of the Vendor to ensure compliance with these Executive Orders and laws.  This provision must be included in all lower-tier awards.  A list of individuals and organizational names that are the subject of this Executive Order can be found at the web site of the Office of Foreign Assets Control (OFAC) within the U.S. Department of Treasury.  The address of this web site is http://treasury.gov/ofac.</w:t>
          </w:r>
        </w:p>
        <w:p w14:paraId="3C79AD2C" w14:textId="77777777" w:rsidR="00EA5853" w:rsidRPr="00500147" w:rsidRDefault="00EA5853" w:rsidP="005C5172">
          <w:pPr>
            <w:spacing w:line="276" w:lineRule="auto"/>
            <w:contextualSpacing/>
            <w:jc w:val="both"/>
            <w:rPr>
              <w:sz w:val="18"/>
              <w:szCs w:val="18"/>
            </w:rPr>
          </w:pPr>
        </w:p>
        <w:p w14:paraId="22F54069"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Computer Software Licenses. Vendor agrees to specifically identify to Winrock International any and all computer software licenses ("including shrink-wrap") as may convey to the Winrock International. The Vendor agrees that any and all computer software developed in the performance of this order using Winrock International monies shall, unless otherwise agreed, become and remain the property of Winrock International. </w:t>
          </w:r>
        </w:p>
        <w:p w14:paraId="35B4C44D" w14:textId="77777777" w:rsidR="00EA5853" w:rsidRPr="00500147" w:rsidRDefault="00EA5853" w:rsidP="005C5172">
          <w:pPr>
            <w:spacing w:line="276" w:lineRule="auto"/>
            <w:contextualSpacing/>
            <w:jc w:val="both"/>
            <w:rPr>
              <w:sz w:val="18"/>
              <w:szCs w:val="18"/>
            </w:rPr>
          </w:pPr>
        </w:p>
        <w:p w14:paraId="72DB94BD" w14:textId="77777777" w:rsidR="00EA5853" w:rsidRPr="00500147" w:rsidRDefault="00EA5853" w:rsidP="005C5172">
          <w:pPr>
            <w:widowControl/>
            <w:numPr>
              <w:ilvl w:val="0"/>
              <w:numId w:val="17"/>
            </w:numPr>
            <w:autoSpaceDE/>
            <w:autoSpaceDN/>
            <w:spacing w:after="200" w:line="276" w:lineRule="auto"/>
            <w:jc w:val="both"/>
            <w:rPr>
              <w:sz w:val="18"/>
              <w:szCs w:val="18"/>
            </w:rPr>
          </w:pPr>
          <w:r w:rsidRPr="00500147">
            <w:rPr>
              <w:sz w:val="18"/>
              <w:szCs w:val="18"/>
            </w:rPr>
            <w:t xml:space="preserve">Anti-trafficking in Persons Directive. </w:t>
          </w:r>
          <w:r w:rsidRPr="00500147">
            <w:rPr>
              <w:rFonts w:eastAsiaTheme="minorEastAsia"/>
              <w:sz w:val="18"/>
              <w:szCs w:val="18"/>
            </w:rPr>
            <w:t>Vendor acknowledges that WI International is opposed to human trafficking, prostitution, and related activities, which are inherently harmful and dehumanizing, and contribute to the phenomenon of trafficking in persons. None of the funds made available under this Agreement may be used to engage in trafficking in persons or to promote, support, or advocate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w:t>
          </w:r>
        </w:p>
        <w:p w14:paraId="6CE5FD89" w14:textId="77777777" w:rsidR="00EA5853" w:rsidRPr="00500147" w:rsidRDefault="00EA5853" w:rsidP="005C5172">
          <w:pPr>
            <w:widowControl/>
            <w:numPr>
              <w:ilvl w:val="0"/>
              <w:numId w:val="17"/>
            </w:numPr>
            <w:autoSpaceDE/>
            <w:autoSpaceDN/>
            <w:spacing w:line="276" w:lineRule="auto"/>
            <w:contextualSpacing/>
            <w:rPr>
              <w:sz w:val="18"/>
              <w:szCs w:val="18"/>
            </w:rPr>
          </w:pPr>
          <w:r w:rsidRPr="00500147">
            <w:rPr>
              <w:sz w:val="18"/>
              <w:szCs w:val="18"/>
            </w:rPr>
            <w:t>Conflict of Interest.  Vendor must establish safeguards to prevent employees, Vendors, or members of governing bodies from using their positions for purposes that are, or give the appearance of being, motivated by a desire for private financial gain for themselves or others such as those with whom they have family, business, or other ties. Each Subcontracting institution receiving funds must have written policy guidelines on conflict of interest and avoidance thereof. These guidelines should reflect country and local laws and must cover conflict of interest situations regarding financial interests, gifts, gratuities and favors, nepotism, and other areas such as political participation and bribery.  Winrock International must be informed of any conflict of interest or appearance of conflict of interest by the recipient.  If organizational or management systems cannot be structured to neutralize such conflict, Winrock International may choose to terminate the relationship with the Vendor.</w:t>
          </w:r>
          <w:r w:rsidRPr="00500147">
            <w:rPr>
              <w:sz w:val="18"/>
              <w:szCs w:val="18"/>
            </w:rPr>
            <w:br/>
          </w:r>
        </w:p>
        <w:p w14:paraId="4E3C59BE" w14:textId="77777777" w:rsidR="00EA5853" w:rsidRPr="00500147" w:rsidRDefault="00EA5853" w:rsidP="005C5172">
          <w:pPr>
            <w:widowControl/>
            <w:numPr>
              <w:ilvl w:val="0"/>
              <w:numId w:val="17"/>
            </w:numPr>
            <w:autoSpaceDE/>
            <w:autoSpaceDN/>
            <w:spacing w:line="276" w:lineRule="auto"/>
            <w:contextualSpacing/>
            <w:rPr>
              <w:sz w:val="18"/>
              <w:szCs w:val="18"/>
            </w:rPr>
          </w:pPr>
          <w:r w:rsidRPr="00500147">
            <w:rPr>
              <w:sz w:val="18"/>
              <w:szCs w:val="18"/>
            </w:rPr>
            <w:t>No Improper Payments:  Vendor agrees and represents that, in connection with its performance hereunder, it has not and will not make any payments or gifts or any offers or promises of payment or gifts of any kind, directly or indirectly, to any official of any government, government agent, government instrumentality or to any political candidate.  This agreement will become null and void if the recipient organization makes any such offer, promise, payment or gift in connection with performance of this agreement.</w:t>
          </w:r>
          <w:r w:rsidRPr="00500147">
            <w:rPr>
              <w:sz w:val="18"/>
              <w:szCs w:val="18"/>
            </w:rPr>
            <w:br/>
          </w:r>
        </w:p>
        <w:p w14:paraId="7C4BBA4B" w14:textId="77777777" w:rsidR="00EA5853" w:rsidRPr="00500147" w:rsidRDefault="00EA5853" w:rsidP="005C5172">
          <w:pPr>
            <w:widowControl/>
            <w:numPr>
              <w:ilvl w:val="0"/>
              <w:numId w:val="17"/>
            </w:numPr>
            <w:autoSpaceDE/>
            <w:autoSpaceDN/>
            <w:spacing w:after="200" w:line="276" w:lineRule="auto"/>
            <w:jc w:val="both"/>
            <w:rPr>
              <w:sz w:val="18"/>
              <w:szCs w:val="18"/>
            </w:rPr>
          </w:pPr>
          <w:r w:rsidRPr="00500147">
            <w:rPr>
              <w:sz w:val="18"/>
              <w:szCs w:val="18"/>
            </w:rPr>
            <w:lastRenderedPageBreak/>
            <w:t>Compliance with the US Foreign Corrupt Practices Act:  Vendor shall comply with all laws and regulations in the jurisdictions where it is performing under this Agreement. Vendor is familiar with applicable anti-corruption, anti-bribery, anti-kickback, laws and regulations and will not undertake any actions that may violate these laws and regulations. Vendor is familiar with the U.S. Foreign Corrupt Practices Act (the “FCPA”), its prohibitions and purposes, and will not undertake any actions that may violate the FCPA.</w:t>
          </w:r>
        </w:p>
        <w:p w14:paraId="0036BB26"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Insurance &amp; Work on Winrock’s or Winrock’s Client Premises. When Vendor performs work on Winrock’s premises during the performance of this order, the Vendor agrees to maintain General Liability Insurance in the amount of at least $500,000 per claim/occurrence unless otherwise noted in the Purchase Order Terms &amp; Conditions and such other insurance as may be required in writing by the Winrock Client. Vendor, however, shall maintain adequate insurance coverage against claims arising from injuries sustained by Vendor on Winrock’s facilities and agrees to be liable for all damages &amp; claims arising against Winrock for which the Vendor is responsible.</w:t>
          </w:r>
        </w:p>
        <w:p w14:paraId="4EB6437F" w14:textId="77777777" w:rsidR="00EA5853" w:rsidRPr="00500147" w:rsidRDefault="00EA5853" w:rsidP="005C5172">
          <w:pPr>
            <w:spacing w:line="276" w:lineRule="auto"/>
            <w:contextualSpacing/>
            <w:jc w:val="both"/>
            <w:rPr>
              <w:sz w:val="18"/>
              <w:szCs w:val="18"/>
            </w:rPr>
          </w:pPr>
        </w:p>
        <w:p w14:paraId="41483CCC" w14:textId="77777777" w:rsidR="00EA5853" w:rsidRPr="00500147" w:rsidRDefault="00EA5853" w:rsidP="005C5172">
          <w:pPr>
            <w:widowControl/>
            <w:numPr>
              <w:ilvl w:val="0"/>
              <w:numId w:val="17"/>
            </w:numPr>
            <w:autoSpaceDE/>
            <w:autoSpaceDN/>
            <w:spacing w:line="276" w:lineRule="auto"/>
            <w:contextualSpacing/>
            <w:rPr>
              <w:sz w:val="18"/>
              <w:szCs w:val="18"/>
            </w:rPr>
          </w:pPr>
          <w:r w:rsidRPr="00500147">
            <w:rPr>
              <w:sz w:val="18"/>
              <w:szCs w:val="18"/>
            </w:rPr>
            <w:t>Severability.  If any provision or any portion of a provision of this Agreement shall be finally determined to be superseded, invalid, illegal, or otherwise unenforceable pursuant to any applicable legal requirements or court order, such determination shall not impair or otherwise affect the validity, legality, or enforceability of the remaining provision or portion of the provision hereunder, which shall remain in full force and effect as if the unenforceable provision or portion were deleted.</w:t>
          </w:r>
          <w:r w:rsidRPr="00500147">
            <w:rPr>
              <w:sz w:val="18"/>
              <w:szCs w:val="18"/>
            </w:rPr>
            <w:br/>
          </w:r>
        </w:p>
        <w:p w14:paraId="0B514849" w14:textId="77777777" w:rsidR="00EA5853" w:rsidRPr="00500147" w:rsidRDefault="00EA5853" w:rsidP="005C5172">
          <w:pPr>
            <w:widowControl/>
            <w:numPr>
              <w:ilvl w:val="0"/>
              <w:numId w:val="17"/>
            </w:numPr>
            <w:autoSpaceDE/>
            <w:autoSpaceDN/>
            <w:spacing w:after="200" w:line="276" w:lineRule="auto"/>
            <w:contextualSpacing/>
            <w:jc w:val="both"/>
            <w:rPr>
              <w:sz w:val="18"/>
              <w:szCs w:val="18"/>
            </w:rPr>
          </w:pPr>
          <w:r w:rsidRPr="00500147">
            <w:rPr>
              <w:sz w:val="18"/>
              <w:szCs w:val="18"/>
            </w:rPr>
            <w:t xml:space="preserve">Laws and regulations within the General Provisions apply to all Purchase Orders. Special provisions that apply to a specific Purchase Order activity can be found in the Terms and Conditions section of this agreement. It is the responsibility of the vendor to read and accept the terms and conditions included in the Purchase Order. </w:t>
          </w:r>
          <w:r w:rsidRPr="00500147">
            <w:rPr>
              <w:sz w:val="18"/>
              <w:szCs w:val="18"/>
            </w:rPr>
            <w:br/>
          </w:r>
        </w:p>
        <w:p w14:paraId="484EDAC2"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Liquidated Damages. If the Vendor fails to deliver the supplies or perform the services within the time specified in this agreement, Winrock may require that Vendor pay, in place of actual damages, liquidated damages in the amount of one percent (1%) unless noted in the Purchase Order Terms &amp; Conditions of the agreement value for each day of delay.  If Winrock terminates this agreement in whole or in part for default, as provided under section 11 above, Vendor is liable for liquidated damages accruing until such time that Winrock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142B0DD6" w14:textId="77777777" w:rsidR="00EA5853" w:rsidRPr="00500147" w:rsidRDefault="00EA5853" w:rsidP="005C5172">
          <w:pPr>
            <w:spacing w:line="276" w:lineRule="auto"/>
            <w:contextualSpacing/>
            <w:jc w:val="both"/>
            <w:rPr>
              <w:sz w:val="18"/>
              <w:szCs w:val="18"/>
            </w:rPr>
          </w:pPr>
        </w:p>
        <w:p w14:paraId="52BE778C" w14:textId="77777777" w:rsidR="00EA5853" w:rsidRPr="00500147" w:rsidRDefault="00EA5853" w:rsidP="005C5172">
          <w:pPr>
            <w:widowControl/>
            <w:numPr>
              <w:ilvl w:val="0"/>
              <w:numId w:val="17"/>
            </w:numPr>
            <w:autoSpaceDE/>
            <w:autoSpaceDN/>
            <w:spacing w:line="276" w:lineRule="auto"/>
            <w:contextualSpacing/>
            <w:rPr>
              <w:sz w:val="18"/>
              <w:szCs w:val="18"/>
            </w:rPr>
          </w:pPr>
          <w:r w:rsidRPr="00500147">
            <w:rPr>
              <w:sz w:val="18"/>
              <w:szCs w:val="18"/>
            </w:rPr>
            <w:t>U.S. Export Control Laws.  Vendor shall at all times comply fully with all United States export control laws and regulations as they apply to any goods, software, or information, or the direct product of such information, provided under this Agreement.  Vendor shall not at any time sell, deliver, or divert any goods other than in strict compliance with all applicable U.S. export control laws and regulations.</w:t>
          </w:r>
          <w:r w:rsidRPr="00500147">
            <w:rPr>
              <w:sz w:val="18"/>
              <w:szCs w:val="18"/>
            </w:rPr>
            <w:br/>
          </w:r>
        </w:p>
        <w:p w14:paraId="6FFD2786"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Waiver. A waiver of a breach of any provision of this Agreement shall not constitute a waiver of any subsequent breach of that provision or a breach of any other provision of this Agreement.  The failure of Winrock to enforce at any time or from time to time any provision of this Agreement shall not be construed as a waiver of any of Winrock's rights or the Vendor's duties.</w:t>
          </w:r>
        </w:p>
        <w:p w14:paraId="5DE22E92" w14:textId="77777777" w:rsidR="00EA5853" w:rsidRPr="00500147" w:rsidRDefault="00EA5853" w:rsidP="005C5172">
          <w:pPr>
            <w:jc w:val="both"/>
            <w:rPr>
              <w:sz w:val="18"/>
              <w:szCs w:val="18"/>
            </w:rPr>
          </w:pPr>
        </w:p>
        <w:p w14:paraId="492190A6" w14:textId="6747F0AE"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Clauses Incorporated </w:t>
          </w:r>
          <w:r w:rsidR="00043EDF" w:rsidRPr="00500147">
            <w:rPr>
              <w:sz w:val="18"/>
              <w:szCs w:val="18"/>
            </w:rPr>
            <w:t>by</w:t>
          </w:r>
          <w:r w:rsidRPr="00500147">
            <w:rPr>
              <w:sz w:val="18"/>
              <w:szCs w:val="18"/>
            </w:rPr>
            <w:t xml:space="preserve"> Reference. Work performed under this Agreement is pursuant to a contract or grant from the U.S. Government, or other funding sources, and all relevant flow-down clauses from the contract or grant shall be deemed to be incorporated in this Agreement: (a) in such manner as to make the Vendor subject to those clauses, as applicable; and (b) to the extent necessary to enable Winrock International to perform its obligations under the contract or grant and to enable the funding source to enforce its rights hereunder. This agreement incorporates the following FAR, and agency regulations (AIDAR) as applicable. To the fullest extent that these clauses flow-down or apply to the Vendor, they are incorporated herein by reference with the same force and effect as if they were given in full text.  Where appropriate and applicable under these clauses, reference to the “Government” shall be interpreted to mean “Winrock International” and “Vendor” to mean “Vendor.”</w:t>
          </w:r>
        </w:p>
        <w:p w14:paraId="27B70294" w14:textId="77777777" w:rsidR="00EA5853" w:rsidRPr="00500147" w:rsidRDefault="00EA5853" w:rsidP="005C5172">
          <w:pPr>
            <w:jc w:val="both"/>
            <w:rPr>
              <w:sz w:val="18"/>
              <w:szCs w:val="18"/>
            </w:rPr>
          </w:pPr>
        </w:p>
        <w:p w14:paraId="32EAAC2D" w14:textId="77777777" w:rsidR="00EA5853" w:rsidRPr="00500147" w:rsidRDefault="00EA5853" w:rsidP="005C5172">
          <w:pPr>
            <w:widowControl/>
            <w:numPr>
              <w:ilvl w:val="0"/>
              <w:numId w:val="17"/>
            </w:numPr>
            <w:autoSpaceDE/>
            <w:autoSpaceDN/>
            <w:spacing w:line="276" w:lineRule="auto"/>
            <w:contextualSpacing/>
            <w:jc w:val="both"/>
            <w:rPr>
              <w:sz w:val="18"/>
              <w:szCs w:val="18"/>
            </w:rPr>
          </w:pPr>
          <w:r w:rsidRPr="00500147">
            <w:rPr>
              <w:sz w:val="18"/>
              <w:szCs w:val="18"/>
            </w:rPr>
            <w:t xml:space="preserve">Entire Purchase Order.  The Purchase Order document and all attachments incorporated therein represents and constitutes the entire Purchase Order between parties and shall not be explained, modified, or contradicted by any prior </w:t>
          </w:r>
          <w:r w:rsidRPr="00500147">
            <w:rPr>
              <w:sz w:val="18"/>
              <w:szCs w:val="18"/>
            </w:rPr>
            <w:lastRenderedPageBreak/>
            <w:t>or contemporaneous negotiations, representations, or agreements, either written or oral.  Only a written instrument signed by each party may amend this Purchase Order.</w:t>
          </w:r>
        </w:p>
        <w:p w14:paraId="34280074" w14:textId="6FDC0DF7" w:rsidR="00F8646C" w:rsidRPr="00500147" w:rsidRDefault="005609C8" w:rsidP="00EA5853">
          <w:pPr>
            <w:sectPr w:rsidR="00F8646C" w:rsidRPr="00500147" w:rsidSect="00672ED4">
              <w:pgSz w:w="12240" w:h="15840"/>
              <w:pgMar w:top="1440" w:right="990" w:bottom="1440" w:left="1080" w:header="545" w:footer="520" w:gutter="0"/>
              <w:cols w:space="720"/>
              <w:docGrid w:linePitch="299"/>
            </w:sectPr>
          </w:pPr>
        </w:p>
      </w:sdtContent>
    </w:sdt>
    <w:p w14:paraId="0C510565" w14:textId="75C9FC76" w:rsidR="00B424E1" w:rsidRPr="002F0CFA" w:rsidRDefault="00B424E1" w:rsidP="002F0CFA">
      <w:pPr>
        <w:pStyle w:val="Heading1"/>
        <w:ind w:left="0"/>
        <w:rPr>
          <w:b w:val="0"/>
        </w:rPr>
      </w:pPr>
    </w:p>
    <w:sectPr w:rsidR="00B424E1" w:rsidRPr="002F0CFA" w:rsidSect="002F0CFA">
      <w:headerReference w:type="default" r:id="rId28"/>
      <w:footerReference w:type="default" r:id="rId29"/>
      <w:pgSz w:w="12240" w:h="15840"/>
      <w:pgMar w:top="1440" w:right="1200" w:bottom="700" w:left="1220" w:header="545" w:footer="5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1F06" w14:textId="77777777" w:rsidR="001B5E07" w:rsidRDefault="001B5E07">
      <w:r>
        <w:separator/>
      </w:r>
    </w:p>
  </w:endnote>
  <w:endnote w:type="continuationSeparator" w:id="0">
    <w:p w14:paraId="79C3ECB7" w14:textId="77777777" w:rsidR="001B5E07" w:rsidRDefault="001B5E07">
      <w:r>
        <w:continuationSeparator/>
      </w:r>
    </w:p>
  </w:endnote>
  <w:endnote w:type="continuationNotice" w:id="1">
    <w:p w14:paraId="4A4831D7" w14:textId="77777777" w:rsidR="001B5E07" w:rsidRDefault="001B5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301B" w14:textId="77777777" w:rsidR="00773589" w:rsidRDefault="00773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76FD" w14:textId="77777777" w:rsidR="00773589" w:rsidRDefault="00773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3CE0" w14:textId="77777777" w:rsidR="00773589" w:rsidRDefault="007735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19CF" w14:textId="77777777" w:rsidR="002547CE" w:rsidRDefault="002547CE">
    <w:pPr>
      <w:pStyle w:val="BodyText"/>
      <w:spacing w:line="14" w:lineRule="auto"/>
      <w:rPr>
        <w:sz w:val="20"/>
      </w:rPr>
    </w:pPr>
    <w:r>
      <w:rPr>
        <w:noProof/>
        <w:lang w:val="en-GB" w:eastAsia="en-GB" w:bidi="th-TH"/>
      </w:rPr>
      <mc:AlternateContent>
        <mc:Choice Requires="wps">
          <w:drawing>
            <wp:anchor distT="0" distB="0" distL="114300" distR="114300" simplePos="0" relativeHeight="251658243" behindDoc="1" locked="0" layoutInCell="1" allowOverlap="1" wp14:anchorId="50727E4A" wp14:editId="5363BB11">
              <wp:simplePos x="0" y="0"/>
              <wp:positionH relativeFrom="page">
                <wp:posOffset>900332</wp:posOffset>
              </wp:positionH>
              <wp:positionV relativeFrom="page">
                <wp:posOffset>9587132</wp:posOffset>
              </wp:positionV>
              <wp:extent cx="2623625" cy="153670"/>
              <wp:effectExtent l="0" t="0" r="5715"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6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2210D" w14:textId="77777777" w:rsidR="002547CE" w:rsidRDefault="002547CE">
                          <w:pPr>
                            <w:spacing w:before="14"/>
                            <w:ind w:left="20"/>
                            <w:rPr>
                              <w:sz w:val="18"/>
                            </w:rPr>
                          </w:pPr>
                          <w:r>
                            <w:rPr>
                              <w:sz w:val="18"/>
                            </w:rPr>
                            <w:t>Winrock International – CLEAN Project - Lao PDR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7E4A" id="_x0000_t202" coordsize="21600,21600" o:spt="202" path="m,l,21600r21600,l21600,xe">
              <v:stroke joinstyle="miter"/>
              <v:path gradientshapeok="t" o:connecttype="rect"/>
            </v:shapetype>
            <v:shape id="Text Box 5" o:spid="_x0000_s1028" type="#_x0000_t202" style="position:absolute;margin-left:70.9pt;margin-top:754.9pt;width:206.6pt;height:12.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" filled="f" stroked="f">
              <v:textbox inset="0,0,0,0">
                <w:txbxContent>
                  <w:p w14:paraId="5A42210D" w14:textId="77777777" w:rsidR="002547CE" w:rsidRDefault="002547CE">
                    <w:pPr>
                      <w:spacing w:before="14"/>
                      <w:ind w:left="20"/>
                      <w:rPr>
                        <w:sz w:val="18"/>
                      </w:rPr>
                    </w:pPr>
                    <w:r>
                      <w:rPr>
                        <w:sz w:val="18"/>
                      </w:rPr>
                      <w:t>Winrock International – CLEAN Project - Lao PDR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7D91" w14:textId="77777777" w:rsidR="002547CE" w:rsidRDefault="002547CE">
    <w:pPr>
      <w:pStyle w:val="BodyText"/>
      <w:spacing w:line="14" w:lineRule="auto"/>
      <w:rPr>
        <w:sz w:val="20"/>
      </w:rPr>
    </w:pPr>
    <w:r>
      <w:rPr>
        <w:noProof/>
        <w:lang w:val="en-GB" w:eastAsia="en-GB" w:bidi="th-TH"/>
      </w:rPr>
      <mc:AlternateContent>
        <mc:Choice Requires="wps">
          <w:drawing>
            <wp:anchor distT="0" distB="0" distL="114300" distR="114300" simplePos="0" relativeHeight="251658247" behindDoc="1" locked="0" layoutInCell="1" allowOverlap="1" wp14:anchorId="6A20E058" wp14:editId="0A4B85FC">
              <wp:simplePos x="0" y="0"/>
              <wp:positionH relativeFrom="page">
                <wp:posOffset>905347</wp:posOffset>
              </wp:positionH>
              <wp:positionV relativeFrom="page">
                <wp:posOffset>9587620</wp:posOffset>
              </wp:positionV>
              <wp:extent cx="2879002" cy="208230"/>
              <wp:effectExtent l="0" t="0" r="171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02" cy="20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61EE" w14:textId="77777777" w:rsidR="002547CE" w:rsidRDefault="002547CE">
                          <w:pPr>
                            <w:spacing w:before="14"/>
                            <w:ind w:left="20"/>
                            <w:rPr>
                              <w:sz w:val="18"/>
                            </w:rPr>
                          </w:pPr>
                          <w:r>
                            <w:rPr>
                              <w:sz w:val="18"/>
                            </w:rPr>
                            <w:t>Winrock International –CLEAN Project – Lao PDR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0E058" id="_x0000_t202" coordsize="21600,21600" o:spt="202" path="m,l,21600r21600,l21600,xe">
              <v:stroke joinstyle="miter"/>
              <v:path gradientshapeok="t" o:connecttype="rect"/>
            </v:shapetype>
            <v:shape id="Text Box 1" o:spid="_x0000_s1031" type="#_x0000_t202" style="position:absolute;margin-left:71.3pt;margin-top:754.95pt;width:226.7pt;height:16.4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" filled="f" stroked="f">
              <v:textbox inset="0,0,0,0">
                <w:txbxContent>
                  <w:p w14:paraId="5B7461EE" w14:textId="77777777" w:rsidR="002547CE" w:rsidRDefault="002547CE">
                    <w:pPr>
                      <w:spacing w:before="14"/>
                      <w:ind w:left="20"/>
                      <w:rPr>
                        <w:sz w:val="18"/>
                      </w:rPr>
                    </w:pPr>
                    <w:r>
                      <w:rPr>
                        <w:sz w:val="18"/>
                      </w:rPr>
                      <w:t>Winrock International –CLEAN Project – Lao PDR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3927" w14:textId="77777777" w:rsidR="001B5E07" w:rsidRDefault="001B5E07">
      <w:r>
        <w:separator/>
      </w:r>
    </w:p>
  </w:footnote>
  <w:footnote w:type="continuationSeparator" w:id="0">
    <w:p w14:paraId="170B5054" w14:textId="77777777" w:rsidR="001B5E07" w:rsidRDefault="001B5E07">
      <w:r>
        <w:continuationSeparator/>
      </w:r>
    </w:p>
  </w:footnote>
  <w:footnote w:type="continuationNotice" w:id="1">
    <w:p w14:paraId="5804819B" w14:textId="77777777" w:rsidR="001B5E07" w:rsidRDefault="001B5E07"/>
  </w:footnote>
  <w:footnote w:id="2">
    <w:p w14:paraId="235C8373" w14:textId="43578EC9" w:rsidR="002547CE" w:rsidRDefault="002547CE">
      <w:pPr>
        <w:pStyle w:val="FootnoteText"/>
      </w:pPr>
      <w:r>
        <w:rPr>
          <w:rStyle w:val="FootnoteReference"/>
        </w:rPr>
        <w:footnoteRef/>
      </w:r>
      <w:r>
        <w:t xml:space="preserve"> Submission should not include any zipped files. Winrock will review submitted proposals after the closing date and may request additional documentation after the proposal deadline. </w:t>
      </w:r>
    </w:p>
  </w:footnote>
  <w:footnote w:id="3">
    <w:p w14:paraId="77CCED24" w14:textId="30B9CBEC" w:rsidR="00B470DE" w:rsidRDefault="00B470DE" w:rsidP="00B470DE">
      <w:pPr>
        <w:pStyle w:val="FootnoteText"/>
      </w:pPr>
      <w:r>
        <w:rPr>
          <w:rStyle w:val="FootnoteReference"/>
        </w:rPr>
        <w:footnoteRef/>
      </w:r>
      <w:r>
        <w:t xml:space="preserve"> Source: Lao PDR: CLEAN Monitoring, Evaluation, and Learning Plan, Version January 12, 2018. </w:t>
      </w:r>
      <w:r w:rsidR="00223BF3">
        <w:t xml:space="preserve">CLEAN is not currently working with FAO or VAI. </w:t>
      </w:r>
    </w:p>
  </w:footnote>
  <w:footnote w:id="4">
    <w:p w14:paraId="1EA2FE92" w14:textId="77777777" w:rsidR="002547CE" w:rsidRDefault="002547CE" w:rsidP="00E8672A">
      <w:pPr>
        <w:pStyle w:val="FootnoteText"/>
      </w:pPr>
      <w:r>
        <w:rPr>
          <w:rStyle w:val="FootnoteReference"/>
        </w:rPr>
        <w:footnoteRef/>
      </w:r>
      <w:r>
        <w:t xml:space="preserve"> </w:t>
      </w:r>
      <w:hyperlink r:id="rId1" w:history="1">
        <w:r w:rsidRPr="002F7B94">
          <w:rPr>
            <w:rStyle w:val="Hyperlink"/>
          </w:rPr>
          <w:t>https://www.fas.usda.gov/sites/default/files/2019-06/fad_mande_policy_feb_2019.pdf</w:t>
        </w:r>
      </w:hyperlink>
      <w:r>
        <w:t xml:space="preserve"> </w:t>
      </w:r>
    </w:p>
  </w:footnote>
  <w:footnote w:id="5">
    <w:p w14:paraId="4533B205" w14:textId="77777777" w:rsidR="00CE64CA" w:rsidRDefault="00CE64CA" w:rsidP="00CE64CA">
      <w:pPr>
        <w:pStyle w:val="FootnoteText"/>
      </w:pPr>
      <w:r w:rsidRPr="00DA4C18">
        <w:rPr>
          <w:rStyle w:val="FootnoteReference"/>
          <w:sz w:val="16"/>
          <w:szCs w:val="16"/>
        </w:rPr>
        <w:footnoteRef/>
      </w:r>
      <w:r w:rsidRPr="00DA4C18">
        <w:rPr>
          <w:sz w:val="16"/>
          <w:szCs w:val="16"/>
        </w:rPr>
        <w:t xml:space="preserve"> </w:t>
      </w:r>
      <w:r w:rsidRPr="000F4EFC">
        <w:rPr>
          <w:rFonts w:ascii="Arial" w:hAnsi="Arial" w:cs="Arial"/>
          <w:sz w:val="16"/>
          <w:szCs w:val="16"/>
        </w:rPr>
        <w:t>Targets are extracted from CLEAN’s Revised Attachment D, dated November 8, 2021. Note that an additional standard indicator (</w:t>
      </w:r>
      <w:r w:rsidRPr="000F4EFC">
        <w:rPr>
          <w:rFonts w:ascii="Arial" w:hAnsi="Arial" w:cs="Arial"/>
          <w:i/>
          <w:sz w:val="16"/>
          <w:szCs w:val="16"/>
        </w:rPr>
        <w:t xml:space="preserve">SI-11 Total increase in installed storage capacity (dry or cold storage) as result of USDA assistance) </w:t>
      </w:r>
      <w:r w:rsidRPr="000F4EFC">
        <w:rPr>
          <w:rFonts w:ascii="Arial" w:hAnsi="Arial" w:cs="Arial"/>
          <w:sz w:val="16"/>
          <w:szCs w:val="16"/>
        </w:rPr>
        <w:t>will be added once CLEAN’s revised targets are mapped into the updated FAIS system. This indicator will require a desk review of CLEAN’s data.</w:t>
      </w:r>
      <w:r w:rsidRPr="000F4EFC">
        <w:rPr>
          <w:sz w:val="14"/>
          <w:szCs w:val="14"/>
        </w:rPr>
        <w:t xml:space="preserve"> </w:t>
      </w:r>
    </w:p>
  </w:footnote>
  <w:footnote w:id="6">
    <w:p w14:paraId="6B413C89" w14:textId="77777777" w:rsidR="00CE64CA" w:rsidRPr="000B05EF" w:rsidRDefault="00CE64CA" w:rsidP="00CE64CA">
      <w:pPr>
        <w:pStyle w:val="FootnoteText"/>
        <w:rPr>
          <w:rFonts w:ascii="Arial" w:hAnsi="Arial" w:cs="Arial"/>
        </w:rPr>
      </w:pPr>
      <w:r w:rsidRPr="000B05EF">
        <w:rPr>
          <w:rStyle w:val="FootnoteReference"/>
          <w:rFonts w:ascii="Arial" w:hAnsi="Arial" w:cs="Arial"/>
          <w:sz w:val="18"/>
          <w:szCs w:val="18"/>
        </w:rPr>
        <w:footnoteRef/>
      </w:r>
      <w:r w:rsidRPr="000B05EF">
        <w:rPr>
          <w:rFonts w:ascii="Arial" w:hAnsi="Arial" w:cs="Arial"/>
          <w:sz w:val="18"/>
          <w:szCs w:val="18"/>
        </w:rPr>
        <w:t xml:space="preserve"> </w:t>
      </w:r>
      <w:r w:rsidRPr="000B05EF">
        <w:rPr>
          <w:rFonts w:ascii="Arial" w:hAnsi="Arial" w:cs="Arial"/>
          <w:sz w:val="16"/>
          <w:szCs w:val="16"/>
        </w:rPr>
        <w:t xml:space="preserve">Prior to November 2021, yield was captured as a custom indicator on a semi-annual basis. However, the standard yield indicator adopted in November 2021 per USDA’s request requires reporting on an annual basis. </w:t>
      </w:r>
    </w:p>
  </w:footnote>
  <w:footnote w:id="7">
    <w:p w14:paraId="61F8B0C2" w14:textId="059A3C9F" w:rsidR="001E3DF1" w:rsidRDefault="001E3DF1">
      <w:pPr>
        <w:pStyle w:val="FootnoteText"/>
      </w:pPr>
      <w:r>
        <w:rPr>
          <w:rStyle w:val="FootnoteReference"/>
        </w:rPr>
        <w:footnoteRef/>
      </w:r>
      <w:r>
        <w:t xml:space="preserve"> </w:t>
      </w:r>
      <w:r w:rsidR="00FE57F7" w:rsidRPr="00FE57F7">
        <w:t>Due to the possibility of COVID-19 related travel restrictions, the evaluation firm will be required to develop a data collection contingency plan detailing a hybrid (i.e., combining in-person and phone-based data collection) or potentially fully remote evaluation, depending on the ability of staff and enumerators to travel domestically within Lao PDR. This contingency plan will be included in the firm's inception report.</w:t>
      </w:r>
    </w:p>
  </w:footnote>
  <w:footnote w:id="8">
    <w:p w14:paraId="0BE544E5" w14:textId="43588680" w:rsidR="0061517C" w:rsidRDefault="0061517C">
      <w:pPr>
        <w:pStyle w:val="FootnoteText"/>
      </w:pPr>
      <w:r>
        <w:rPr>
          <w:rStyle w:val="FootnoteReference"/>
        </w:rPr>
        <w:footnoteRef/>
      </w:r>
      <w:r>
        <w:t xml:space="preserve"> </w:t>
      </w:r>
      <w:r w:rsidR="00D57299">
        <w:t xml:space="preserve">To assist in the design and comparability of the final evaluation tools, CLEAN will provide baseline and midterm survey/ interview protocols with the selected evaluation firm. </w:t>
      </w:r>
    </w:p>
  </w:footnote>
  <w:footnote w:id="9">
    <w:p w14:paraId="279F8E79" w14:textId="23FA96B0" w:rsidR="00A84C99" w:rsidRDefault="00A84C99">
      <w:pPr>
        <w:pStyle w:val="FootnoteText"/>
      </w:pPr>
      <w:r>
        <w:rPr>
          <w:rStyle w:val="FootnoteReference"/>
        </w:rPr>
        <w:footnoteRef/>
      </w:r>
      <w:r>
        <w:t xml:space="preserve"> Based on the current COVID-19 situation in the Lao PDR, CLEAN anticipates that in-person data collection, following all applicable safety protocols, will be possible for this evaluation. Should the medical context shift, Winrock and the selected firm will discuss alternatives, but all planning and budgeting should be based on</w:t>
      </w:r>
      <w:r w:rsidR="002D205A">
        <w:t xml:space="preserve"> in-person data collection.</w:t>
      </w:r>
    </w:p>
  </w:footnote>
  <w:footnote w:id="10">
    <w:p w14:paraId="7020AA62" w14:textId="594741E9" w:rsidR="00C46041" w:rsidRDefault="00C46041">
      <w:pPr>
        <w:pStyle w:val="FootnoteText"/>
      </w:pPr>
      <w:r>
        <w:rPr>
          <w:rStyle w:val="FootnoteReference"/>
        </w:rPr>
        <w:footnoteRef/>
      </w:r>
      <w:r>
        <w:t xml:space="preserve"> In a few instances, the evaluation team may need to </w:t>
      </w:r>
      <w:r w:rsidR="009B7C8C">
        <w:t>hire local</w:t>
      </w:r>
      <w:r>
        <w:t xml:space="preserve"> translator</w:t>
      </w:r>
      <w:r w:rsidR="009B7C8C">
        <w:t xml:space="preserve">s </w:t>
      </w:r>
      <w:r>
        <w:t xml:space="preserve">between Lao and </w:t>
      </w:r>
      <w:r w:rsidR="004234DE">
        <w:t>Khmu (or another local language).</w:t>
      </w:r>
      <w:r>
        <w:t xml:space="preserve">  </w:t>
      </w:r>
      <w:r w:rsidR="004234DE">
        <w:t>However, a</w:t>
      </w:r>
      <w:r>
        <w:t xml:space="preserve">n understanding of Lao is </w:t>
      </w:r>
      <w:r w:rsidR="004234DE">
        <w:t xml:space="preserve">fundamental when interviewing across </w:t>
      </w:r>
      <w:r>
        <w:t>CLEAN’s interventions areas.</w:t>
      </w:r>
    </w:p>
  </w:footnote>
  <w:footnote w:id="11">
    <w:p w14:paraId="58603B86" w14:textId="7EC8AF5B" w:rsidR="000E1473" w:rsidRDefault="000E1473">
      <w:pPr>
        <w:pStyle w:val="FootnoteText"/>
      </w:pPr>
      <w:r>
        <w:rPr>
          <w:rStyle w:val="FootnoteReference"/>
        </w:rPr>
        <w:footnoteRef/>
      </w:r>
      <w:r>
        <w:t xml:space="preserve"> Reporting requirements are from USDA’s Evaluation Reporting Template which will be provided to the selected evaluation firm.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0C53" w14:textId="77777777" w:rsidR="00773589" w:rsidRDefault="00773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1029" w14:textId="77777777" w:rsidR="00773589" w:rsidRDefault="00773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E18E" w14:textId="77777777" w:rsidR="00773589" w:rsidRDefault="007735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5E8F" w14:textId="1670426A" w:rsidR="002547CE" w:rsidRDefault="002547CE">
    <w:pPr>
      <w:pStyle w:val="BodyText"/>
      <w:spacing w:line="14" w:lineRule="auto"/>
      <w:rPr>
        <w:sz w:val="20"/>
      </w:rPr>
    </w:pPr>
    <w:r>
      <w:rPr>
        <w:noProof/>
        <w:lang w:val="en-GB" w:eastAsia="en-GB" w:bidi="th-TH"/>
      </w:rPr>
      <mc:AlternateContent>
        <mc:Choice Requires="wps">
          <w:drawing>
            <wp:anchor distT="0" distB="0" distL="114300" distR="114300" simplePos="0" relativeHeight="251658241" behindDoc="1" locked="0" layoutInCell="1" allowOverlap="1" wp14:anchorId="4E326879" wp14:editId="51630CB8">
              <wp:simplePos x="0" y="0"/>
              <wp:positionH relativeFrom="page">
                <wp:posOffset>676275</wp:posOffset>
              </wp:positionH>
              <wp:positionV relativeFrom="page">
                <wp:posOffset>333375</wp:posOffset>
              </wp:positionV>
              <wp:extent cx="1678305" cy="284480"/>
              <wp:effectExtent l="0" t="0" r="17145"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DB5A" w14:textId="77777777" w:rsidR="002547CE" w:rsidRDefault="002547CE">
                          <w:pPr>
                            <w:spacing w:before="14" w:line="207" w:lineRule="exact"/>
                            <w:ind w:left="20"/>
                            <w:rPr>
                              <w:b/>
                              <w:sz w:val="18"/>
                            </w:rPr>
                          </w:pPr>
                          <w:r>
                            <w:rPr>
                              <w:b/>
                              <w:sz w:val="18"/>
                            </w:rPr>
                            <w:t>Request for Proposal</w:t>
                          </w:r>
                        </w:p>
                        <w:p w14:paraId="25D1FE6A" w14:textId="4DA8362B" w:rsidR="002547CE" w:rsidRDefault="002547CE">
                          <w:pPr>
                            <w:spacing w:line="207" w:lineRule="exact"/>
                            <w:ind w:left="20"/>
                            <w:rPr>
                              <w:sz w:val="18"/>
                            </w:rPr>
                          </w:pPr>
                          <w:r>
                            <w:rPr>
                              <w:sz w:val="18"/>
                            </w:rPr>
                            <w:t>CLEAN Final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26879" id="_x0000_t202" coordsize="21600,21600" o:spt="202" path="m,l,21600r21600,l21600,xe">
              <v:stroke joinstyle="miter"/>
              <v:path gradientshapeok="t" o:connecttype="rect"/>
            </v:shapetype>
            <v:shape id="Text Box 7" o:spid="_x0000_s1026" type="#_x0000_t202" style="position:absolute;margin-left:53.25pt;margin-top:26.25pt;width:132.15pt;height:2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" filled="f" stroked="f">
              <v:textbox inset="0,0,0,0">
                <w:txbxContent>
                  <w:p w14:paraId="671EDB5A" w14:textId="77777777" w:rsidR="002547CE" w:rsidRDefault="002547CE">
                    <w:pPr>
                      <w:spacing w:before="14" w:line="207" w:lineRule="exact"/>
                      <w:ind w:left="20"/>
                      <w:rPr>
                        <w:b/>
                        <w:sz w:val="18"/>
                      </w:rPr>
                    </w:pPr>
                    <w:r>
                      <w:rPr>
                        <w:b/>
                        <w:sz w:val="18"/>
                      </w:rPr>
                      <w:t>Request for Proposal</w:t>
                    </w:r>
                  </w:p>
                  <w:p w14:paraId="25D1FE6A" w14:textId="4DA8362B" w:rsidR="002547CE" w:rsidRDefault="002547CE">
                    <w:pPr>
                      <w:spacing w:line="207" w:lineRule="exact"/>
                      <w:ind w:left="20"/>
                      <w:rPr>
                        <w:sz w:val="18"/>
                      </w:rPr>
                    </w:pPr>
                    <w:r>
                      <w:rPr>
                        <w:sz w:val="18"/>
                      </w:rPr>
                      <w:t>CLEAN Final Evaluation</w:t>
                    </w:r>
                  </w:p>
                </w:txbxContent>
              </v:textbox>
              <w10:wrap anchorx="page" anchory="page"/>
            </v:shape>
          </w:pict>
        </mc:Fallback>
      </mc:AlternateContent>
    </w:r>
    <w:r>
      <w:rPr>
        <w:noProof/>
        <w:lang w:val="en-GB" w:eastAsia="en-GB" w:bidi="th-TH"/>
      </w:rPr>
      <mc:AlternateContent>
        <mc:Choice Requires="wps">
          <w:drawing>
            <wp:anchor distT="0" distB="0" distL="114300" distR="114300" simplePos="0" relativeHeight="251658240" behindDoc="1" locked="0" layoutInCell="1" allowOverlap="1" wp14:anchorId="60AC3F6A" wp14:editId="23B372E3">
              <wp:simplePos x="0" y="0"/>
              <wp:positionH relativeFrom="page">
                <wp:posOffset>676275</wp:posOffset>
              </wp:positionH>
              <wp:positionV relativeFrom="page">
                <wp:posOffset>617855</wp:posOffset>
              </wp:positionV>
              <wp:extent cx="6200140" cy="1270"/>
              <wp:effectExtent l="0" t="0" r="29210" b="3683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109B"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5pt,48.65pt" to="541.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" strokeweight=".48pt">
              <w10:wrap anchorx="page" anchory="page"/>
            </v:line>
          </w:pict>
        </mc:Fallback>
      </mc:AlternateContent>
    </w:r>
    <w:r>
      <w:rPr>
        <w:noProof/>
        <w:lang w:val="en-GB" w:eastAsia="en-GB" w:bidi="th-TH"/>
      </w:rPr>
      <mc:AlternateContent>
        <mc:Choice Requires="wps">
          <w:drawing>
            <wp:anchor distT="0" distB="0" distL="114300" distR="114300" simplePos="0" relativeHeight="251658242" behindDoc="1" locked="0" layoutInCell="1" allowOverlap="1" wp14:anchorId="44CD867A" wp14:editId="1BACD4F5">
              <wp:simplePos x="0" y="0"/>
              <wp:positionH relativeFrom="page">
                <wp:posOffset>6206490</wp:posOffset>
              </wp:positionH>
              <wp:positionV relativeFrom="page">
                <wp:posOffset>333375</wp:posOffset>
              </wp:positionV>
              <wp:extent cx="692785" cy="15367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03E23" w14:textId="77777777" w:rsidR="002547CE" w:rsidRDefault="002547CE">
                          <w:pPr>
                            <w:spacing w:before="14"/>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Pr>
                              <w:b/>
                              <w:noProof/>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867A" id="Text Box 6" o:spid="_x0000_s1027" type="#_x0000_t202" style="position:absolute;margin-left:488.7pt;margin-top:26.25pt;width:54.55pt;height:1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" filled="f" stroked="f">
              <v:textbox inset="0,0,0,0">
                <w:txbxContent>
                  <w:p w14:paraId="6FA03E23" w14:textId="77777777" w:rsidR="002547CE" w:rsidRDefault="002547CE">
                    <w:pPr>
                      <w:spacing w:before="14"/>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Pr>
                        <w:b/>
                        <w:noProof/>
                        <w:sz w:val="18"/>
                      </w:rPr>
                      <w:t>15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2C75" w14:textId="77777777" w:rsidR="002547CE" w:rsidRDefault="002547CE">
    <w:pPr>
      <w:pStyle w:val="BodyText"/>
      <w:spacing w:line="14" w:lineRule="auto"/>
      <w:rPr>
        <w:sz w:val="20"/>
      </w:rPr>
    </w:pPr>
    <w:r>
      <w:rPr>
        <w:noProof/>
        <w:lang w:val="en-GB" w:eastAsia="en-GB" w:bidi="th-TH"/>
      </w:rPr>
      <mc:AlternateContent>
        <mc:Choice Requires="wps">
          <w:drawing>
            <wp:anchor distT="0" distB="0" distL="114300" distR="114300" simplePos="0" relativeHeight="251658244" behindDoc="1" locked="0" layoutInCell="1" allowOverlap="1" wp14:anchorId="22710EB7" wp14:editId="664E356E">
              <wp:simplePos x="0" y="0"/>
              <wp:positionH relativeFrom="page">
                <wp:posOffset>896620</wp:posOffset>
              </wp:positionH>
              <wp:positionV relativeFrom="page">
                <wp:posOffset>620395</wp:posOffset>
              </wp:positionV>
              <wp:extent cx="59810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4B28" id="Line 4"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8.85pt" to="541.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" strokeweight=".48pt">
              <w10:wrap anchorx="page" anchory="page"/>
            </v:line>
          </w:pict>
        </mc:Fallback>
      </mc:AlternateContent>
    </w:r>
    <w:r>
      <w:rPr>
        <w:noProof/>
        <w:lang w:val="en-GB" w:eastAsia="en-GB" w:bidi="th-TH"/>
      </w:rPr>
      <mc:AlternateContent>
        <mc:Choice Requires="wps">
          <w:drawing>
            <wp:anchor distT="0" distB="0" distL="114300" distR="114300" simplePos="0" relativeHeight="251658245" behindDoc="1" locked="0" layoutInCell="1" allowOverlap="1" wp14:anchorId="6164AA94" wp14:editId="6DF0E600">
              <wp:simplePos x="0" y="0"/>
              <wp:positionH relativeFrom="page">
                <wp:posOffset>901700</wp:posOffset>
              </wp:positionH>
              <wp:positionV relativeFrom="page">
                <wp:posOffset>333375</wp:posOffset>
              </wp:positionV>
              <wp:extent cx="1449705" cy="2844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887D" w14:textId="77777777" w:rsidR="002547CE" w:rsidRDefault="002547CE">
                          <w:pPr>
                            <w:spacing w:before="14" w:line="207" w:lineRule="exact"/>
                            <w:ind w:left="20"/>
                            <w:rPr>
                              <w:b/>
                              <w:sz w:val="18"/>
                            </w:rPr>
                          </w:pPr>
                          <w:r>
                            <w:rPr>
                              <w:b/>
                              <w:sz w:val="18"/>
                            </w:rPr>
                            <w:t>Request for Proposal</w:t>
                          </w:r>
                        </w:p>
                        <w:p w14:paraId="6F08EE43" w14:textId="34973DB1" w:rsidR="002547CE" w:rsidRDefault="002547CE">
                          <w:pPr>
                            <w:spacing w:line="207" w:lineRule="exact"/>
                            <w:ind w:left="20"/>
                            <w:rPr>
                              <w:sz w:val="18"/>
                            </w:rPr>
                          </w:pPr>
                          <w:r>
                            <w:rPr>
                              <w:sz w:val="18"/>
                            </w:rPr>
                            <w:t>CLEAN Final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4AA94" id="_x0000_t202" coordsize="21600,21600" o:spt="202" path="m,l,21600r21600,l21600,xe">
              <v:stroke joinstyle="miter"/>
              <v:path gradientshapeok="t" o:connecttype="rect"/>
            </v:shapetype>
            <v:shape id="Text Box 3" o:spid="_x0000_s1029" type="#_x0000_t202" style="position:absolute;margin-left:71pt;margin-top:26.25pt;width:114.15pt;height:22.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" filled="f" stroked="f">
              <v:textbox inset="0,0,0,0">
                <w:txbxContent>
                  <w:p w14:paraId="3528887D" w14:textId="77777777" w:rsidR="002547CE" w:rsidRDefault="002547CE">
                    <w:pPr>
                      <w:spacing w:before="14" w:line="207" w:lineRule="exact"/>
                      <w:ind w:left="20"/>
                      <w:rPr>
                        <w:b/>
                        <w:sz w:val="18"/>
                      </w:rPr>
                    </w:pPr>
                    <w:r>
                      <w:rPr>
                        <w:b/>
                        <w:sz w:val="18"/>
                      </w:rPr>
                      <w:t>Request for Proposal</w:t>
                    </w:r>
                  </w:p>
                  <w:p w14:paraId="6F08EE43" w14:textId="34973DB1" w:rsidR="002547CE" w:rsidRDefault="002547CE">
                    <w:pPr>
                      <w:spacing w:line="207" w:lineRule="exact"/>
                      <w:ind w:left="20"/>
                      <w:rPr>
                        <w:sz w:val="18"/>
                      </w:rPr>
                    </w:pPr>
                    <w:r>
                      <w:rPr>
                        <w:sz w:val="18"/>
                      </w:rPr>
                      <w:t>CLEAN Final Evaluation</w:t>
                    </w:r>
                  </w:p>
                </w:txbxContent>
              </v:textbox>
              <w10:wrap anchorx="page" anchory="page"/>
            </v:shape>
          </w:pict>
        </mc:Fallback>
      </mc:AlternateContent>
    </w:r>
    <w:r>
      <w:rPr>
        <w:noProof/>
        <w:lang w:val="en-GB" w:eastAsia="en-GB" w:bidi="th-TH"/>
      </w:rPr>
      <mc:AlternateContent>
        <mc:Choice Requires="wps">
          <w:drawing>
            <wp:anchor distT="0" distB="0" distL="114300" distR="114300" simplePos="0" relativeHeight="251658246" behindDoc="1" locked="0" layoutInCell="1" allowOverlap="1" wp14:anchorId="4DB47FF7" wp14:editId="209E0B36">
              <wp:simplePos x="0" y="0"/>
              <wp:positionH relativeFrom="page">
                <wp:posOffset>6206490</wp:posOffset>
              </wp:positionH>
              <wp:positionV relativeFrom="page">
                <wp:posOffset>333375</wp:posOffset>
              </wp:positionV>
              <wp:extent cx="69278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8EA24" w14:textId="77777777" w:rsidR="002547CE" w:rsidRDefault="002547CE">
                          <w:pPr>
                            <w:spacing w:before="14"/>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Pr>
                              <w:b/>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7FF7" id="Text Box 2" o:spid="_x0000_s1030" type="#_x0000_t202" style="position:absolute;margin-left:488.7pt;margin-top:26.25pt;width:54.55pt;height:12.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" filled="f" stroked="f">
              <v:textbox inset="0,0,0,0">
                <w:txbxContent>
                  <w:p w14:paraId="3298EA24" w14:textId="77777777" w:rsidR="002547CE" w:rsidRDefault="002547CE">
                    <w:pPr>
                      <w:spacing w:before="14"/>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Pr>
                        <w:b/>
                        <w:noProof/>
                        <w:sz w:val="18"/>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380"/>
    <w:multiLevelType w:val="hybridMultilevel"/>
    <w:tmpl w:val="D59A245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32C4D3B"/>
    <w:multiLevelType w:val="hybridMultilevel"/>
    <w:tmpl w:val="338CCE4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089D"/>
    <w:multiLevelType w:val="hybridMultilevel"/>
    <w:tmpl w:val="4C6C2D26"/>
    <w:lvl w:ilvl="0" w:tplc="6DDCEB10">
      <w:start w:val="1"/>
      <w:numFmt w:val="bullet"/>
      <w:lvlText w:val="·"/>
      <w:lvlJc w:val="left"/>
      <w:pPr>
        <w:ind w:left="720" w:hanging="360"/>
      </w:pPr>
      <w:rPr>
        <w:rFonts w:ascii="Symbol" w:hAnsi="Symbol" w:hint="default"/>
      </w:rPr>
    </w:lvl>
    <w:lvl w:ilvl="1" w:tplc="5EA4577A">
      <w:start w:val="1"/>
      <w:numFmt w:val="bullet"/>
      <w:lvlText w:val="o"/>
      <w:lvlJc w:val="left"/>
      <w:pPr>
        <w:ind w:left="1440" w:hanging="360"/>
      </w:pPr>
      <w:rPr>
        <w:rFonts w:ascii="Courier New" w:hAnsi="Courier New" w:hint="default"/>
      </w:rPr>
    </w:lvl>
    <w:lvl w:ilvl="2" w:tplc="4566BA54">
      <w:start w:val="1"/>
      <w:numFmt w:val="bullet"/>
      <w:lvlText w:val=""/>
      <w:lvlJc w:val="left"/>
      <w:pPr>
        <w:ind w:left="2160" w:hanging="360"/>
      </w:pPr>
      <w:rPr>
        <w:rFonts w:ascii="Wingdings" w:hAnsi="Wingdings" w:hint="default"/>
      </w:rPr>
    </w:lvl>
    <w:lvl w:ilvl="3" w:tplc="B7B88BBA">
      <w:start w:val="1"/>
      <w:numFmt w:val="bullet"/>
      <w:lvlText w:val=""/>
      <w:lvlJc w:val="left"/>
      <w:pPr>
        <w:ind w:left="2880" w:hanging="360"/>
      </w:pPr>
      <w:rPr>
        <w:rFonts w:ascii="Symbol" w:hAnsi="Symbol" w:hint="default"/>
      </w:rPr>
    </w:lvl>
    <w:lvl w:ilvl="4" w:tplc="D9705022">
      <w:start w:val="1"/>
      <w:numFmt w:val="bullet"/>
      <w:lvlText w:val="o"/>
      <w:lvlJc w:val="left"/>
      <w:pPr>
        <w:ind w:left="3600" w:hanging="360"/>
      </w:pPr>
      <w:rPr>
        <w:rFonts w:ascii="Courier New" w:hAnsi="Courier New" w:hint="default"/>
      </w:rPr>
    </w:lvl>
    <w:lvl w:ilvl="5" w:tplc="BCCC77E4">
      <w:start w:val="1"/>
      <w:numFmt w:val="bullet"/>
      <w:lvlText w:val=""/>
      <w:lvlJc w:val="left"/>
      <w:pPr>
        <w:ind w:left="4320" w:hanging="360"/>
      </w:pPr>
      <w:rPr>
        <w:rFonts w:ascii="Wingdings" w:hAnsi="Wingdings" w:hint="default"/>
      </w:rPr>
    </w:lvl>
    <w:lvl w:ilvl="6" w:tplc="C25CF806">
      <w:start w:val="1"/>
      <w:numFmt w:val="bullet"/>
      <w:lvlText w:val=""/>
      <w:lvlJc w:val="left"/>
      <w:pPr>
        <w:ind w:left="5040" w:hanging="360"/>
      </w:pPr>
      <w:rPr>
        <w:rFonts w:ascii="Symbol" w:hAnsi="Symbol" w:hint="default"/>
      </w:rPr>
    </w:lvl>
    <w:lvl w:ilvl="7" w:tplc="AEBAA536">
      <w:start w:val="1"/>
      <w:numFmt w:val="bullet"/>
      <w:lvlText w:val="o"/>
      <w:lvlJc w:val="left"/>
      <w:pPr>
        <w:ind w:left="5760" w:hanging="360"/>
      </w:pPr>
      <w:rPr>
        <w:rFonts w:ascii="Courier New" w:hAnsi="Courier New" w:hint="default"/>
      </w:rPr>
    </w:lvl>
    <w:lvl w:ilvl="8" w:tplc="7DF46DBA">
      <w:start w:val="1"/>
      <w:numFmt w:val="bullet"/>
      <w:lvlText w:val=""/>
      <w:lvlJc w:val="left"/>
      <w:pPr>
        <w:ind w:left="6480" w:hanging="360"/>
      </w:pPr>
      <w:rPr>
        <w:rFonts w:ascii="Wingdings" w:hAnsi="Wingdings" w:hint="default"/>
      </w:rPr>
    </w:lvl>
  </w:abstractNum>
  <w:abstractNum w:abstractNumId="3" w15:restartNumberingAfterBreak="0">
    <w:nsid w:val="06A87F56"/>
    <w:multiLevelType w:val="hybridMultilevel"/>
    <w:tmpl w:val="ABF44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E04EC"/>
    <w:multiLevelType w:val="hybridMultilevel"/>
    <w:tmpl w:val="F5D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40B"/>
    <w:multiLevelType w:val="hybridMultilevel"/>
    <w:tmpl w:val="AFF4A3C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173D3C87"/>
    <w:multiLevelType w:val="hybridMultilevel"/>
    <w:tmpl w:val="B8261F3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185E11F0"/>
    <w:multiLevelType w:val="hybridMultilevel"/>
    <w:tmpl w:val="A20E7860"/>
    <w:lvl w:ilvl="0" w:tplc="9C48F02E">
      <w:start w:val="1"/>
      <w:numFmt w:val="bullet"/>
      <w:lvlText w:val="·"/>
      <w:lvlJc w:val="left"/>
      <w:pPr>
        <w:ind w:left="720" w:hanging="360"/>
      </w:pPr>
      <w:rPr>
        <w:rFonts w:ascii="Symbol" w:hAnsi="Symbol" w:hint="default"/>
      </w:rPr>
    </w:lvl>
    <w:lvl w:ilvl="1" w:tplc="9A88E10C">
      <w:start w:val="1"/>
      <w:numFmt w:val="bullet"/>
      <w:lvlText w:val="o"/>
      <w:lvlJc w:val="left"/>
      <w:pPr>
        <w:ind w:left="1440" w:hanging="360"/>
      </w:pPr>
      <w:rPr>
        <w:rFonts w:ascii="Courier New" w:hAnsi="Courier New" w:hint="default"/>
      </w:rPr>
    </w:lvl>
    <w:lvl w:ilvl="2" w:tplc="4C70BA8A">
      <w:start w:val="1"/>
      <w:numFmt w:val="bullet"/>
      <w:lvlText w:val=""/>
      <w:lvlJc w:val="left"/>
      <w:pPr>
        <w:ind w:left="2160" w:hanging="360"/>
      </w:pPr>
      <w:rPr>
        <w:rFonts w:ascii="Wingdings" w:hAnsi="Wingdings" w:hint="default"/>
      </w:rPr>
    </w:lvl>
    <w:lvl w:ilvl="3" w:tplc="F7BA574A">
      <w:start w:val="1"/>
      <w:numFmt w:val="bullet"/>
      <w:lvlText w:val=""/>
      <w:lvlJc w:val="left"/>
      <w:pPr>
        <w:ind w:left="2880" w:hanging="360"/>
      </w:pPr>
      <w:rPr>
        <w:rFonts w:ascii="Symbol" w:hAnsi="Symbol" w:hint="default"/>
      </w:rPr>
    </w:lvl>
    <w:lvl w:ilvl="4" w:tplc="4E9067C8">
      <w:start w:val="1"/>
      <w:numFmt w:val="bullet"/>
      <w:lvlText w:val="o"/>
      <w:lvlJc w:val="left"/>
      <w:pPr>
        <w:ind w:left="3600" w:hanging="360"/>
      </w:pPr>
      <w:rPr>
        <w:rFonts w:ascii="Courier New" w:hAnsi="Courier New" w:hint="default"/>
      </w:rPr>
    </w:lvl>
    <w:lvl w:ilvl="5" w:tplc="BB6CB53E">
      <w:start w:val="1"/>
      <w:numFmt w:val="bullet"/>
      <w:lvlText w:val=""/>
      <w:lvlJc w:val="left"/>
      <w:pPr>
        <w:ind w:left="4320" w:hanging="360"/>
      </w:pPr>
      <w:rPr>
        <w:rFonts w:ascii="Wingdings" w:hAnsi="Wingdings" w:hint="default"/>
      </w:rPr>
    </w:lvl>
    <w:lvl w:ilvl="6" w:tplc="BDD2D9A6">
      <w:start w:val="1"/>
      <w:numFmt w:val="bullet"/>
      <w:lvlText w:val=""/>
      <w:lvlJc w:val="left"/>
      <w:pPr>
        <w:ind w:left="5040" w:hanging="360"/>
      </w:pPr>
      <w:rPr>
        <w:rFonts w:ascii="Symbol" w:hAnsi="Symbol" w:hint="default"/>
      </w:rPr>
    </w:lvl>
    <w:lvl w:ilvl="7" w:tplc="7458CE26">
      <w:start w:val="1"/>
      <w:numFmt w:val="bullet"/>
      <w:lvlText w:val="o"/>
      <w:lvlJc w:val="left"/>
      <w:pPr>
        <w:ind w:left="5760" w:hanging="360"/>
      </w:pPr>
      <w:rPr>
        <w:rFonts w:ascii="Courier New" w:hAnsi="Courier New" w:hint="default"/>
      </w:rPr>
    </w:lvl>
    <w:lvl w:ilvl="8" w:tplc="FE047CEC">
      <w:start w:val="1"/>
      <w:numFmt w:val="bullet"/>
      <w:lvlText w:val=""/>
      <w:lvlJc w:val="left"/>
      <w:pPr>
        <w:ind w:left="6480" w:hanging="360"/>
      </w:pPr>
      <w:rPr>
        <w:rFonts w:ascii="Wingdings" w:hAnsi="Wingdings" w:hint="default"/>
      </w:rPr>
    </w:lvl>
  </w:abstractNum>
  <w:abstractNum w:abstractNumId="8" w15:restartNumberingAfterBreak="0">
    <w:nsid w:val="1BE43421"/>
    <w:multiLevelType w:val="hybridMultilevel"/>
    <w:tmpl w:val="311663C8"/>
    <w:lvl w:ilvl="0" w:tplc="BE405886">
      <w:start w:val="1"/>
      <w:numFmt w:val="decimal"/>
      <w:lvlText w:val="%1."/>
      <w:lvlJc w:val="left"/>
      <w:pPr>
        <w:ind w:left="939" w:hanging="360"/>
      </w:pPr>
      <w:rPr>
        <w:rFonts w:hint="default"/>
        <w:color w:val="1F497D" w:themeColor="text2"/>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9" w15:restartNumberingAfterBreak="0">
    <w:nsid w:val="1FEF52E6"/>
    <w:multiLevelType w:val="hybridMultilevel"/>
    <w:tmpl w:val="F4AC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14BD2"/>
    <w:multiLevelType w:val="hybridMultilevel"/>
    <w:tmpl w:val="E70A18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3D12FBB"/>
    <w:multiLevelType w:val="hybridMultilevel"/>
    <w:tmpl w:val="BD086C7C"/>
    <w:lvl w:ilvl="0" w:tplc="3288F23A">
      <w:start w:val="1"/>
      <w:numFmt w:val="bullet"/>
      <w:lvlText w:val="·"/>
      <w:lvlJc w:val="left"/>
      <w:pPr>
        <w:ind w:left="720" w:hanging="360"/>
      </w:pPr>
      <w:rPr>
        <w:rFonts w:ascii="Symbol" w:hAnsi="Symbol" w:hint="default"/>
      </w:rPr>
    </w:lvl>
    <w:lvl w:ilvl="1" w:tplc="3FA27896">
      <w:start w:val="1"/>
      <w:numFmt w:val="bullet"/>
      <w:lvlText w:val="o"/>
      <w:lvlJc w:val="left"/>
      <w:pPr>
        <w:ind w:left="1440" w:hanging="360"/>
      </w:pPr>
      <w:rPr>
        <w:rFonts w:ascii="Courier New" w:hAnsi="Courier New" w:hint="default"/>
      </w:rPr>
    </w:lvl>
    <w:lvl w:ilvl="2" w:tplc="AF1EA760">
      <w:start w:val="1"/>
      <w:numFmt w:val="bullet"/>
      <w:lvlText w:val=""/>
      <w:lvlJc w:val="left"/>
      <w:pPr>
        <w:ind w:left="2160" w:hanging="360"/>
      </w:pPr>
      <w:rPr>
        <w:rFonts w:ascii="Wingdings" w:hAnsi="Wingdings" w:hint="default"/>
      </w:rPr>
    </w:lvl>
    <w:lvl w:ilvl="3" w:tplc="85A0C8F8">
      <w:start w:val="1"/>
      <w:numFmt w:val="bullet"/>
      <w:lvlText w:val=""/>
      <w:lvlJc w:val="left"/>
      <w:pPr>
        <w:ind w:left="2880" w:hanging="360"/>
      </w:pPr>
      <w:rPr>
        <w:rFonts w:ascii="Symbol" w:hAnsi="Symbol" w:hint="default"/>
      </w:rPr>
    </w:lvl>
    <w:lvl w:ilvl="4" w:tplc="48461D3A">
      <w:start w:val="1"/>
      <w:numFmt w:val="bullet"/>
      <w:lvlText w:val="o"/>
      <w:lvlJc w:val="left"/>
      <w:pPr>
        <w:ind w:left="3600" w:hanging="360"/>
      </w:pPr>
      <w:rPr>
        <w:rFonts w:ascii="Courier New" w:hAnsi="Courier New" w:hint="default"/>
      </w:rPr>
    </w:lvl>
    <w:lvl w:ilvl="5" w:tplc="A1C20700">
      <w:start w:val="1"/>
      <w:numFmt w:val="bullet"/>
      <w:lvlText w:val=""/>
      <w:lvlJc w:val="left"/>
      <w:pPr>
        <w:ind w:left="4320" w:hanging="360"/>
      </w:pPr>
      <w:rPr>
        <w:rFonts w:ascii="Wingdings" w:hAnsi="Wingdings" w:hint="default"/>
      </w:rPr>
    </w:lvl>
    <w:lvl w:ilvl="6" w:tplc="CA9AF22E">
      <w:start w:val="1"/>
      <w:numFmt w:val="bullet"/>
      <w:lvlText w:val=""/>
      <w:lvlJc w:val="left"/>
      <w:pPr>
        <w:ind w:left="5040" w:hanging="360"/>
      </w:pPr>
      <w:rPr>
        <w:rFonts w:ascii="Symbol" w:hAnsi="Symbol" w:hint="default"/>
      </w:rPr>
    </w:lvl>
    <w:lvl w:ilvl="7" w:tplc="92B818CE">
      <w:start w:val="1"/>
      <w:numFmt w:val="bullet"/>
      <w:lvlText w:val="o"/>
      <w:lvlJc w:val="left"/>
      <w:pPr>
        <w:ind w:left="5760" w:hanging="360"/>
      </w:pPr>
      <w:rPr>
        <w:rFonts w:ascii="Courier New" w:hAnsi="Courier New" w:hint="default"/>
      </w:rPr>
    </w:lvl>
    <w:lvl w:ilvl="8" w:tplc="EE7CB4D6">
      <w:start w:val="1"/>
      <w:numFmt w:val="bullet"/>
      <w:lvlText w:val=""/>
      <w:lvlJc w:val="left"/>
      <w:pPr>
        <w:ind w:left="6480" w:hanging="360"/>
      </w:pPr>
      <w:rPr>
        <w:rFonts w:ascii="Wingdings" w:hAnsi="Wingdings" w:hint="default"/>
      </w:rPr>
    </w:lvl>
  </w:abstractNum>
  <w:abstractNum w:abstractNumId="12" w15:restartNumberingAfterBreak="0">
    <w:nsid w:val="29711A6E"/>
    <w:multiLevelType w:val="hybridMultilevel"/>
    <w:tmpl w:val="3134F7E6"/>
    <w:lvl w:ilvl="0" w:tplc="ECD092BA">
      <w:start w:val="1"/>
      <w:numFmt w:val="bullet"/>
      <w:lvlText w:val="·"/>
      <w:lvlJc w:val="left"/>
      <w:pPr>
        <w:ind w:left="720" w:hanging="360"/>
      </w:pPr>
      <w:rPr>
        <w:rFonts w:ascii="Symbol" w:hAnsi="Symbol" w:hint="default"/>
      </w:rPr>
    </w:lvl>
    <w:lvl w:ilvl="1" w:tplc="82DCA6C6">
      <w:start w:val="1"/>
      <w:numFmt w:val="bullet"/>
      <w:lvlText w:val="o"/>
      <w:lvlJc w:val="left"/>
      <w:pPr>
        <w:ind w:left="1440" w:hanging="360"/>
      </w:pPr>
      <w:rPr>
        <w:rFonts w:ascii="Courier New" w:hAnsi="Courier New" w:hint="default"/>
      </w:rPr>
    </w:lvl>
    <w:lvl w:ilvl="2" w:tplc="8D36E290">
      <w:start w:val="1"/>
      <w:numFmt w:val="bullet"/>
      <w:lvlText w:val=""/>
      <w:lvlJc w:val="left"/>
      <w:pPr>
        <w:ind w:left="2160" w:hanging="360"/>
      </w:pPr>
      <w:rPr>
        <w:rFonts w:ascii="Wingdings" w:hAnsi="Wingdings" w:hint="default"/>
      </w:rPr>
    </w:lvl>
    <w:lvl w:ilvl="3" w:tplc="5F34B7C0">
      <w:start w:val="1"/>
      <w:numFmt w:val="bullet"/>
      <w:lvlText w:val=""/>
      <w:lvlJc w:val="left"/>
      <w:pPr>
        <w:ind w:left="2880" w:hanging="360"/>
      </w:pPr>
      <w:rPr>
        <w:rFonts w:ascii="Symbol" w:hAnsi="Symbol" w:hint="default"/>
      </w:rPr>
    </w:lvl>
    <w:lvl w:ilvl="4" w:tplc="AEE28DF8">
      <w:start w:val="1"/>
      <w:numFmt w:val="bullet"/>
      <w:lvlText w:val="o"/>
      <w:lvlJc w:val="left"/>
      <w:pPr>
        <w:ind w:left="3600" w:hanging="360"/>
      </w:pPr>
      <w:rPr>
        <w:rFonts w:ascii="Courier New" w:hAnsi="Courier New" w:hint="default"/>
      </w:rPr>
    </w:lvl>
    <w:lvl w:ilvl="5" w:tplc="EF7E555E">
      <w:start w:val="1"/>
      <w:numFmt w:val="bullet"/>
      <w:lvlText w:val=""/>
      <w:lvlJc w:val="left"/>
      <w:pPr>
        <w:ind w:left="4320" w:hanging="360"/>
      </w:pPr>
      <w:rPr>
        <w:rFonts w:ascii="Wingdings" w:hAnsi="Wingdings" w:hint="default"/>
      </w:rPr>
    </w:lvl>
    <w:lvl w:ilvl="6" w:tplc="5374E2A6">
      <w:start w:val="1"/>
      <w:numFmt w:val="bullet"/>
      <w:lvlText w:val=""/>
      <w:lvlJc w:val="left"/>
      <w:pPr>
        <w:ind w:left="5040" w:hanging="360"/>
      </w:pPr>
      <w:rPr>
        <w:rFonts w:ascii="Symbol" w:hAnsi="Symbol" w:hint="default"/>
      </w:rPr>
    </w:lvl>
    <w:lvl w:ilvl="7" w:tplc="793A0D30">
      <w:start w:val="1"/>
      <w:numFmt w:val="bullet"/>
      <w:lvlText w:val="o"/>
      <w:lvlJc w:val="left"/>
      <w:pPr>
        <w:ind w:left="5760" w:hanging="360"/>
      </w:pPr>
      <w:rPr>
        <w:rFonts w:ascii="Courier New" w:hAnsi="Courier New" w:hint="default"/>
      </w:rPr>
    </w:lvl>
    <w:lvl w:ilvl="8" w:tplc="47862FF6">
      <w:start w:val="1"/>
      <w:numFmt w:val="bullet"/>
      <w:lvlText w:val=""/>
      <w:lvlJc w:val="left"/>
      <w:pPr>
        <w:ind w:left="6480" w:hanging="360"/>
      </w:pPr>
      <w:rPr>
        <w:rFonts w:ascii="Wingdings" w:hAnsi="Wingdings" w:hint="default"/>
      </w:rPr>
    </w:lvl>
  </w:abstractNum>
  <w:abstractNum w:abstractNumId="13" w15:restartNumberingAfterBreak="0">
    <w:nsid w:val="2CD22B3C"/>
    <w:multiLevelType w:val="hybridMultilevel"/>
    <w:tmpl w:val="EC981022"/>
    <w:lvl w:ilvl="0" w:tplc="0409000F">
      <w:start w:val="1"/>
      <w:numFmt w:val="decimal"/>
      <w:lvlText w:val="%1."/>
      <w:lvlJc w:val="left"/>
      <w:pPr>
        <w:ind w:left="720" w:hanging="360"/>
      </w:pPr>
      <w:rPr>
        <w:rFonts w:hint="default"/>
      </w:rPr>
    </w:lvl>
    <w:lvl w:ilvl="1" w:tplc="95FEC536">
      <w:start w:val="1"/>
      <w:numFmt w:val="lowerLetter"/>
      <w:lvlText w:val="%2."/>
      <w:lvlJc w:val="left"/>
      <w:pPr>
        <w:ind w:left="1080" w:hanging="360"/>
      </w:pPr>
      <w:rPr>
        <w:b w:val="0"/>
        <w:bCs w:val="0"/>
      </w:rPr>
    </w:lvl>
    <w:lvl w:ilvl="2" w:tplc="974E2330">
      <w:start w:val="1"/>
      <w:numFmt w:val="lowerRoman"/>
      <w:lvlText w:val="%3."/>
      <w:lvlJc w:val="right"/>
      <w:pPr>
        <w:ind w:left="144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D64ED"/>
    <w:multiLevelType w:val="hybridMultilevel"/>
    <w:tmpl w:val="48BE0F94"/>
    <w:lvl w:ilvl="0" w:tplc="04090003">
      <w:start w:val="1"/>
      <w:numFmt w:val="bullet"/>
      <w:lvlText w:val="o"/>
      <w:lvlJc w:val="left"/>
      <w:pPr>
        <w:ind w:left="720" w:hanging="360"/>
      </w:pPr>
      <w:rPr>
        <w:rFonts w:ascii="Courier New" w:hAnsi="Courier New" w:cs="Courier New" w:hint="default"/>
      </w:rPr>
    </w:lvl>
    <w:lvl w:ilvl="1" w:tplc="B20C2CF8">
      <w:start w:val="1"/>
      <w:numFmt w:val="bullet"/>
      <w:lvlText w:val="o"/>
      <w:lvlJc w:val="left"/>
      <w:pPr>
        <w:ind w:left="1440" w:hanging="360"/>
      </w:pPr>
      <w:rPr>
        <w:rFonts w:ascii="Courier New" w:hAnsi="Courier New" w:hint="default"/>
      </w:rPr>
    </w:lvl>
    <w:lvl w:ilvl="2" w:tplc="965239FC">
      <w:start w:val="1"/>
      <w:numFmt w:val="bullet"/>
      <w:lvlText w:val=""/>
      <w:lvlJc w:val="left"/>
      <w:pPr>
        <w:ind w:left="2160" w:hanging="360"/>
      </w:pPr>
      <w:rPr>
        <w:rFonts w:ascii="Wingdings" w:hAnsi="Wingdings" w:hint="default"/>
      </w:rPr>
    </w:lvl>
    <w:lvl w:ilvl="3" w:tplc="C9F0B9EA">
      <w:start w:val="1"/>
      <w:numFmt w:val="bullet"/>
      <w:lvlText w:val=""/>
      <w:lvlJc w:val="left"/>
      <w:pPr>
        <w:ind w:left="2880" w:hanging="360"/>
      </w:pPr>
      <w:rPr>
        <w:rFonts w:ascii="Symbol" w:hAnsi="Symbol" w:hint="default"/>
      </w:rPr>
    </w:lvl>
    <w:lvl w:ilvl="4" w:tplc="C1EE7B42">
      <w:start w:val="1"/>
      <w:numFmt w:val="bullet"/>
      <w:lvlText w:val="o"/>
      <w:lvlJc w:val="left"/>
      <w:pPr>
        <w:ind w:left="3600" w:hanging="360"/>
      </w:pPr>
      <w:rPr>
        <w:rFonts w:ascii="Courier New" w:hAnsi="Courier New" w:hint="default"/>
      </w:rPr>
    </w:lvl>
    <w:lvl w:ilvl="5" w:tplc="F46C8D9A">
      <w:start w:val="1"/>
      <w:numFmt w:val="bullet"/>
      <w:lvlText w:val=""/>
      <w:lvlJc w:val="left"/>
      <w:pPr>
        <w:ind w:left="4320" w:hanging="360"/>
      </w:pPr>
      <w:rPr>
        <w:rFonts w:ascii="Wingdings" w:hAnsi="Wingdings" w:hint="default"/>
      </w:rPr>
    </w:lvl>
    <w:lvl w:ilvl="6" w:tplc="AE6CE13E">
      <w:start w:val="1"/>
      <w:numFmt w:val="bullet"/>
      <w:lvlText w:val=""/>
      <w:lvlJc w:val="left"/>
      <w:pPr>
        <w:ind w:left="5040" w:hanging="360"/>
      </w:pPr>
      <w:rPr>
        <w:rFonts w:ascii="Symbol" w:hAnsi="Symbol" w:hint="default"/>
      </w:rPr>
    </w:lvl>
    <w:lvl w:ilvl="7" w:tplc="C8CCDBAE">
      <w:start w:val="1"/>
      <w:numFmt w:val="bullet"/>
      <w:lvlText w:val="o"/>
      <w:lvlJc w:val="left"/>
      <w:pPr>
        <w:ind w:left="5760" w:hanging="360"/>
      </w:pPr>
      <w:rPr>
        <w:rFonts w:ascii="Courier New" w:hAnsi="Courier New" w:hint="default"/>
      </w:rPr>
    </w:lvl>
    <w:lvl w:ilvl="8" w:tplc="505E9F08">
      <w:start w:val="1"/>
      <w:numFmt w:val="bullet"/>
      <w:lvlText w:val=""/>
      <w:lvlJc w:val="left"/>
      <w:pPr>
        <w:ind w:left="6480" w:hanging="360"/>
      </w:pPr>
      <w:rPr>
        <w:rFonts w:ascii="Wingdings" w:hAnsi="Wingdings" w:hint="default"/>
      </w:rPr>
    </w:lvl>
  </w:abstractNum>
  <w:abstractNum w:abstractNumId="15" w15:restartNumberingAfterBreak="0">
    <w:nsid w:val="32541034"/>
    <w:multiLevelType w:val="hybridMultilevel"/>
    <w:tmpl w:val="92B0D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223FFA"/>
    <w:multiLevelType w:val="hybridMultilevel"/>
    <w:tmpl w:val="34727DB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96E6342"/>
    <w:multiLevelType w:val="multilevel"/>
    <w:tmpl w:val="2FC04BDE"/>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A9E7AB5"/>
    <w:multiLevelType w:val="hybridMultilevel"/>
    <w:tmpl w:val="15F6CD56"/>
    <w:lvl w:ilvl="0" w:tplc="7E4A6F4C">
      <w:start w:val="1"/>
      <w:numFmt w:val="decimal"/>
      <w:lvlText w:val="%1."/>
      <w:lvlJc w:val="left"/>
      <w:pPr>
        <w:ind w:left="580" w:hanging="360"/>
      </w:pPr>
      <w:rPr>
        <w:rFonts w:hint="default"/>
        <w:b/>
      </w:r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9" w15:restartNumberingAfterBreak="0">
    <w:nsid w:val="42672FE0"/>
    <w:multiLevelType w:val="hybridMultilevel"/>
    <w:tmpl w:val="C4D0D16C"/>
    <w:lvl w:ilvl="0" w:tplc="CD7E006E">
      <w:start w:val="1"/>
      <w:numFmt w:val="bullet"/>
      <w:lvlText w:val="·"/>
      <w:lvlJc w:val="left"/>
      <w:pPr>
        <w:ind w:left="720" w:hanging="360"/>
      </w:pPr>
      <w:rPr>
        <w:rFonts w:ascii="Symbol" w:hAnsi="Symbol" w:hint="default"/>
      </w:rPr>
    </w:lvl>
    <w:lvl w:ilvl="1" w:tplc="F632661E">
      <w:start w:val="1"/>
      <w:numFmt w:val="bullet"/>
      <w:lvlText w:val="o"/>
      <w:lvlJc w:val="left"/>
      <w:pPr>
        <w:ind w:left="1440" w:hanging="360"/>
      </w:pPr>
      <w:rPr>
        <w:rFonts w:ascii="Courier New" w:hAnsi="Courier New" w:hint="default"/>
      </w:rPr>
    </w:lvl>
    <w:lvl w:ilvl="2" w:tplc="E53E0182">
      <w:start w:val="1"/>
      <w:numFmt w:val="bullet"/>
      <w:lvlText w:val=""/>
      <w:lvlJc w:val="left"/>
      <w:pPr>
        <w:ind w:left="2160" w:hanging="360"/>
      </w:pPr>
      <w:rPr>
        <w:rFonts w:ascii="Wingdings" w:hAnsi="Wingdings" w:hint="default"/>
      </w:rPr>
    </w:lvl>
    <w:lvl w:ilvl="3" w:tplc="36DC0766">
      <w:start w:val="1"/>
      <w:numFmt w:val="bullet"/>
      <w:lvlText w:val=""/>
      <w:lvlJc w:val="left"/>
      <w:pPr>
        <w:ind w:left="2880" w:hanging="360"/>
      </w:pPr>
      <w:rPr>
        <w:rFonts w:ascii="Symbol" w:hAnsi="Symbol" w:hint="default"/>
      </w:rPr>
    </w:lvl>
    <w:lvl w:ilvl="4" w:tplc="22348EF4">
      <w:start w:val="1"/>
      <w:numFmt w:val="bullet"/>
      <w:lvlText w:val="o"/>
      <w:lvlJc w:val="left"/>
      <w:pPr>
        <w:ind w:left="3600" w:hanging="360"/>
      </w:pPr>
      <w:rPr>
        <w:rFonts w:ascii="Courier New" w:hAnsi="Courier New" w:hint="default"/>
      </w:rPr>
    </w:lvl>
    <w:lvl w:ilvl="5" w:tplc="C79672A6">
      <w:start w:val="1"/>
      <w:numFmt w:val="bullet"/>
      <w:lvlText w:val=""/>
      <w:lvlJc w:val="left"/>
      <w:pPr>
        <w:ind w:left="4320" w:hanging="360"/>
      </w:pPr>
      <w:rPr>
        <w:rFonts w:ascii="Wingdings" w:hAnsi="Wingdings" w:hint="default"/>
      </w:rPr>
    </w:lvl>
    <w:lvl w:ilvl="6" w:tplc="CFD47B7C">
      <w:start w:val="1"/>
      <w:numFmt w:val="bullet"/>
      <w:lvlText w:val=""/>
      <w:lvlJc w:val="left"/>
      <w:pPr>
        <w:ind w:left="5040" w:hanging="360"/>
      </w:pPr>
      <w:rPr>
        <w:rFonts w:ascii="Symbol" w:hAnsi="Symbol" w:hint="default"/>
      </w:rPr>
    </w:lvl>
    <w:lvl w:ilvl="7" w:tplc="D2ACB6F4">
      <w:start w:val="1"/>
      <w:numFmt w:val="bullet"/>
      <w:lvlText w:val="o"/>
      <w:lvlJc w:val="left"/>
      <w:pPr>
        <w:ind w:left="5760" w:hanging="360"/>
      </w:pPr>
      <w:rPr>
        <w:rFonts w:ascii="Courier New" w:hAnsi="Courier New" w:hint="default"/>
      </w:rPr>
    </w:lvl>
    <w:lvl w:ilvl="8" w:tplc="4AF031AE">
      <w:start w:val="1"/>
      <w:numFmt w:val="bullet"/>
      <w:lvlText w:val=""/>
      <w:lvlJc w:val="left"/>
      <w:pPr>
        <w:ind w:left="6480" w:hanging="360"/>
      </w:pPr>
      <w:rPr>
        <w:rFonts w:ascii="Wingdings" w:hAnsi="Wingdings" w:hint="default"/>
      </w:rPr>
    </w:lvl>
  </w:abstractNum>
  <w:abstractNum w:abstractNumId="20" w15:restartNumberingAfterBreak="0">
    <w:nsid w:val="4474595B"/>
    <w:multiLevelType w:val="hybridMultilevel"/>
    <w:tmpl w:val="9B1C02C8"/>
    <w:lvl w:ilvl="0" w:tplc="04090001">
      <w:start w:val="1"/>
      <w:numFmt w:val="bullet"/>
      <w:lvlText w:val=""/>
      <w:lvlJc w:val="left"/>
      <w:pPr>
        <w:ind w:left="940" w:hanging="360"/>
      </w:pPr>
      <w:rPr>
        <w:rFonts w:ascii="Symbol" w:hAnsi="Symbol" w:hint="default"/>
        <w:color w:val="auto"/>
        <w:w w:val="100"/>
        <w:sz w:val="22"/>
        <w:szCs w:val="22"/>
        <w:lang w:val="en-US" w:eastAsia="en-US" w:bidi="en-US"/>
      </w:rPr>
    </w:lvl>
    <w:lvl w:ilvl="1" w:tplc="A646775E">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2" w:tplc="B830A526">
      <w:numFmt w:val="bullet"/>
      <w:lvlText w:val="•"/>
      <w:lvlJc w:val="left"/>
      <w:pPr>
        <w:ind w:left="2664" w:hanging="360"/>
      </w:pPr>
      <w:rPr>
        <w:rFonts w:hint="default"/>
        <w:lang w:val="en-US" w:eastAsia="en-US" w:bidi="en-US"/>
      </w:rPr>
    </w:lvl>
    <w:lvl w:ilvl="3" w:tplc="3DF8C620">
      <w:numFmt w:val="bullet"/>
      <w:lvlText w:val="•"/>
      <w:lvlJc w:val="left"/>
      <w:pPr>
        <w:ind w:left="3668" w:hanging="360"/>
      </w:pPr>
      <w:rPr>
        <w:rFonts w:hint="default"/>
        <w:lang w:val="en-US" w:eastAsia="en-US" w:bidi="en-US"/>
      </w:rPr>
    </w:lvl>
    <w:lvl w:ilvl="4" w:tplc="475052F0">
      <w:numFmt w:val="bullet"/>
      <w:lvlText w:val="•"/>
      <w:lvlJc w:val="left"/>
      <w:pPr>
        <w:ind w:left="4673" w:hanging="360"/>
      </w:pPr>
      <w:rPr>
        <w:rFonts w:hint="default"/>
        <w:lang w:val="en-US" w:eastAsia="en-US" w:bidi="en-US"/>
      </w:rPr>
    </w:lvl>
    <w:lvl w:ilvl="5" w:tplc="2CC86E98">
      <w:numFmt w:val="bullet"/>
      <w:lvlText w:val="•"/>
      <w:lvlJc w:val="left"/>
      <w:pPr>
        <w:ind w:left="5677" w:hanging="360"/>
      </w:pPr>
      <w:rPr>
        <w:rFonts w:hint="default"/>
        <w:lang w:val="en-US" w:eastAsia="en-US" w:bidi="en-US"/>
      </w:rPr>
    </w:lvl>
    <w:lvl w:ilvl="6" w:tplc="458C8A82">
      <w:numFmt w:val="bullet"/>
      <w:lvlText w:val="•"/>
      <w:lvlJc w:val="left"/>
      <w:pPr>
        <w:ind w:left="6682" w:hanging="360"/>
      </w:pPr>
      <w:rPr>
        <w:rFonts w:hint="default"/>
        <w:lang w:val="en-US" w:eastAsia="en-US" w:bidi="en-US"/>
      </w:rPr>
    </w:lvl>
    <w:lvl w:ilvl="7" w:tplc="46CA4378">
      <w:numFmt w:val="bullet"/>
      <w:lvlText w:val="•"/>
      <w:lvlJc w:val="left"/>
      <w:pPr>
        <w:ind w:left="7686" w:hanging="360"/>
      </w:pPr>
      <w:rPr>
        <w:rFonts w:hint="default"/>
        <w:lang w:val="en-US" w:eastAsia="en-US" w:bidi="en-US"/>
      </w:rPr>
    </w:lvl>
    <w:lvl w:ilvl="8" w:tplc="AD6C9FF6">
      <w:numFmt w:val="bullet"/>
      <w:lvlText w:val="•"/>
      <w:lvlJc w:val="left"/>
      <w:pPr>
        <w:ind w:left="8691" w:hanging="360"/>
      </w:pPr>
      <w:rPr>
        <w:rFonts w:hint="default"/>
        <w:lang w:val="en-US" w:eastAsia="en-US" w:bidi="en-US"/>
      </w:rPr>
    </w:lvl>
  </w:abstractNum>
  <w:abstractNum w:abstractNumId="21" w15:restartNumberingAfterBreak="0">
    <w:nsid w:val="5181798C"/>
    <w:multiLevelType w:val="hybridMultilevel"/>
    <w:tmpl w:val="1A72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2518D"/>
    <w:multiLevelType w:val="hybridMultilevel"/>
    <w:tmpl w:val="FFFFFFFF"/>
    <w:lvl w:ilvl="0" w:tplc="9B580C92">
      <w:start w:val="1"/>
      <w:numFmt w:val="bullet"/>
      <w:lvlText w:val="·"/>
      <w:lvlJc w:val="left"/>
      <w:pPr>
        <w:ind w:left="720" w:hanging="360"/>
      </w:pPr>
      <w:rPr>
        <w:rFonts w:ascii="Symbol" w:hAnsi="Symbol" w:hint="default"/>
      </w:rPr>
    </w:lvl>
    <w:lvl w:ilvl="1" w:tplc="B20C2CF8">
      <w:start w:val="1"/>
      <w:numFmt w:val="bullet"/>
      <w:lvlText w:val="o"/>
      <w:lvlJc w:val="left"/>
      <w:pPr>
        <w:ind w:left="1440" w:hanging="360"/>
      </w:pPr>
      <w:rPr>
        <w:rFonts w:ascii="Courier New" w:hAnsi="Courier New" w:hint="default"/>
      </w:rPr>
    </w:lvl>
    <w:lvl w:ilvl="2" w:tplc="965239FC">
      <w:start w:val="1"/>
      <w:numFmt w:val="bullet"/>
      <w:lvlText w:val=""/>
      <w:lvlJc w:val="left"/>
      <w:pPr>
        <w:ind w:left="2160" w:hanging="360"/>
      </w:pPr>
      <w:rPr>
        <w:rFonts w:ascii="Wingdings" w:hAnsi="Wingdings" w:hint="default"/>
      </w:rPr>
    </w:lvl>
    <w:lvl w:ilvl="3" w:tplc="C9F0B9EA">
      <w:start w:val="1"/>
      <w:numFmt w:val="bullet"/>
      <w:lvlText w:val=""/>
      <w:lvlJc w:val="left"/>
      <w:pPr>
        <w:ind w:left="2880" w:hanging="360"/>
      </w:pPr>
      <w:rPr>
        <w:rFonts w:ascii="Symbol" w:hAnsi="Symbol" w:hint="default"/>
      </w:rPr>
    </w:lvl>
    <w:lvl w:ilvl="4" w:tplc="C1EE7B42">
      <w:start w:val="1"/>
      <w:numFmt w:val="bullet"/>
      <w:lvlText w:val="o"/>
      <w:lvlJc w:val="left"/>
      <w:pPr>
        <w:ind w:left="3600" w:hanging="360"/>
      </w:pPr>
      <w:rPr>
        <w:rFonts w:ascii="Courier New" w:hAnsi="Courier New" w:hint="default"/>
      </w:rPr>
    </w:lvl>
    <w:lvl w:ilvl="5" w:tplc="F46C8D9A">
      <w:start w:val="1"/>
      <w:numFmt w:val="bullet"/>
      <w:lvlText w:val=""/>
      <w:lvlJc w:val="left"/>
      <w:pPr>
        <w:ind w:left="4320" w:hanging="360"/>
      </w:pPr>
      <w:rPr>
        <w:rFonts w:ascii="Wingdings" w:hAnsi="Wingdings" w:hint="default"/>
      </w:rPr>
    </w:lvl>
    <w:lvl w:ilvl="6" w:tplc="AE6CE13E">
      <w:start w:val="1"/>
      <w:numFmt w:val="bullet"/>
      <w:lvlText w:val=""/>
      <w:lvlJc w:val="left"/>
      <w:pPr>
        <w:ind w:left="5040" w:hanging="360"/>
      </w:pPr>
      <w:rPr>
        <w:rFonts w:ascii="Symbol" w:hAnsi="Symbol" w:hint="default"/>
      </w:rPr>
    </w:lvl>
    <w:lvl w:ilvl="7" w:tplc="C8CCDBAE">
      <w:start w:val="1"/>
      <w:numFmt w:val="bullet"/>
      <w:lvlText w:val="o"/>
      <w:lvlJc w:val="left"/>
      <w:pPr>
        <w:ind w:left="5760" w:hanging="360"/>
      </w:pPr>
      <w:rPr>
        <w:rFonts w:ascii="Courier New" w:hAnsi="Courier New" w:hint="default"/>
      </w:rPr>
    </w:lvl>
    <w:lvl w:ilvl="8" w:tplc="505E9F08">
      <w:start w:val="1"/>
      <w:numFmt w:val="bullet"/>
      <w:lvlText w:val=""/>
      <w:lvlJc w:val="left"/>
      <w:pPr>
        <w:ind w:left="6480" w:hanging="360"/>
      </w:pPr>
      <w:rPr>
        <w:rFonts w:ascii="Wingdings" w:hAnsi="Wingdings" w:hint="default"/>
      </w:rPr>
    </w:lvl>
  </w:abstractNum>
  <w:abstractNum w:abstractNumId="23" w15:restartNumberingAfterBreak="0">
    <w:nsid w:val="552F3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B11E3E"/>
    <w:multiLevelType w:val="hybridMultilevel"/>
    <w:tmpl w:val="FFFFFFFF"/>
    <w:lvl w:ilvl="0" w:tplc="EBAA99DC">
      <w:start w:val="1"/>
      <w:numFmt w:val="decimal"/>
      <w:lvlText w:val="%1."/>
      <w:lvlJc w:val="left"/>
      <w:pPr>
        <w:ind w:left="720" w:hanging="360"/>
      </w:pPr>
    </w:lvl>
    <w:lvl w:ilvl="1" w:tplc="2FDA24B4">
      <w:start w:val="1"/>
      <w:numFmt w:val="lowerLetter"/>
      <w:lvlText w:val="%2."/>
      <w:lvlJc w:val="left"/>
      <w:pPr>
        <w:ind w:left="1440" w:hanging="360"/>
      </w:pPr>
    </w:lvl>
    <w:lvl w:ilvl="2" w:tplc="893C3E18">
      <w:start w:val="1"/>
      <w:numFmt w:val="lowerRoman"/>
      <w:lvlText w:val="%3."/>
      <w:lvlJc w:val="right"/>
      <w:pPr>
        <w:ind w:left="2160" w:hanging="180"/>
      </w:pPr>
    </w:lvl>
    <w:lvl w:ilvl="3" w:tplc="6F5ED8CA">
      <w:start w:val="1"/>
      <w:numFmt w:val="decimal"/>
      <w:lvlText w:val="%4."/>
      <w:lvlJc w:val="left"/>
      <w:pPr>
        <w:ind w:left="2880" w:hanging="360"/>
      </w:pPr>
    </w:lvl>
    <w:lvl w:ilvl="4" w:tplc="5DD6551C">
      <w:start w:val="1"/>
      <w:numFmt w:val="lowerLetter"/>
      <w:lvlText w:val="%5."/>
      <w:lvlJc w:val="left"/>
      <w:pPr>
        <w:ind w:left="3600" w:hanging="360"/>
      </w:pPr>
    </w:lvl>
    <w:lvl w:ilvl="5" w:tplc="8ABA6906">
      <w:start w:val="1"/>
      <w:numFmt w:val="lowerRoman"/>
      <w:lvlText w:val="%6."/>
      <w:lvlJc w:val="right"/>
      <w:pPr>
        <w:ind w:left="4320" w:hanging="180"/>
      </w:pPr>
    </w:lvl>
    <w:lvl w:ilvl="6" w:tplc="8D241116">
      <w:start w:val="1"/>
      <w:numFmt w:val="decimal"/>
      <w:lvlText w:val="%7."/>
      <w:lvlJc w:val="left"/>
      <w:pPr>
        <w:ind w:left="5040" w:hanging="360"/>
      </w:pPr>
    </w:lvl>
    <w:lvl w:ilvl="7" w:tplc="D1DA525A">
      <w:start w:val="1"/>
      <w:numFmt w:val="lowerLetter"/>
      <w:lvlText w:val="%8."/>
      <w:lvlJc w:val="left"/>
      <w:pPr>
        <w:ind w:left="5760" w:hanging="360"/>
      </w:pPr>
    </w:lvl>
    <w:lvl w:ilvl="8" w:tplc="CE6A7700">
      <w:start w:val="1"/>
      <w:numFmt w:val="lowerRoman"/>
      <w:lvlText w:val="%9."/>
      <w:lvlJc w:val="right"/>
      <w:pPr>
        <w:ind w:left="6480" w:hanging="180"/>
      </w:pPr>
    </w:lvl>
  </w:abstractNum>
  <w:abstractNum w:abstractNumId="25" w15:restartNumberingAfterBreak="0">
    <w:nsid w:val="61A075AD"/>
    <w:multiLevelType w:val="hybridMultilevel"/>
    <w:tmpl w:val="A416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4C4706"/>
    <w:multiLevelType w:val="hybridMultilevel"/>
    <w:tmpl w:val="607C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658D1"/>
    <w:multiLevelType w:val="hybridMultilevel"/>
    <w:tmpl w:val="6A06E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3669BB"/>
    <w:multiLevelType w:val="hybridMultilevel"/>
    <w:tmpl w:val="0BDC5A8A"/>
    <w:lvl w:ilvl="0" w:tplc="C0169A22">
      <w:start w:val="1"/>
      <w:numFmt w:val="bullet"/>
      <w:lvlText w:val="·"/>
      <w:lvlJc w:val="left"/>
      <w:pPr>
        <w:ind w:left="720" w:hanging="360"/>
      </w:pPr>
      <w:rPr>
        <w:rFonts w:ascii="Symbol" w:hAnsi="Symbol" w:hint="default"/>
      </w:rPr>
    </w:lvl>
    <w:lvl w:ilvl="1" w:tplc="781AFFDA">
      <w:start w:val="1"/>
      <w:numFmt w:val="bullet"/>
      <w:lvlText w:val="o"/>
      <w:lvlJc w:val="left"/>
      <w:pPr>
        <w:ind w:left="1440" w:hanging="360"/>
      </w:pPr>
      <w:rPr>
        <w:rFonts w:ascii="Courier New" w:hAnsi="Courier New" w:hint="default"/>
      </w:rPr>
    </w:lvl>
    <w:lvl w:ilvl="2" w:tplc="0178BEB2">
      <w:start w:val="1"/>
      <w:numFmt w:val="bullet"/>
      <w:lvlText w:val=""/>
      <w:lvlJc w:val="left"/>
      <w:pPr>
        <w:ind w:left="2160" w:hanging="360"/>
      </w:pPr>
      <w:rPr>
        <w:rFonts w:ascii="Wingdings" w:hAnsi="Wingdings" w:hint="default"/>
      </w:rPr>
    </w:lvl>
    <w:lvl w:ilvl="3" w:tplc="531E2546">
      <w:start w:val="1"/>
      <w:numFmt w:val="bullet"/>
      <w:lvlText w:val=""/>
      <w:lvlJc w:val="left"/>
      <w:pPr>
        <w:ind w:left="2880" w:hanging="360"/>
      </w:pPr>
      <w:rPr>
        <w:rFonts w:ascii="Symbol" w:hAnsi="Symbol" w:hint="default"/>
      </w:rPr>
    </w:lvl>
    <w:lvl w:ilvl="4" w:tplc="6A582600">
      <w:start w:val="1"/>
      <w:numFmt w:val="bullet"/>
      <w:lvlText w:val="o"/>
      <w:lvlJc w:val="left"/>
      <w:pPr>
        <w:ind w:left="3600" w:hanging="360"/>
      </w:pPr>
      <w:rPr>
        <w:rFonts w:ascii="Courier New" w:hAnsi="Courier New" w:hint="default"/>
      </w:rPr>
    </w:lvl>
    <w:lvl w:ilvl="5" w:tplc="3BC205E6">
      <w:start w:val="1"/>
      <w:numFmt w:val="bullet"/>
      <w:lvlText w:val=""/>
      <w:lvlJc w:val="left"/>
      <w:pPr>
        <w:ind w:left="4320" w:hanging="360"/>
      </w:pPr>
      <w:rPr>
        <w:rFonts w:ascii="Wingdings" w:hAnsi="Wingdings" w:hint="default"/>
      </w:rPr>
    </w:lvl>
    <w:lvl w:ilvl="6" w:tplc="AD7A9736">
      <w:start w:val="1"/>
      <w:numFmt w:val="bullet"/>
      <w:lvlText w:val=""/>
      <w:lvlJc w:val="left"/>
      <w:pPr>
        <w:ind w:left="5040" w:hanging="360"/>
      </w:pPr>
      <w:rPr>
        <w:rFonts w:ascii="Symbol" w:hAnsi="Symbol" w:hint="default"/>
      </w:rPr>
    </w:lvl>
    <w:lvl w:ilvl="7" w:tplc="652A694C">
      <w:start w:val="1"/>
      <w:numFmt w:val="bullet"/>
      <w:lvlText w:val="o"/>
      <w:lvlJc w:val="left"/>
      <w:pPr>
        <w:ind w:left="5760" w:hanging="360"/>
      </w:pPr>
      <w:rPr>
        <w:rFonts w:ascii="Courier New" w:hAnsi="Courier New" w:hint="default"/>
      </w:rPr>
    </w:lvl>
    <w:lvl w:ilvl="8" w:tplc="1CC87196">
      <w:start w:val="1"/>
      <w:numFmt w:val="bullet"/>
      <w:lvlText w:val=""/>
      <w:lvlJc w:val="left"/>
      <w:pPr>
        <w:ind w:left="6480" w:hanging="360"/>
      </w:pPr>
      <w:rPr>
        <w:rFonts w:ascii="Wingdings" w:hAnsi="Wingdings" w:hint="default"/>
      </w:rPr>
    </w:lvl>
  </w:abstractNum>
  <w:abstractNum w:abstractNumId="29" w15:restartNumberingAfterBreak="0">
    <w:nsid w:val="775C4630"/>
    <w:multiLevelType w:val="multilevel"/>
    <w:tmpl w:val="9F505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7A1270F"/>
    <w:multiLevelType w:val="hybridMultilevel"/>
    <w:tmpl w:val="61B83204"/>
    <w:lvl w:ilvl="0" w:tplc="4BE63CE4">
      <w:start w:val="1"/>
      <w:numFmt w:val="bullet"/>
      <w:lvlText w:val="·"/>
      <w:lvlJc w:val="left"/>
      <w:pPr>
        <w:ind w:left="720" w:hanging="360"/>
      </w:pPr>
      <w:rPr>
        <w:rFonts w:ascii="Symbol" w:hAnsi="Symbol" w:hint="default"/>
      </w:rPr>
    </w:lvl>
    <w:lvl w:ilvl="1" w:tplc="58729310">
      <w:start w:val="1"/>
      <w:numFmt w:val="bullet"/>
      <w:lvlText w:val="o"/>
      <w:lvlJc w:val="left"/>
      <w:pPr>
        <w:ind w:left="1440" w:hanging="360"/>
      </w:pPr>
      <w:rPr>
        <w:rFonts w:ascii="Courier New" w:hAnsi="Courier New" w:hint="default"/>
      </w:rPr>
    </w:lvl>
    <w:lvl w:ilvl="2" w:tplc="783E666C">
      <w:start w:val="1"/>
      <w:numFmt w:val="bullet"/>
      <w:lvlText w:val=""/>
      <w:lvlJc w:val="left"/>
      <w:pPr>
        <w:ind w:left="2160" w:hanging="360"/>
      </w:pPr>
      <w:rPr>
        <w:rFonts w:ascii="Wingdings" w:hAnsi="Wingdings" w:hint="default"/>
      </w:rPr>
    </w:lvl>
    <w:lvl w:ilvl="3" w:tplc="C8E0C408">
      <w:start w:val="1"/>
      <w:numFmt w:val="bullet"/>
      <w:lvlText w:val=""/>
      <w:lvlJc w:val="left"/>
      <w:pPr>
        <w:ind w:left="2880" w:hanging="360"/>
      </w:pPr>
      <w:rPr>
        <w:rFonts w:ascii="Symbol" w:hAnsi="Symbol" w:hint="default"/>
      </w:rPr>
    </w:lvl>
    <w:lvl w:ilvl="4" w:tplc="D974DB00">
      <w:start w:val="1"/>
      <w:numFmt w:val="bullet"/>
      <w:lvlText w:val="o"/>
      <w:lvlJc w:val="left"/>
      <w:pPr>
        <w:ind w:left="3600" w:hanging="360"/>
      </w:pPr>
      <w:rPr>
        <w:rFonts w:ascii="Courier New" w:hAnsi="Courier New" w:hint="default"/>
      </w:rPr>
    </w:lvl>
    <w:lvl w:ilvl="5" w:tplc="07B06C5A">
      <w:start w:val="1"/>
      <w:numFmt w:val="bullet"/>
      <w:lvlText w:val=""/>
      <w:lvlJc w:val="left"/>
      <w:pPr>
        <w:ind w:left="4320" w:hanging="360"/>
      </w:pPr>
      <w:rPr>
        <w:rFonts w:ascii="Wingdings" w:hAnsi="Wingdings" w:hint="default"/>
      </w:rPr>
    </w:lvl>
    <w:lvl w:ilvl="6" w:tplc="292A9C70">
      <w:start w:val="1"/>
      <w:numFmt w:val="bullet"/>
      <w:lvlText w:val=""/>
      <w:lvlJc w:val="left"/>
      <w:pPr>
        <w:ind w:left="5040" w:hanging="360"/>
      </w:pPr>
      <w:rPr>
        <w:rFonts w:ascii="Symbol" w:hAnsi="Symbol" w:hint="default"/>
      </w:rPr>
    </w:lvl>
    <w:lvl w:ilvl="7" w:tplc="FFF60B6A">
      <w:start w:val="1"/>
      <w:numFmt w:val="bullet"/>
      <w:lvlText w:val="o"/>
      <w:lvlJc w:val="left"/>
      <w:pPr>
        <w:ind w:left="5760" w:hanging="360"/>
      </w:pPr>
      <w:rPr>
        <w:rFonts w:ascii="Courier New" w:hAnsi="Courier New" w:hint="default"/>
      </w:rPr>
    </w:lvl>
    <w:lvl w:ilvl="8" w:tplc="2CC86F04">
      <w:start w:val="1"/>
      <w:numFmt w:val="bullet"/>
      <w:lvlText w:val=""/>
      <w:lvlJc w:val="left"/>
      <w:pPr>
        <w:ind w:left="6480" w:hanging="360"/>
      </w:pPr>
      <w:rPr>
        <w:rFonts w:ascii="Wingdings" w:hAnsi="Wingdings" w:hint="default"/>
      </w:rPr>
    </w:lvl>
  </w:abstractNum>
  <w:abstractNum w:abstractNumId="31" w15:restartNumberingAfterBreak="0">
    <w:nsid w:val="7A7824F7"/>
    <w:multiLevelType w:val="hybridMultilevel"/>
    <w:tmpl w:val="317245FA"/>
    <w:lvl w:ilvl="0" w:tplc="527CCAF4">
      <w:start w:val="1"/>
      <w:numFmt w:val="upperRoman"/>
      <w:lvlText w:val="%1."/>
      <w:lvlJc w:val="left"/>
      <w:pPr>
        <w:ind w:left="0" w:firstLine="0"/>
      </w:pPr>
      <w:rPr>
        <w:i w:val="0"/>
        <w:iCs/>
      </w:rPr>
    </w:lvl>
    <w:lvl w:ilvl="1" w:tplc="94A4E46E">
      <w:start w:val="1"/>
      <w:numFmt w:val="upperLetter"/>
      <w:lvlText w:val="%2."/>
      <w:lvlJc w:val="left"/>
      <w:pPr>
        <w:ind w:left="0" w:firstLine="0"/>
      </w:pPr>
      <w:rPr>
        <w:b/>
        <w:bCs/>
      </w:rPr>
    </w:lvl>
    <w:lvl w:ilvl="2" w:tplc="CE2CFD5A">
      <w:start w:val="1"/>
      <w:numFmt w:val="decimal"/>
      <w:lvlText w:val="%3."/>
      <w:lvlJc w:val="left"/>
      <w:pPr>
        <w:ind w:left="270" w:firstLine="0"/>
      </w:pPr>
    </w:lvl>
    <w:lvl w:ilvl="3" w:tplc="089A40D4">
      <w:start w:val="1"/>
      <w:numFmt w:val="lowerLetter"/>
      <w:lvlText w:val="%4)"/>
      <w:lvlJc w:val="left"/>
      <w:pPr>
        <w:ind w:left="2160" w:firstLine="0"/>
      </w:pPr>
    </w:lvl>
    <w:lvl w:ilvl="4" w:tplc="98987C6C">
      <w:start w:val="1"/>
      <w:numFmt w:val="decimal"/>
      <w:lvlText w:val="(%5)"/>
      <w:lvlJc w:val="left"/>
      <w:pPr>
        <w:ind w:left="2880" w:firstLine="0"/>
      </w:pPr>
    </w:lvl>
    <w:lvl w:ilvl="5" w:tplc="C60E9738">
      <w:start w:val="1"/>
      <w:numFmt w:val="lowerLetter"/>
      <w:lvlText w:val="(%6)"/>
      <w:lvlJc w:val="left"/>
      <w:pPr>
        <w:ind w:left="3600" w:firstLine="0"/>
      </w:pPr>
    </w:lvl>
    <w:lvl w:ilvl="6" w:tplc="D6D096C2">
      <w:start w:val="1"/>
      <w:numFmt w:val="lowerRoman"/>
      <w:lvlText w:val="(%7)"/>
      <w:lvlJc w:val="left"/>
      <w:pPr>
        <w:ind w:left="4320" w:firstLine="0"/>
      </w:pPr>
    </w:lvl>
    <w:lvl w:ilvl="7" w:tplc="11B2177E">
      <w:start w:val="1"/>
      <w:numFmt w:val="lowerLetter"/>
      <w:lvlText w:val="(%8)"/>
      <w:lvlJc w:val="left"/>
      <w:pPr>
        <w:ind w:left="5040" w:firstLine="0"/>
      </w:pPr>
    </w:lvl>
    <w:lvl w:ilvl="8" w:tplc="ABF41B04">
      <w:start w:val="1"/>
      <w:numFmt w:val="lowerRoman"/>
      <w:lvlText w:val="(%9)"/>
      <w:lvlJc w:val="left"/>
      <w:pPr>
        <w:ind w:left="5760" w:firstLine="0"/>
      </w:pPr>
    </w:lvl>
  </w:abstractNum>
  <w:abstractNum w:abstractNumId="32" w15:restartNumberingAfterBreak="0">
    <w:nsid w:val="7DCE0F62"/>
    <w:multiLevelType w:val="hybridMultilevel"/>
    <w:tmpl w:val="913E61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3"/>
  </w:num>
  <w:num w:numId="5">
    <w:abstractNumId w:val="20"/>
  </w:num>
  <w:num w:numId="6">
    <w:abstractNumId w:val="6"/>
  </w:num>
  <w:num w:numId="7">
    <w:abstractNumId w:val="21"/>
  </w:num>
  <w:num w:numId="8">
    <w:abstractNumId w:val="27"/>
  </w:num>
  <w:num w:numId="9">
    <w:abstractNumId w:val="13"/>
  </w:num>
  <w:num w:numId="10">
    <w:abstractNumId w:val="4"/>
  </w:num>
  <w:num w:numId="11">
    <w:abstractNumId w:val="31"/>
  </w:num>
  <w:num w:numId="12">
    <w:abstractNumId w:val="1"/>
  </w:num>
  <w:num w:numId="13">
    <w:abstractNumId w:val="5"/>
  </w:num>
  <w:num w:numId="14">
    <w:abstractNumId w:val="10"/>
  </w:num>
  <w:num w:numId="15">
    <w:abstractNumId w:val="17"/>
  </w:num>
  <w:num w:numId="16">
    <w:abstractNumId w:val="29"/>
  </w:num>
  <w:num w:numId="17">
    <w:abstractNumId w:val="32"/>
  </w:num>
  <w:num w:numId="18">
    <w:abstractNumId w:val="22"/>
  </w:num>
  <w:num w:numId="19">
    <w:abstractNumId w:val="24"/>
  </w:num>
  <w:num w:numId="20">
    <w:abstractNumId w:val="30"/>
  </w:num>
  <w:num w:numId="21">
    <w:abstractNumId w:val="12"/>
  </w:num>
  <w:num w:numId="22">
    <w:abstractNumId w:val="11"/>
  </w:num>
  <w:num w:numId="23">
    <w:abstractNumId w:val="28"/>
  </w:num>
  <w:num w:numId="24">
    <w:abstractNumId w:val="2"/>
  </w:num>
  <w:num w:numId="25">
    <w:abstractNumId w:val="14"/>
  </w:num>
  <w:num w:numId="26">
    <w:abstractNumId w:val="16"/>
  </w:num>
  <w:num w:numId="27">
    <w:abstractNumId w:val="19"/>
  </w:num>
  <w:num w:numId="28">
    <w:abstractNumId w:val="7"/>
  </w:num>
  <w:num w:numId="29">
    <w:abstractNumId w:val="0"/>
  </w:num>
  <w:num w:numId="30">
    <w:abstractNumId w:val="25"/>
  </w:num>
  <w:num w:numId="31">
    <w:abstractNumId w:val="23"/>
  </w:num>
  <w:num w:numId="32">
    <w:abstractNumId w:val="9"/>
  </w:num>
  <w:num w:numId="3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E5"/>
    <w:rsid w:val="00000006"/>
    <w:rsid w:val="000003AA"/>
    <w:rsid w:val="00001C64"/>
    <w:rsid w:val="00002AEB"/>
    <w:rsid w:val="000035B2"/>
    <w:rsid w:val="000040E3"/>
    <w:rsid w:val="00004C2E"/>
    <w:rsid w:val="00005D65"/>
    <w:rsid w:val="0000650A"/>
    <w:rsid w:val="00010834"/>
    <w:rsid w:val="000108FD"/>
    <w:rsid w:val="00010EDF"/>
    <w:rsid w:val="000119B8"/>
    <w:rsid w:val="00012A8C"/>
    <w:rsid w:val="00013C8A"/>
    <w:rsid w:val="0001414A"/>
    <w:rsid w:val="00015641"/>
    <w:rsid w:val="000157EA"/>
    <w:rsid w:val="00015AB9"/>
    <w:rsid w:val="000169F9"/>
    <w:rsid w:val="00017637"/>
    <w:rsid w:val="00024332"/>
    <w:rsid w:val="000244E7"/>
    <w:rsid w:val="00024BCC"/>
    <w:rsid w:val="00024F88"/>
    <w:rsid w:val="000251FD"/>
    <w:rsid w:val="00030607"/>
    <w:rsid w:val="000311B1"/>
    <w:rsid w:val="00033645"/>
    <w:rsid w:val="00033D1B"/>
    <w:rsid w:val="00033E90"/>
    <w:rsid w:val="000343D9"/>
    <w:rsid w:val="000359DC"/>
    <w:rsid w:val="0003638F"/>
    <w:rsid w:val="00037705"/>
    <w:rsid w:val="00040104"/>
    <w:rsid w:val="00040E7E"/>
    <w:rsid w:val="0004151A"/>
    <w:rsid w:val="00041854"/>
    <w:rsid w:val="0004280D"/>
    <w:rsid w:val="00043950"/>
    <w:rsid w:val="00043EDF"/>
    <w:rsid w:val="00044A22"/>
    <w:rsid w:val="00044D14"/>
    <w:rsid w:val="00044E18"/>
    <w:rsid w:val="00044F8E"/>
    <w:rsid w:val="00045499"/>
    <w:rsid w:val="00045EA5"/>
    <w:rsid w:val="00046A38"/>
    <w:rsid w:val="000474B0"/>
    <w:rsid w:val="0005081F"/>
    <w:rsid w:val="00052914"/>
    <w:rsid w:val="00052BEF"/>
    <w:rsid w:val="00052C5D"/>
    <w:rsid w:val="00054B17"/>
    <w:rsid w:val="0005523D"/>
    <w:rsid w:val="00055B5E"/>
    <w:rsid w:val="0005672D"/>
    <w:rsid w:val="00056CF7"/>
    <w:rsid w:val="0005723B"/>
    <w:rsid w:val="00057665"/>
    <w:rsid w:val="00060AA7"/>
    <w:rsid w:val="00060C84"/>
    <w:rsid w:val="00061645"/>
    <w:rsid w:val="00061D82"/>
    <w:rsid w:val="00062AEE"/>
    <w:rsid w:val="000632AE"/>
    <w:rsid w:val="00065EB9"/>
    <w:rsid w:val="00065F5A"/>
    <w:rsid w:val="00067DBA"/>
    <w:rsid w:val="00067F39"/>
    <w:rsid w:val="00070859"/>
    <w:rsid w:val="00072E9A"/>
    <w:rsid w:val="00073279"/>
    <w:rsid w:val="0007382A"/>
    <w:rsid w:val="00074254"/>
    <w:rsid w:val="00074592"/>
    <w:rsid w:val="000746BB"/>
    <w:rsid w:val="000747FC"/>
    <w:rsid w:val="000753F8"/>
    <w:rsid w:val="00075CAE"/>
    <w:rsid w:val="00076687"/>
    <w:rsid w:val="00076A56"/>
    <w:rsid w:val="0008385B"/>
    <w:rsid w:val="00085CF2"/>
    <w:rsid w:val="00086111"/>
    <w:rsid w:val="00086322"/>
    <w:rsid w:val="00087A0C"/>
    <w:rsid w:val="00091D43"/>
    <w:rsid w:val="00093835"/>
    <w:rsid w:val="00094781"/>
    <w:rsid w:val="00095C20"/>
    <w:rsid w:val="00096A38"/>
    <w:rsid w:val="0009724B"/>
    <w:rsid w:val="000A0970"/>
    <w:rsid w:val="000A09E9"/>
    <w:rsid w:val="000A22F0"/>
    <w:rsid w:val="000A2F57"/>
    <w:rsid w:val="000A382C"/>
    <w:rsid w:val="000A5B65"/>
    <w:rsid w:val="000A5C61"/>
    <w:rsid w:val="000A61DF"/>
    <w:rsid w:val="000B05EF"/>
    <w:rsid w:val="000B3B59"/>
    <w:rsid w:val="000B4429"/>
    <w:rsid w:val="000B46F6"/>
    <w:rsid w:val="000B5752"/>
    <w:rsid w:val="000B5836"/>
    <w:rsid w:val="000B5908"/>
    <w:rsid w:val="000B5AAD"/>
    <w:rsid w:val="000B5D07"/>
    <w:rsid w:val="000B7644"/>
    <w:rsid w:val="000C1415"/>
    <w:rsid w:val="000C229F"/>
    <w:rsid w:val="000C2F37"/>
    <w:rsid w:val="000C303D"/>
    <w:rsid w:val="000C34E6"/>
    <w:rsid w:val="000C4138"/>
    <w:rsid w:val="000C4455"/>
    <w:rsid w:val="000C462D"/>
    <w:rsid w:val="000C4A0D"/>
    <w:rsid w:val="000C502D"/>
    <w:rsid w:val="000C5743"/>
    <w:rsid w:val="000C5949"/>
    <w:rsid w:val="000C5A0D"/>
    <w:rsid w:val="000C7441"/>
    <w:rsid w:val="000D057C"/>
    <w:rsid w:val="000D06F9"/>
    <w:rsid w:val="000D1D58"/>
    <w:rsid w:val="000D1FD8"/>
    <w:rsid w:val="000D2D80"/>
    <w:rsid w:val="000D4A16"/>
    <w:rsid w:val="000D50DF"/>
    <w:rsid w:val="000D63E7"/>
    <w:rsid w:val="000D64EF"/>
    <w:rsid w:val="000D6AE0"/>
    <w:rsid w:val="000D76D4"/>
    <w:rsid w:val="000D77FF"/>
    <w:rsid w:val="000E098B"/>
    <w:rsid w:val="000E1473"/>
    <w:rsid w:val="000E172D"/>
    <w:rsid w:val="000E1A3F"/>
    <w:rsid w:val="000E1B3A"/>
    <w:rsid w:val="000E1ECD"/>
    <w:rsid w:val="000E2457"/>
    <w:rsid w:val="000E2EEC"/>
    <w:rsid w:val="000E4FE5"/>
    <w:rsid w:val="000E5DED"/>
    <w:rsid w:val="000F0EFA"/>
    <w:rsid w:val="000F20B4"/>
    <w:rsid w:val="000F3393"/>
    <w:rsid w:val="000F40B1"/>
    <w:rsid w:val="000F43D6"/>
    <w:rsid w:val="000F4667"/>
    <w:rsid w:val="000F4B8D"/>
    <w:rsid w:val="000F4D06"/>
    <w:rsid w:val="000F4EFC"/>
    <w:rsid w:val="000F6DDF"/>
    <w:rsid w:val="000F7DE3"/>
    <w:rsid w:val="001003CE"/>
    <w:rsid w:val="00100755"/>
    <w:rsid w:val="00100901"/>
    <w:rsid w:val="00100F44"/>
    <w:rsid w:val="00101956"/>
    <w:rsid w:val="00101B28"/>
    <w:rsid w:val="001038FB"/>
    <w:rsid w:val="00105A52"/>
    <w:rsid w:val="0010684C"/>
    <w:rsid w:val="00110969"/>
    <w:rsid w:val="0011217B"/>
    <w:rsid w:val="001139F4"/>
    <w:rsid w:val="001145C5"/>
    <w:rsid w:val="00115782"/>
    <w:rsid w:val="00116917"/>
    <w:rsid w:val="001179B3"/>
    <w:rsid w:val="001214A2"/>
    <w:rsid w:val="00121805"/>
    <w:rsid w:val="001226D7"/>
    <w:rsid w:val="00123290"/>
    <w:rsid w:val="001252E1"/>
    <w:rsid w:val="00125936"/>
    <w:rsid w:val="001309E3"/>
    <w:rsid w:val="00130AFC"/>
    <w:rsid w:val="00130E1B"/>
    <w:rsid w:val="00131055"/>
    <w:rsid w:val="001341A5"/>
    <w:rsid w:val="00134524"/>
    <w:rsid w:val="00135443"/>
    <w:rsid w:val="001368A0"/>
    <w:rsid w:val="0013692C"/>
    <w:rsid w:val="00136996"/>
    <w:rsid w:val="001376AE"/>
    <w:rsid w:val="0013998F"/>
    <w:rsid w:val="001404C1"/>
    <w:rsid w:val="001407E5"/>
    <w:rsid w:val="001419DD"/>
    <w:rsid w:val="00144745"/>
    <w:rsid w:val="00145B78"/>
    <w:rsid w:val="00145BD8"/>
    <w:rsid w:val="00147C13"/>
    <w:rsid w:val="00150090"/>
    <w:rsid w:val="0015064C"/>
    <w:rsid w:val="00152E7D"/>
    <w:rsid w:val="00153BF2"/>
    <w:rsid w:val="00153C70"/>
    <w:rsid w:val="00156A6B"/>
    <w:rsid w:val="00160487"/>
    <w:rsid w:val="00160777"/>
    <w:rsid w:val="001618F4"/>
    <w:rsid w:val="00162BB8"/>
    <w:rsid w:val="00163195"/>
    <w:rsid w:val="001648C9"/>
    <w:rsid w:val="00166F51"/>
    <w:rsid w:val="00173217"/>
    <w:rsid w:val="00173DF5"/>
    <w:rsid w:val="0017447D"/>
    <w:rsid w:val="00175715"/>
    <w:rsid w:val="001759B0"/>
    <w:rsid w:val="0017611B"/>
    <w:rsid w:val="00176E15"/>
    <w:rsid w:val="00177917"/>
    <w:rsid w:val="00177EB6"/>
    <w:rsid w:val="0018040E"/>
    <w:rsid w:val="0018053A"/>
    <w:rsid w:val="00180E17"/>
    <w:rsid w:val="00181405"/>
    <w:rsid w:val="00182572"/>
    <w:rsid w:val="00183996"/>
    <w:rsid w:val="0018456E"/>
    <w:rsid w:val="00184690"/>
    <w:rsid w:val="001849C8"/>
    <w:rsid w:val="00186F8C"/>
    <w:rsid w:val="00187ABA"/>
    <w:rsid w:val="001915BB"/>
    <w:rsid w:val="0019267B"/>
    <w:rsid w:val="0019270F"/>
    <w:rsid w:val="00192963"/>
    <w:rsid w:val="00193856"/>
    <w:rsid w:val="00194487"/>
    <w:rsid w:val="0019501D"/>
    <w:rsid w:val="001961AE"/>
    <w:rsid w:val="00196360"/>
    <w:rsid w:val="00196DC9"/>
    <w:rsid w:val="00197272"/>
    <w:rsid w:val="0019742F"/>
    <w:rsid w:val="001A0008"/>
    <w:rsid w:val="001A03A1"/>
    <w:rsid w:val="001A08F0"/>
    <w:rsid w:val="001A1A93"/>
    <w:rsid w:val="001A1B93"/>
    <w:rsid w:val="001A32B0"/>
    <w:rsid w:val="001A5110"/>
    <w:rsid w:val="001A58F0"/>
    <w:rsid w:val="001A735F"/>
    <w:rsid w:val="001B0434"/>
    <w:rsid w:val="001B0776"/>
    <w:rsid w:val="001B0BB8"/>
    <w:rsid w:val="001B1167"/>
    <w:rsid w:val="001B1317"/>
    <w:rsid w:val="001B2997"/>
    <w:rsid w:val="001B2A72"/>
    <w:rsid w:val="001B2A78"/>
    <w:rsid w:val="001B312D"/>
    <w:rsid w:val="001B356E"/>
    <w:rsid w:val="001B359F"/>
    <w:rsid w:val="001B4176"/>
    <w:rsid w:val="001B5030"/>
    <w:rsid w:val="001B56D0"/>
    <w:rsid w:val="001B5E07"/>
    <w:rsid w:val="001B65FF"/>
    <w:rsid w:val="001C1DA3"/>
    <w:rsid w:val="001C25E6"/>
    <w:rsid w:val="001C2FF9"/>
    <w:rsid w:val="001C3107"/>
    <w:rsid w:val="001C3599"/>
    <w:rsid w:val="001C4C88"/>
    <w:rsid w:val="001C4DBB"/>
    <w:rsid w:val="001C4F1A"/>
    <w:rsid w:val="001C7DB9"/>
    <w:rsid w:val="001D0E89"/>
    <w:rsid w:val="001D104C"/>
    <w:rsid w:val="001D1E66"/>
    <w:rsid w:val="001D1FC2"/>
    <w:rsid w:val="001D32A8"/>
    <w:rsid w:val="001D658D"/>
    <w:rsid w:val="001D6B46"/>
    <w:rsid w:val="001E1CF3"/>
    <w:rsid w:val="001E2C7E"/>
    <w:rsid w:val="001E33BD"/>
    <w:rsid w:val="001E3DF1"/>
    <w:rsid w:val="001E5091"/>
    <w:rsid w:val="001E5487"/>
    <w:rsid w:val="001E7164"/>
    <w:rsid w:val="001F0E7A"/>
    <w:rsid w:val="001F2C57"/>
    <w:rsid w:val="001F3943"/>
    <w:rsid w:val="001F609C"/>
    <w:rsid w:val="001F71EE"/>
    <w:rsid w:val="00200620"/>
    <w:rsid w:val="00201B5D"/>
    <w:rsid w:val="00201C16"/>
    <w:rsid w:val="00201E73"/>
    <w:rsid w:val="002020D3"/>
    <w:rsid w:val="00202D0C"/>
    <w:rsid w:val="00204262"/>
    <w:rsid w:val="00204410"/>
    <w:rsid w:val="00205083"/>
    <w:rsid w:val="0020564A"/>
    <w:rsid w:val="002056BF"/>
    <w:rsid w:val="002068ED"/>
    <w:rsid w:val="00206CAF"/>
    <w:rsid w:val="00207A40"/>
    <w:rsid w:val="00211876"/>
    <w:rsid w:val="00211E26"/>
    <w:rsid w:val="00212644"/>
    <w:rsid w:val="00212F80"/>
    <w:rsid w:val="002134FD"/>
    <w:rsid w:val="00213CEF"/>
    <w:rsid w:val="002152FF"/>
    <w:rsid w:val="002159E3"/>
    <w:rsid w:val="00215D4E"/>
    <w:rsid w:val="00217431"/>
    <w:rsid w:val="00217453"/>
    <w:rsid w:val="00217A3E"/>
    <w:rsid w:val="002212DB"/>
    <w:rsid w:val="00223BF3"/>
    <w:rsid w:val="002244C3"/>
    <w:rsid w:val="00224E59"/>
    <w:rsid w:val="00226FE3"/>
    <w:rsid w:val="00227465"/>
    <w:rsid w:val="00227B06"/>
    <w:rsid w:val="0023059D"/>
    <w:rsid w:val="00230C15"/>
    <w:rsid w:val="002323A4"/>
    <w:rsid w:val="0023301F"/>
    <w:rsid w:val="00233261"/>
    <w:rsid w:val="0023419D"/>
    <w:rsid w:val="002343EC"/>
    <w:rsid w:val="0023474D"/>
    <w:rsid w:val="002352DC"/>
    <w:rsid w:val="002358B8"/>
    <w:rsid w:val="00236E75"/>
    <w:rsid w:val="00237114"/>
    <w:rsid w:val="002411CE"/>
    <w:rsid w:val="00244EC1"/>
    <w:rsid w:val="00246BD3"/>
    <w:rsid w:val="00250EED"/>
    <w:rsid w:val="00251C38"/>
    <w:rsid w:val="00252126"/>
    <w:rsid w:val="00253809"/>
    <w:rsid w:val="002547CE"/>
    <w:rsid w:val="00254FFB"/>
    <w:rsid w:val="00256553"/>
    <w:rsid w:val="00256687"/>
    <w:rsid w:val="00261249"/>
    <w:rsid w:val="00261525"/>
    <w:rsid w:val="002636AF"/>
    <w:rsid w:val="00265570"/>
    <w:rsid w:val="00265E34"/>
    <w:rsid w:val="00265E38"/>
    <w:rsid w:val="002671B8"/>
    <w:rsid w:val="002675FA"/>
    <w:rsid w:val="002703CB"/>
    <w:rsid w:val="00274D24"/>
    <w:rsid w:val="00275BA4"/>
    <w:rsid w:val="0027624F"/>
    <w:rsid w:val="00280A3E"/>
    <w:rsid w:val="00280E23"/>
    <w:rsid w:val="00282395"/>
    <w:rsid w:val="00282BDA"/>
    <w:rsid w:val="00283CE5"/>
    <w:rsid w:val="00284814"/>
    <w:rsid w:val="0028599E"/>
    <w:rsid w:val="0028601F"/>
    <w:rsid w:val="00287AFF"/>
    <w:rsid w:val="00287CF4"/>
    <w:rsid w:val="00287F2A"/>
    <w:rsid w:val="002906C8"/>
    <w:rsid w:val="00290DB8"/>
    <w:rsid w:val="002913F3"/>
    <w:rsid w:val="00291AA8"/>
    <w:rsid w:val="00292870"/>
    <w:rsid w:val="00293135"/>
    <w:rsid w:val="00293D36"/>
    <w:rsid w:val="002940D0"/>
    <w:rsid w:val="0029588D"/>
    <w:rsid w:val="00295DF2"/>
    <w:rsid w:val="002A248E"/>
    <w:rsid w:val="002A30AF"/>
    <w:rsid w:val="002A6030"/>
    <w:rsid w:val="002A7B71"/>
    <w:rsid w:val="002A7F7E"/>
    <w:rsid w:val="002B10D8"/>
    <w:rsid w:val="002B2C0F"/>
    <w:rsid w:val="002B3559"/>
    <w:rsid w:val="002B3844"/>
    <w:rsid w:val="002B496E"/>
    <w:rsid w:val="002B63FD"/>
    <w:rsid w:val="002B6AE5"/>
    <w:rsid w:val="002C0D6D"/>
    <w:rsid w:val="002C1A06"/>
    <w:rsid w:val="002C26B9"/>
    <w:rsid w:val="002C2CB2"/>
    <w:rsid w:val="002C43C8"/>
    <w:rsid w:val="002C48D2"/>
    <w:rsid w:val="002C51A9"/>
    <w:rsid w:val="002C5552"/>
    <w:rsid w:val="002C691F"/>
    <w:rsid w:val="002C728E"/>
    <w:rsid w:val="002D0729"/>
    <w:rsid w:val="002D08B7"/>
    <w:rsid w:val="002D205A"/>
    <w:rsid w:val="002D270E"/>
    <w:rsid w:val="002D2842"/>
    <w:rsid w:val="002D55CA"/>
    <w:rsid w:val="002D7C9D"/>
    <w:rsid w:val="002E0836"/>
    <w:rsid w:val="002E0C0D"/>
    <w:rsid w:val="002E2054"/>
    <w:rsid w:val="002E362A"/>
    <w:rsid w:val="002E3757"/>
    <w:rsid w:val="002E39EB"/>
    <w:rsid w:val="002E3EB8"/>
    <w:rsid w:val="002E50A7"/>
    <w:rsid w:val="002E5836"/>
    <w:rsid w:val="002F006B"/>
    <w:rsid w:val="002F0469"/>
    <w:rsid w:val="002F0CFA"/>
    <w:rsid w:val="002F1553"/>
    <w:rsid w:val="002F1880"/>
    <w:rsid w:val="002F2344"/>
    <w:rsid w:val="002F26AB"/>
    <w:rsid w:val="002F56D8"/>
    <w:rsid w:val="002F6D22"/>
    <w:rsid w:val="002F7A03"/>
    <w:rsid w:val="003017E1"/>
    <w:rsid w:val="00302440"/>
    <w:rsid w:val="0030253A"/>
    <w:rsid w:val="00302F91"/>
    <w:rsid w:val="003053D1"/>
    <w:rsid w:val="00305B2A"/>
    <w:rsid w:val="003060C0"/>
    <w:rsid w:val="00306308"/>
    <w:rsid w:val="00306329"/>
    <w:rsid w:val="003065B0"/>
    <w:rsid w:val="00306953"/>
    <w:rsid w:val="00307D4E"/>
    <w:rsid w:val="00311BD6"/>
    <w:rsid w:val="00311C65"/>
    <w:rsid w:val="003132EC"/>
    <w:rsid w:val="00313EDA"/>
    <w:rsid w:val="00314BD7"/>
    <w:rsid w:val="00315337"/>
    <w:rsid w:val="00315F34"/>
    <w:rsid w:val="00316F69"/>
    <w:rsid w:val="00317D70"/>
    <w:rsid w:val="003201A7"/>
    <w:rsid w:val="003202EE"/>
    <w:rsid w:val="0032038F"/>
    <w:rsid w:val="00322A61"/>
    <w:rsid w:val="0032405F"/>
    <w:rsid w:val="00325028"/>
    <w:rsid w:val="00325AE6"/>
    <w:rsid w:val="0032677F"/>
    <w:rsid w:val="00326E83"/>
    <w:rsid w:val="00330C90"/>
    <w:rsid w:val="00330EE1"/>
    <w:rsid w:val="00331277"/>
    <w:rsid w:val="0033198C"/>
    <w:rsid w:val="0033388A"/>
    <w:rsid w:val="00333EB9"/>
    <w:rsid w:val="00334032"/>
    <w:rsid w:val="003357D1"/>
    <w:rsid w:val="00335840"/>
    <w:rsid w:val="00335B35"/>
    <w:rsid w:val="00336023"/>
    <w:rsid w:val="00340B6B"/>
    <w:rsid w:val="00340E05"/>
    <w:rsid w:val="00340EAA"/>
    <w:rsid w:val="00342CBD"/>
    <w:rsid w:val="0034323B"/>
    <w:rsid w:val="00344F32"/>
    <w:rsid w:val="003455C6"/>
    <w:rsid w:val="00345D77"/>
    <w:rsid w:val="0034646E"/>
    <w:rsid w:val="00351398"/>
    <w:rsid w:val="00351D45"/>
    <w:rsid w:val="00352D43"/>
    <w:rsid w:val="00353338"/>
    <w:rsid w:val="00355335"/>
    <w:rsid w:val="00356F38"/>
    <w:rsid w:val="003571EB"/>
    <w:rsid w:val="003573A8"/>
    <w:rsid w:val="00357FEC"/>
    <w:rsid w:val="00360101"/>
    <w:rsid w:val="0036292A"/>
    <w:rsid w:val="00364550"/>
    <w:rsid w:val="003650AD"/>
    <w:rsid w:val="00365827"/>
    <w:rsid w:val="0036591E"/>
    <w:rsid w:val="00367C77"/>
    <w:rsid w:val="003722EE"/>
    <w:rsid w:val="00372377"/>
    <w:rsid w:val="0037673A"/>
    <w:rsid w:val="00377EB2"/>
    <w:rsid w:val="00380713"/>
    <w:rsid w:val="00380830"/>
    <w:rsid w:val="003824DC"/>
    <w:rsid w:val="0038348B"/>
    <w:rsid w:val="0038700F"/>
    <w:rsid w:val="003873FE"/>
    <w:rsid w:val="00390130"/>
    <w:rsid w:val="003917E6"/>
    <w:rsid w:val="0039231A"/>
    <w:rsid w:val="00392C07"/>
    <w:rsid w:val="00394BDE"/>
    <w:rsid w:val="0039529E"/>
    <w:rsid w:val="00396476"/>
    <w:rsid w:val="003969E4"/>
    <w:rsid w:val="003A06A0"/>
    <w:rsid w:val="003A302A"/>
    <w:rsid w:val="003A3242"/>
    <w:rsid w:val="003A3CCA"/>
    <w:rsid w:val="003A5AEE"/>
    <w:rsid w:val="003A66FF"/>
    <w:rsid w:val="003A674D"/>
    <w:rsid w:val="003A69EB"/>
    <w:rsid w:val="003A7EE7"/>
    <w:rsid w:val="003AEF4C"/>
    <w:rsid w:val="003B251E"/>
    <w:rsid w:val="003B2F6B"/>
    <w:rsid w:val="003B31B2"/>
    <w:rsid w:val="003B48BD"/>
    <w:rsid w:val="003B4A92"/>
    <w:rsid w:val="003B793A"/>
    <w:rsid w:val="003B7F8D"/>
    <w:rsid w:val="003C081B"/>
    <w:rsid w:val="003C194D"/>
    <w:rsid w:val="003C1C83"/>
    <w:rsid w:val="003C233D"/>
    <w:rsid w:val="003C6014"/>
    <w:rsid w:val="003C6E47"/>
    <w:rsid w:val="003C7311"/>
    <w:rsid w:val="003C7B77"/>
    <w:rsid w:val="003D02C5"/>
    <w:rsid w:val="003D0B50"/>
    <w:rsid w:val="003D0BA2"/>
    <w:rsid w:val="003D1A10"/>
    <w:rsid w:val="003D3154"/>
    <w:rsid w:val="003D33E6"/>
    <w:rsid w:val="003D34FF"/>
    <w:rsid w:val="003D55DD"/>
    <w:rsid w:val="003D601F"/>
    <w:rsid w:val="003E0EE3"/>
    <w:rsid w:val="003E19B7"/>
    <w:rsid w:val="003E3151"/>
    <w:rsid w:val="003E48BB"/>
    <w:rsid w:val="003E4CD7"/>
    <w:rsid w:val="003E6BF8"/>
    <w:rsid w:val="003E73B5"/>
    <w:rsid w:val="003E76A0"/>
    <w:rsid w:val="003F10DC"/>
    <w:rsid w:val="003F39E5"/>
    <w:rsid w:val="003F41CD"/>
    <w:rsid w:val="003F46A6"/>
    <w:rsid w:val="003F6B3C"/>
    <w:rsid w:val="003F73A1"/>
    <w:rsid w:val="0040004F"/>
    <w:rsid w:val="00402AC2"/>
    <w:rsid w:val="00402BE0"/>
    <w:rsid w:val="0040654B"/>
    <w:rsid w:val="00406C4F"/>
    <w:rsid w:val="00408347"/>
    <w:rsid w:val="00410DBF"/>
    <w:rsid w:val="0041229A"/>
    <w:rsid w:val="004124D8"/>
    <w:rsid w:val="00412B08"/>
    <w:rsid w:val="00413378"/>
    <w:rsid w:val="00413FED"/>
    <w:rsid w:val="00414B11"/>
    <w:rsid w:val="00416351"/>
    <w:rsid w:val="00417622"/>
    <w:rsid w:val="004202DD"/>
    <w:rsid w:val="00421925"/>
    <w:rsid w:val="004223CC"/>
    <w:rsid w:val="004226A0"/>
    <w:rsid w:val="00422D82"/>
    <w:rsid w:val="004234DE"/>
    <w:rsid w:val="004238DA"/>
    <w:rsid w:val="00423C06"/>
    <w:rsid w:val="004247AD"/>
    <w:rsid w:val="00424AD7"/>
    <w:rsid w:val="00426E93"/>
    <w:rsid w:val="004278C3"/>
    <w:rsid w:val="00427CF7"/>
    <w:rsid w:val="00427D2B"/>
    <w:rsid w:val="0043143E"/>
    <w:rsid w:val="004329BD"/>
    <w:rsid w:val="004331B0"/>
    <w:rsid w:val="00433C54"/>
    <w:rsid w:val="00433E41"/>
    <w:rsid w:val="004344A1"/>
    <w:rsid w:val="004366EB"/>
    <w:rsid w:val="00436DD2"/>
    <w:rsid w:val="00437B40"/>
    <w:rsid w:val="00441F86"/>
    <w:rsid w:val="0044375F"/>
    <w:rsid w:val="00443CA9"/>
    <w:rsid w:val="00444A56"/>
    <w:rsid w:val="00445079"/>
    <w:rsid w:val="00447BD6"/>
    <w:rsid w:val="004508F0"/>
    <w:rsid w:val="00450D0F"/>
    <w:rsid w:val="0045232E"/>
    <w:rsid w:val="00452532"/>
    <w:rsid w:val="00452CE6"/>
    <w:rsid w:val="0045533B"/>
    <w:rsid w:val="004558BF"/>
    <w:rsid w:val="00457138"/>
    <w:rsid w:val="00457C07"/>
    <w:rsid w:val="00460545"/>
    <w:rsid w:val="00461CC4"/>
    <w:rsid w:val="00463973"/>
    <w:rsid w:val="00464AFD"/>
    <w:rsid w:val="00465BC5"/>
    <w:rsid w:val="00465F8F"/>
    <w:rsid w:val="004664F4"/>
    <w:rsid w:val="00466711"/>
    <w:rsid w:val="00467FE5"/>
    <w:rsid w:val="00471ECE"/>
    <w:rsid w:val="00473C9E"/>
    <w:rsid w:val="004753C8"/>
    <w:rsid w:val="0047640E"/>
    <w:rsid w:val="0047752E"/>
    <w:rsid w:val="00481C63"/>
    <w:rsid w:val="004837EA"/>
    <w:rsid w:val="00483B2F"/>
    <w:rsid w:val="00485851"/>
    <w:rsid w:val="004869EB"/>
    <w:rsid w:val="00487178"/>
    <w:rsid w:val="00492A64"/>
    <w:rsid w:val="00493948"/>
    <w:rsid w:val="0049427B"/>
    <w:rsid w:val="00494610"/>
    <w:rsid w:val="00494732"/>
    <w:rsid w:val="00494A97"/>
    <w:rsid w:val="00495C24"/>
    <w:rsid w:val="00495D44"/>
    <w:rsid w:val="00496999"/>
    <w:rsid w:val="00497D72"/>
    <w:rsid w:val="004A0869"/>
    <w:rsid w:val="004A1714"/>
    <w:rsid w:val="004A36F7"/>
    <w:rsid w:val="004A39DD"/>
    <w:rsid w:val="004A3D3F"/>
    <w:rsid w:val="004A44D3"/>
    <w:rsid w:val="004A469F"/>
    <w:rsid w:val="004A4E14"/>
    <w:rsid w:val="004A5340"/>
    <w:rsid w:val="004A7031"/>
    <w:rsid w:val="004A7926"/>
    <w:rsid w:val="004A7ABF"/>
    <w:rsid w:val="004B078C"/>
    <w:rsid w:val="004B1D8B"/>
    <w:rsid w:val="004B239E"/>
    <w:rsid w:val="004B2CD8"/>
    <w:rsid w:val="004B3A0E"/>
    <w:rsid w:val="004B5815"/>
    <w:rsid w:val="004B5EC2"/>
    <w:rsid w:val="004B61D6"/>
    <w:rsid w:val="004C03C9"/>
    <w:rsid w:val="004C054B"/>
    <w:rsid w:val="004C079A"/>
    <w:rsid w:val="004C1713"/>
    <w:rsid w:val="004C4396"/>
    <w:rsid w:val="004C647B"/>
    <w:rsid w:val="004C677F"/>
    <w:rsid w:val="004D00CA"/>
    <w:rsid w:val="004D0689"/>
    <w:rsid w:val="004D09A8"/>
    <w:rsid w:val="004D10DA"/>
    <w:rsid w:val="004D1112"/>
    <w:rsid w:val="004D1DED"/>
    <w:rsid w:val="004D1F5A"/>
    <w:rsid w:val="004D2D9E"/>
    <w:rsid w:val="004D54C2"/>
    <w:rsid w:val="004D554F"/>
    <w:rsid w:val="004D5E2E"/>
    <w:rsid w:val="004D5F23"/>
    <w:rsid w:val="004D628C"/>
    <w:rsid w:val="004D6FCE"/>
    <w:rsid w:val="004D70E1"/>
    <w:rsid w:val="004D7979"/>
    <w:rsid w:val="004E1D9A"/>
    <w:rsid w:val="004E35CB"/>
    <w:rsid w:val="004E45C3"/>
    <w:rsid w:val="004E61B7"/>
    <w:rsid w:val="004F0314"/>
    <w:rsid w:val="004F0985"/>
    <w:rsid w:val="004F2393"/>
    <w:rsid w:val="004F3EA6"/>
    <w:rsid w:val="004F43E2"/>
    <w:rsid w:val="004F552C"/>
    <w:rsid w:val="004F56A2"/>
    <w:rsid w:val="004F58A4"/>
    <w:rsid w:val="004F5EF5"/>
    <w:rsid w:val="004F61CE"/>
    <w:rsid w:val="004F7D93"/>
    <w:rsid w:val="00500147"/>
    <w:rsid w:val="005005F3"/>
    <w:rsid w:val="0050494D"/>
    <w:rsid w:val="00505312"/>
    <w:rsid w:val="00505CF1"/>
    <w:rsid w:val="005062AD"/>
    <w:rsid w:val="00510808"/>
    <w:rsid w:val="00511609"/>
    <w:rsid w:val="00511709"/>
    <w:rsid w:val="00513878"/>
    <w:rsid w:val="00513F50"/>
    <w:rsid w:val="00514553"/>
    <w:rsid w:val="00516BB5"/>
    <w:rsid w:val="00517D7E"/>
    <w:rsid w:val="00520054"/>
    <w:rsid w:val="00520134"/>
    <w:rsid w:val="0052076D"/>
    <w:rsid w:val="00520F12"/>
    <w:rsid w:val="005229B0"/>
    <w:rsid w:val="0052398B"/>
    <w:rsid w:val="00523E93"/>
    <w:rsid w:val="00524153"/>
    <w:rsid w:val="00524173"/>
    <w:rsid w:val="005241C8"/>
    <w:rsid w:val="0052514B"/>
    <w:rsid w:val="00525762"/>
    <w:rsid w:val="005260AB"/>
    <w:rsid w:val="00526E31"/>
    <w:rsid w:val="005278E4"/>
    <w:rsid w:val="00530608"/>
    <w:rsid w:val="00531565"/>
    <w:rsid w:val="0053170C"/>
    <w:rsid w:val="0053303E"/>
    <w:rsid w:val="00533FD4"/>
    <w:rsid w:val="00535038"/>
    <w:rsid w:val="0053505E"/>
    <w:rsid w:val="00535683"/>
    <w:rsid w:val="00536640"/>
    <w:rsid w:val="005369D6"/>
    <w:rsid w:val="00537DC8"/>
    <w:rsid w:val="00540213"/>
    <w:rsid w:val="00540F6A"/>
    <w:rsid w:val="005410EB"/>
    <w:rsid w:val="00541B14"/>
    <w:rsid w:val="00543C6E"/>
    <w:rsid w:val="005444B0"/>
    <w:rsid w:val="005447F5"/>
    <w:rsid w:val="005454AC"/>
    <w:rsid w:val="00546541"/>
    <w:rsid w:val="0054658E"/>
    <w:rsid w:val="0054667E"/>
    <w:rsid w:val="0054780D"/>
    <w:rsid w:val="0055048C"/>
    <w:rsid w:val="0055067F"/>
    <w:rsid w:val="005521CB"/>
    <w:rsid w:val="00553B75"/>
    <w:rsid w:val="00553DFB"/>
    <w:rsid w:val="00554412"/>
    <w:rsid w:val="005546C9"/>
    <w:rsid w:val="00555097"/>
    <w:rsid w:val="005552A9"/>
    <w:rsid w:val="00555AB1"/>
    <w:rsid w:val="00556BCC"/>
    <w:rsid w:val="0055708A"/>
    <w:rsid w:val="00557498"/>
    <w:rsid w:val="005609C8"/>
    <w:rsid w:val="00561469"/>
    <w:rsid w:val="005619C7"/>
    <w:rsid w:val="0056338D"/>
    <w:rsid w:val="005662AF"/>
    <w:rsid w:val="005666DF"/>
    <w:rsid w:val="00567933"/>
    <w:rsid w:val="0056795D"/>
    <w:rsid w:val="0057085B"/>
    <w:rsid w:val="00570E66"/>
    <w:rsid w:val="00571B27"/>
    <w:rsid w:val="005734E1"/>
    <w:rsid w:val="00573582"/>
    <w:rsid w:val="00573AF4"/>
    <w:rsid w:val="0057555A"/>
    <w:rsid w:val="0057605D"/>
    <w:rsid w:val="005764A6"/>
    <w:rsid w:val="00576F60"/>
    <w:rsid w:val="00581860"/>
    <w:rsid w:val="00582069"/>
    <w:rsid w:val="005824C0"/>
    <w:rsid w:val="00582C4E"/>
    <w:rsid w:val="00583C78"/>
    <w:rsid w:val="005844E6"/>
    <w:rsid w:val="00585873"/>
    <w:rsid w:val="00586583"/>
    <w:rsid w:val="00586B3F"/>
    <w:rsid w:val="00586EA5"/>
    <w:rsid w:val="005873D7"/>
    <w:rsid w:val="00587AAB"/>
    <w:rsid w:val="00590141"/>
    <w:rsid w:val="00590C96"/>
    <w:rsid w:val="00590CCC"/>
    <w:rsid w:val="005914A8"/>
    <w:rsid w:val="00592A8B"/>
    <w:rsid w:val="00592C48"/>
    <w:rsid w:val="005930F3"/>
    <w:rsid w:val="005934BA"/>
    <w:rsid w:val="0059604D"/>
    <w:rsid w:val="0059622E"/>
    <w:rsid w:val="00596351"/>
    <w:rsid w:val="0059767A"/>
    <w:rsid w:val="005978B0"/>
    <w:rsid w:val="00597BF2"/>
    <w:rsid w:val="00597F4F"/>
    <w:rsid w:val="005A02F9"/>
    <w:rsid w:val="005A07BA"/>
    <w:rsid w:val="005A093F"/>
    <w:rsid w:val="005A0A1F"/>
    <w:rsid w:val="005A1253"/>
    <w:rsid w:val="005A1688"/>
    <w:rsid w:val="005A3477"/>
    <w:rsid w:val="005A3DB6"/>
    <w:rsid w:val="005A53D0"/>
    <w:rsid w:val="005A5FE7"/>
    <w:rsid w:val="005B020A"/>
    <w:rsid w:val="005B0965"/>
    <w:rsid w:val="005B199B"/>
    <w:rsid w:val="005B22B6"/>
    <w:rsid w:val="005B29ED"/>
    <w:rsid w:val="005B317C"/>
    <w:rsid w:val="005B4316"/>
    <w:rsid w:val="005B4B98"/>
    <w:rsid w:val="005B5445"/>
    <w:rsid w:val="005B7C78"/>
    <w:rsid w:val="005C08F2"/>
    <w:rsid w:val="005C0F50"/>
    <w:rsid w:val="005C48B7"/>
    <w:rsid w:val="005C4EE7"/>
    <w:rsid w:val="005C5172"/>
    <w:rsid w:val="005C6D3E"/>
    <w:rsid w:val="005C70F8"/>
    <w:rsid w:val="005D0044"/>
    <w:rsid w:val="005D1465"/>
    <w:rsid w:val="005D15AA"/>
    <w:rsid w:val="005D2263"/>
    <w:rsid w:val="005D339E"/>
    <w:rsid w:val="005D425E"/>
    <w:rsid w:val="005D5DB0"/>
    <w:rsid w:val="005D5F1B"/>
    <w:rsid w:val="005D7548"/>
    <w:rsid w:val="005E0F33"/>
    <w:rsid w:val="005E2980"/>
    <w:rsid w:val="005E329F"/>
    <w:rsid w:val="005E378A"/>
    <w:rsid w:val="005E58C5"/>
    <w:rsid w:val="005F0CC6"/>
    <w:rsid w:val="005F1F12"/>
    <w:rsid w:val="005F4549"/>
    <w:rsid w:val="005F4B50"/>
    <w:rsid w:val="005F5AD5"/>
    <w:rsid w:val="0060032B"/>
    <w:rsid w:val="006018A5"/>
    <w:rsid w:val="006036F9"/>
    <w:rsid w:val="00603EEF"/>
    <w:rsid w:val="00607C43"/>
    <w:rsid w:val="00607DC6"/>
    <w:rsid w:val="00610AFD"/>
    <w:rsid w:val="006111EF"/>
    <w:rsid w:val="006128DC"/>
    <w:rsid w:val="00612A87"/>
    <w:rsid w:val="006144D4"/>
    <w:rsid w:val="0061517C"/>
    <w:rsid w:val="00615FD6"/>
    <w:rsid w:val="006170D0"/>
    <w:rsid w:val="00617248"/>
    <w:rsid w:val="006174AE"/>
    <w:rsid w:val="00617533"/>
    <w:rsid w:val="00617BD8"/>
    <w:rsid w:val="006206B1"/>
    <w:rsid w:val="0062086D"/>
    <w:rsid w:val="0062118F"/>
    <w:rsid w:val="00622393"/>
    <w:rsid w:val="006224AF"/>
    <w:rsid w:val="00622E27"/>
    <w:rsid w:val="006250EA"/>
    <w:rsid w:val="00626FE9"/>
    <w:rsid w:val="00627B8A"/>
    <w:rsid w:val="00627B99"/>
    <w:rsid w:val="00630E62"/>
    <w:rsid w:val="0063328C"/>
    <w:rsid w:val="00633604"/>
    <w:rsid w:val="00633FD1"/>
    <w:rsid w:val="00634565"/>
    <w:rsid w:val="0063469E"/>
    <w:rsid w:val="00634D64"/>
    <w:rsid w:val="00634F78"/>
    <w:rsid w:val="00634F8C"/>
    <w:rsid w:val="00634FCD"/>
    <w:rsid w:val="0063539C"/>
    <w:rsid w:val="00635AD2"/>
    <w:rsid w:val="00635C21"/>
    <w:rsid w:val="006368B5"/>
    <w:rsid w:val="006368B7"/>
    <w:rsid w:val="0063743C"/>
    <w:rsid w:val="00637461"/>
    <w:rsid w:val="00637A33"/>
    <w:rsid w:val="006405EE"/>
    <w:rsid w:val="00640810"/>
    <w:rsid w:val="0064148B"/>
    <w:rsid w:val="00641E94"/>
    <w:rsid w:val="006446FB"/>
    <w:rsid w:val="006449FF"/>
    <w:rsid w:val="00644DC9"/>
    <w:rsid w:val="00644DCC"/>
    <w:rsid w:val="006453D9"/>
    <w:rsid w:val="006460A8"/>
    <w:rsid w:val="00646D8F"/>
    <w:rsid w:val="00646FE8"/>
    <w:rsid w:val="006479D7"/>
    <w:rsid w:val="0065507F"/>
    <w:rsid w:val="006573DA"/>
    <w:rsid w:val="00657E2B"/>
    <w:rsid w:val="00662615"/>
    <w:rsid w:val="006628C0"/>
    <w:rsid w:val="00663042"/>
    <w:rsid w:val="00663FB9"/>
    <w:rsid w:val="00665136"/>
    <w:rsid w:val="0066570C"/>
    <w:rsid w:val="0066694D"/>
    <w:rsid w:val="00670012"/>
    <w:rsid w:val="00670473"/>
    <w:rsid w:val="00672692"/>
    <w:rsid w:val="00672A9A"/>
    <w:rsid w:val="00672CB2"/>
    <w:rsid w:val="00672ED4"/>
    <w:rsid w:val="00673FF5"/>
    <w:rsid w:val="00675CD1"/>
    <w:rsid w:val="00676E5C"/>
    <w:rsid w:val="00677975"/>
    <w:rsid w:val="00680108"/>
    <w:rsid w:val="006810E6"/>
    <w:rsid w:val="00683982"/>
    <w:rsid w:val="00684900"/>
    <w:rsid w:val="00684F20"/>
    <w:rsid w:val="006855CA"/>
    <w:rsid w:val="00685736"/>
    <w:rsid w:val="00686198"/>
    <w:rsid w:val="00686293"/>
    <w:rsid w:val="00687376"/>
    <w:rsid w:val="006900F0"/>
    <w:rsid w:val="00691848"/>
    <w:rsid w:val="00692011"/>
    <w:rsid w:val="00693D82"/>
    <w:rsid w:val="0069426B"/>
    <w:rsid w:val="00695E6D"/>
    <w:rsid w:val="00696671"/>
    <w:rsid w:val="00696B04"/>
    <w:rsid w:val="006A2008"/>
    <w:rsid w:val="006A2072"/>
    <w:rsid w:val="006A26E8"/>
    <w:rsid w:val="006A3636"/>
    <w:rsid w:val="006A575A"/>
    <w:rsid w:val="006A6210"/>
    <w:rsid w:val="006A6FF5"/>
    <w:rsid w:val="006A762F"/>
    <w:rsid w:val="006A7785"/>
    <w:rsid w:val="006A78C4"/>
    <w:rsid w:val="006B1F5B"/>
    <w:rsid w:val="006B1FB8"/>
    <w:rsid w:val="006B319C"/>
    <w:rsid w:val="006B3E45"/>
    <w:rsid w:val="006B4C59"/>
    <w:rsid w:val="006B4D59"/>
    <w:rsid w:val="006B7D93"/>
    <w:rsid w:val="006C01B0"/>
    <w:rsid w:val="006C02B7"/>
    <w:rsid w:val="006C2825"/>
    <w:rsid w:val="006C489D"/>
    <w:rsid w:val="006C53B9"/>
    <w:rsid w:val="006C673A"/>
    <w:rsid w:val="006C6D37"/>
    <w:rsid w:val="006C6F0E"/>
    <w:rsid w:val="006C74B7"/>
    <w:rsid w:val="006C7A4E"/>
    <w:rsid w:val="006D0714"/>
    <w:rsid w:val="006D1742"/>
    <w:rsid w:val="006D2F3C"/>
    <w:rsid w:val="006D3877"/>
    <w:rsid w:val="006D3A47"/>
    <w:rsid w:val="006D64FF"/>
    <w:rsid w:val="006D7452"/>
    <w:rsid w:val="006D7E55"/>
    <w:rsid w:val="006E1DD5"/>
    <w:rsid w:val="006E50D1"/>
    <w:rsid w:val="006E5864"/>
    <w:rsid w:val="006E5F6E"/>
    <w:rsid w:val="006E60D1"/>
    <w:rsid w:val="006E676F"/>
    <w:rsid w:val="006E79FB"/>
    <w:rsid w:val="006F09A7"/>
    <w:rsid w:val="006F1284"/>
    <w:rsid w:val="006F1E85"/>
    <w:rsid w:val="006F2873"/>
    <w:rsid w:val="006F29CC"/>
    <w:rsid w:val="006F3199"/>
    <w:rsid w:val="006F49C1"/>
    <w:rsid w:val="006F4D7B"/>
    <w:rsid w:val="006F5585"/>
    <w:rsid w:val="006F56AC"/>
    <w:rsid w:val="006F79E2"/>
    <w:rsid w:val="006F7BC3"/>
    <w:rsid w:val="006F7FFB"/>
    <w:rsid w:val="00700E49"/>
    <w:rsid w:val="00701E0B"/>
    <w:rsid w:val="007020A3"/>
    <w:rsid w:val="00702589"/>
    <w:rsid w:val="0070350C"/>
    <w:rsid w:val="00703CFF"/>
    <w:rsid w:val="00704238"/>
    <w:rsid w:val="00704CB8"/>
    <w:rsid w:val="007066AC"/>
    <w:rsid w:val="00707508"/>
    <w:rsid w:val="00707A1E"/>
    <w:rsid w:val="007100A7"/>
    <w:rsid w:val="007118AF"/>
    <w:rsid w:val="00711EB2"/>
    <w:rsid w:val="00712166"/>
    <w:rsid w:val="0071328A"/>
    <w:rsid w:val="007137D5"/>
    <w:rsid w:val="00713D9D"/>
    <w:rsid w:val="00714D8B"/>
    <w:rsid w:val="00717118"/>
    <w:rsid w:val="00720E26"/>
    <w:rsid w:val="007220C7"/>
    <w:rsid w:val="007223C5"/>
    <w:rsid w:val="00724628"/>
    <w:rsid w:val="007266CC"/>
    <w:rsid w:val="007318D8"/>
    <w:rsid w:val="00731E8D"/>
    <w:rsid w:val="00732404"/>
    <w:rsid w:val="007327D5"/>
    <w:rsid w:val="00736638"/>
    <w:rsid w:val="00737C2D"/>
    <w:rsid w:val="00740B64"/>
    <w:rsid w:val="007412D8"/>
    <w:rsid w:val="0074155F"/>
    <w:rsid w:val="00741CC9"/>
    <w:rsid w:val="00743058"/>
    <w:rsid w:val="007438A2"/>
    <w:rsid w:val="0074398D"/>
    <w:rsid w:val="00743D98"/>
    <w:rsid w:val="007453EE"/>
    <w:rsid w:val="007506FF"/>
    <w:rsid w:val="00750A80"/>
    <w:rsid w:val="007513D2"/>
    <w:rsid w:val="007527FA"/>
    <w:rsid w:val="00752F80"/>
    <w:rsid w:val="00753928"/>
    <w:rsid w:val="0075444E"/>
    <w:rsid w:val="007556EA"/>
    <w:rsid w:val="007564C8"/>
    <w:rsid w:val="00756AF4"/>
    <w:rsid w:val="007575E1"/>
    <w:rsid w:val="00757679"/>
    <w:rsid w:val="00757BEA"/>
    <w:rsid w:val="00757E2E"/>
    <w:rsid w:val="007603A6"/>
    <w:rsid w:val="00760F39"/>
    <w:rsid w:val="00761185"/>
    <w:rsid w:val="00763E03"/>
    <w:rsid w:val="00764D0A"/>
    <w:rsid w:val="00765509"/>
    <w:rsid w:val="00765F34"/>
    <w:rsid w:val="007702D4"/>
    <w:rsid w:val="007710E3"/>
    <w:rsid w:val="007724BD"/>
    <w:rsid w:val="00772A3B"/>
    <w:rsid w:val="00772D5D"/>
    <w:rsid w:val="00773589"/>
    <w:rsid w:val="00773DAF"/>
    <w:rsid w:val="007757E6"/>
    <w:rsid w:val="00775DE8"/>
    <w:rsid w:val="007771A9"/>
    <w:rsid w:val="00780905"/>
    <w:rsid w:val="00780F3B"/>
    <w:rsid w:val="00781F6C"/>
    <w:rsid w:val="00785FD5"/>
    <w:rsid w:val="00786517"/>
    <w:rsid w:val="00786CF0"/>
    <w:rsid w:val="00792B17"/>
    <w:rsid w:val="00795C6D"/>
    <w:rsid w:val="00796A80"/>
    <w:rsid w:val="00796EFD"/>
    <w:rsid w:val="00797676"/>
    <w:rsid w:val="007978F7"/>
    <w:rsid w:val="007A0C9C"/>
    <w:rsid w:val="007A0E70"/>
    <w:rsid w:val="007A2098"/>
    <w:rsid w:val="007A2644"/>
    <w:rsid w:val="007A2D2B"/>
    <w:rsid w:val="007A3EC4"/>
    <w:rsid w:val="007A3F0A"/>
    <w:rsid w:val="007A3F3D"/>
    <w:rsid w:val="007A40F0"/>
    <w:rsid w:val="007A5418"/>
    <w:rsid w:val="007A7733"/>
    <w:rsid w:val="007B027C"/>
    <w:rsid w:val="007B1796"/>
    <w:rsid w:val="007B2077"/>
    <w:rsid w:val="007B3915"/>
    <w:rsid w:val="007B44A3"/>
    <w:rsid w:val="007B59FC"/>
    <w:rsid w:val="007B5CE1"/>
    <w:rsid w:val="007B71B7"/>
    <w:rsid w:val="007B743B"/>
    <w:rsid w:val="007C0076"/>
    <w:rsid w:val="007C04BF"/>
    <w:rsid w:val="007C1192"/>
    <w:rsid w:val="007C24A9"/>
    <w:rsid w:val="007C27CE"/>
    <w:rsid w:val="007C39B5"/>
    <w:rsid w:val="007C53D1"/>
    <w:rsid w:val="007C5E61"/>
    <w:rsid w:val="007C6957"/>
    <w:rsid w:val="007D0124"/>
    <w:rsid w:val="007D01D9"/>
    <w:rsid w:val="007D0772"/>
    <w:rsid w:val="007D0786"/>
    <w:rsid w:val="007D0921"/>
    <w:rsid w:val="007D1328"/>
    <w:rsid w:val="007D139E"/>
    <w:rsid w:val="007D1F4E"/>
    <w:rsid w:val="007D292E"/>
    <w:rsid w:val="007D447A"/>
    <w:rsid w:val="007D52E9"/>
    <w:rsid w:val="007E0D9C"/>
    <w:rsid w:val="007E52EC"/>
    <w:rsid w:val="007E5786"/>
    <w:rsid w:val="007E5C8E"/>
    <w:rsid w:val="007F0D85"/>
    <w:rsid w:val="007F1191"/>
    <w:rsid w:val="007F18B5"/>
    <w:rsid w:val="007F1A38"/>
    <w:rsid w:val="007F21BD"/>
    <w:rsid w:val="007F33F4"/>
    <w:rsid w:val="007F3EAF"/>
    <w:rsid w:val="007F4466"/>
    <w:rsid w:val="007F4A00"/>
    <w:rsid w:val="007F6C5C"/>
    <w:rsid w:val="007F6E5A"/>
    <w:rsid w:val="007F79D5"/>
    <w:rsid w:val="007F7F20"/>
    <w:rsid w:val="00803497"/>
    <w:rsid w:val="0080349E"/>
    <w:rsid w:val="008034B0"/>
    <w:rsid w:val="0080418A"/>
    <w:rsid w:val="00804D79"/>
    <w:rsid w:val="0080559F"/>
    <w:rsid w:val="008055E7"/>
    <w:rsid w:val="00806D5F"/>
    <w:rsid w:val="00810219"/>
    <w:rsid w:val="008109DC"/>
    <w:rsid w:val="00811ECE"/>
    <w:rsid w:val="00812018"/>
    <w:rsid w:val="00812E51"/>
    <w:rsid w:val="00814A84"/>
    <w:rsid w:val="00814CCF"/>
    <w:rsid w:val="00814DD3"/>
    <w:rsid w:val="00814EC4"/>
    <w:rsid w:val="00816823"/>
    <w:rsid w:val="00816D38"/>
    <w:rsid w:val="00817035"/>
    <w:rsid w:val="00817861"/>
    <w:rsid w:val="00820DA6"/>
    <w:rsid w:val="00823B5E"/>
    <w:rsid w:val="00823EB2"/>
    <w:rsid w:val="00824574"/>
    <w:rsid w:val="00825B08"/>
    <w:rsid w:val="00825F46"/>
    <w:rsid w:val="00827186"/>
    <w:rsid w:val="00827823"/>
    <w:rsid w:val="00832245"/>
    <w:rsid w:val="00835579"/>
    <w:rsid w:val="00835C89"/>
    <w:rsid w:val="00835F70"/>
    <w:rsid w:val="00837230"/>
    <w:rsid w:val="00841057"/>
    <w:rsid w:val="00841239"/>
    <w:rsid w:val="00841C82"/>
    <w:rsid w:val="00841F20"/>
    <w:rsid w:val="00843669"/>
    <w:rsid w:val="0084460C"/>
    <w:rsid w:val="00846247"/>
    <w:rsid w:val="00851B39"/>
    <w:rsid w:val="008538DE"/>
    <w:rsid w:val="00853D36"/>
    <w:rsid w:val="00853E6C"/>
    <w:rsid w:val="00854F4B"/>
    <w:rsid w:val="0085644E"/>
    <w:rsid w:val="0085767E"/>
    <w:rsid w:val="00857F3A"/>
    <w:rsid w:val="00861799"/>
    <w:rsid w:val="00862F7B"/>
    <w:rsid w:val="00863FE5"/>
    <w:rsid w:val="0086515F"/>
    <w:rsid w:val="00867C32"/>
    <w:rsid w:val="00867D80"/>
    <w:rsid w:val="00870045"/>
    <w:rsid w:val="0087095F"/>
    <w:rsid w:val="00870AB8"/>
    <w:rsid w:val="00870D20"/>
    <w:rsid w:val="00872774"/>
    <w:rsid w:val="00872BB3"/>
    <w:rsid w:val="00872EC1"/>
    <w:rsid w:val="00873606"/>
    <w:rsid w:val="00875BBF"/>
    <w:rsid w:val="0087677D"/>
    <w:rsid w:val="00876B9D"/>
    <w:rsid w:val="00877DCC"/>
    <w:rsid w:val="00877F14"/>
    <w:rsid w:val="00880174"/>
    <w:rsid w:val="008803E4"/>
    <w:rsid w:val="00880E93"/>
    <w:rsid w:val="008813A0"/>
    <w:rsid w:val="00881CF1"/>
    <w:rsid w:val="00882F1A"/>
    <w:rsid w:val="00884349"/>
    <w:rsid w:val="00884AED"/>
    <w:rsid w:val="0088515A"/>
    <w:rsid w:val="008860E3"/>
    <w:rsid w:val="0088675A"/>
    <w:rsid w:val="00887491"/>
    <w:rsid w:val="008903A6"/>
    <w:rsid w:val="0089263A"/>
    <w:rsid w:val="00893B09"/>
    <w:rsid w:val="00893F1C"/>
    <w:rsid w:val="00895D64"/>
    <w:rsid w:val="00895EEF"/>
    <w:rsid w:val="008966E7"/>
    <w:rsid w:val="0089672B"/>
    <w:rsid w:val="00897752"/>
    <w:rsid w:val="008A1475"/>
    <w:rsid w:val="008A1686"/>
    <w:rsid w:val="008A1892"/>
    <w:rsid w:val="008A2654"/>
    <w:rsid w:val="008A27C5"/>
    <w:rsid w:val="008A2976"/>
    <w:rsid w:val="008A4549"/>
    <w:rsid w:val="008A45FE"/>
    <w:rsid w:val="008A5449"/>
    <w:rsid w:val="008A6790"/>
    <w:rsid w:val="008A6A09"/>
    <w:rsid w:val="008A6C0E"/>
    <w:rsid w:val="008A72B0"/>
    <w:rsid w:val="008B0C59"/>
    <w:rsid w:val="008B2242"/>
    <w:rsid w:val="008B3321"/>
    <w:rsid w:val="008B44C0"/>
    <w:rsid w:val="008B4B8F"/>
    <w:rsid w:val="008B57C9"/>
    <w:rsid w:val="008B5EA1"/>
    <w:rsid w:val="008B66CC"/>
    <w:rsid w:val="008B7E76"/>
    <w:rsid w:val="008C019E"/>
    <w:rsid w:val="008C0292"/>
    <w:rsid w:val="008C11D3"/>
    <w:rsid w:val="008C14E3"/>
    <w:rsid w:val="008C27D6"/>
    <w:rsid w:val="008C2B97"/>
    <w:rsid w:val="008C35C8"/>
    <w:rsid w:val="008C4046"/>
    <w:rsid w:val="008C683D"/>
    <w:rsid w:val="008C6C6C"/>
    <w:rsid w:val="008C7353"/>
    <w:rsid w:val="008D0829"/>
    <w:rsid w:val="008D16A6"/>
    <w:rsid w:val="008D19DB"/>
    <w:rsid w:val="008D221B"/>
    <w:rsid w:val="008D2ABB"/>
    <w:rsid w:val="008D3294"/>
    <w:rsid w:val="008D3ABF"/>
    <w:rsid w:val="008D5374"/>
    <w:rsid w:val="008D58BA"/>
    <w:rsid w:val="008D5E05"/>
    <w:rsid w:val="008D5EBB"/>
    <w:rsid w:val="008D612B"/>
    <w:rsid w:val="008D6AE9"/>
    <w:rsid w:val="008E1DCC"/>
    <w:rsid w:val="008E2981"/>
    <w:rsid w:val="008E2B89"/>
    <w:rsid w:val="008E2E35"/>
    <w:rsid w:val="008E3EDD"/>
    <w:rsid w:val="008E45F9"/>
    <w:rsid w:val="008E5864"/>
    <w:rsid w:val="008F20CF"/>
    <w:rsid w:val="008F2450"/>
    <w:rsid w:val="008F301B"/>
    <w:rsid w:val="008F3A12"/>
    <w:rsid w:val="008F69F1"/>
    <w:rsid w:val="008F7C8D"/>
    <w:rsid w:val="009001D8"/>
    <w:rsid w:val="00901CDE"/>
    <w:rsid w:val="00902F3F"/>
    <w:rsid w:val="0090313B"/>
    <w:rsid w:val="0090466C"/>
    <w:rsid w:val="00905A16"/>
    <w:rsid w:val="0090624A"/>
    <w:rsid w:val="00907641"/>
    <w:rsid w:val="00911B4F"/>
    <w:rsid w:val="00912464"/>
    <w:rsid w:val="00912AA6"/>
    <w:rsid w:val="00913236"/>
    <w:rsid w:val="00913671"/>
    <w:rsid w:val="009138CA"/>
    <w:rsid w:val="00915587"/>
    <w:rsid w:val="00915A02"/>
    <w:rsid w:val="0091723A"/>
    <w:rsid w:val="0091739B"/>
    <w:rsid w:val="0091743B"/>
    <w:rsid w:val="009176FE"/>
    <w:rsid w:val="00921A0B"/>
    <w:rsid w:val="00922686"/>
    <w:rsid w:val="0092292D"/>
    <w:rsid w:val="009265FE"/>
    <w:rsid w:val="00926943"/>
    <w:rsid w:val="00927132"/>
    <w:rsid w:val="009279FE"/>
    <w:rsid w:val="00927D1B"/>
    <w:rsid w:val="00930219"/>
    <w:rsid w:val="00930CA3"/>
    <w:rsid w:val="009311DD"/>
    <w:rsid w:val="0093296F"/>
    <w:rsid w:val="00932B41"/>
    <w:rsid w:val="00933712"/>
    <w:rsid w:val="009348A2"/>
    <w:rsid w:val="00935104"/>
    <w:rsid w:val="00936317"/>
    <w:rsid w:val="00937742"/>
    <w:rsid w:val="00941573"/>
    <w:rsid w:val="00941CDD"/>
    <w:rsid w:val="00943C85"/>
    <w:rsid w:val="009449F4"/>
    <w:rsid w:val="009462A0"/>
    <w:rsid w:val="00947B32"/>
    <w:rsid w:val="0095028A"/>
    <w:rsid w:val="00950432"/>
    <w:rsid w:val="009509CD"/>
    <w:rsid w:val="00951372"/>
    <w:rsid w:val="00952725"/>
    <w:rsid w:val="009530D9"/>
    <w:rsid w:val="00954B71"/>
    <w:rsid w:val="009560B0"/>
    <w:rsid w:val="009568ED"/>
    <w:rsid w:val="00957532"/>
    <w:rsid w:val="0096053B"/>
    <w:rsid w:val="009609CF"/>
    <w:rsid w:val="009612B1"/>
    <w:rsid w:val="00962DF3"/>
    <w:rsid w:val="009633B4"/>
    <w:rsid w:val="00964DF4"/>
    <w:rsid w:val="00965721"/>
    <w:rsid w:val="00966D18"/>
    <w:rsid w:val="00967DCF"/>
    <w:rsid w:val="00970964"/>
    <w:rsid w:val="00970B24"/>
    <w:rsid w:val="009710B0"/>
    <w:rsid w:val="009713D2"/>
    <w:rsid w:val="00972952"/>
    <w:rsid w:val="00973669"/>
    <w:rsid w:val="00973743"/>
    <w:rsid w:val="009739B6"/>
    <w:rsid w:val="0097498D"/>
    <w:rsid w:val="009755DD"/>
    <w:rsid w:val="00977E93"/>
    <w:rsid w:val="0098117C"/>
    <w:rsid w:val="00981D38"/>
    <w:rsid w:val="00984A32"/>
    <w:rsid w:val="00985D27"/>
    <w:rsid w:val="00986955"/>
    <w:rsid w:val="00990F6D"/>
    <w:rsid w:val="009916ED"/>
    <w:rsid w:val="00991A92"/>
    <w:rsid w:val="00992F27"/>
    <w:rsid w:val="00995AF7"/>
    <w:rsid w:val="0099738B"/>
    <w:rsid w:val="009A0C92"/>
    <w:rsid w:val="009A2289"/>
    <w:rsid w:val="009A291C"/>
    <w:rsid w:val="009A2DF9"/>
    <w:rsid w:val="009A59D9"/>
    <w:rsid w:val="009A5A02"/>
    <w:rsid w:val="009A66CB"/>
    <w:rsid w:val="009B1982"/>
    <w:rsid w:val="009B282A"/>
    <w:rsid w:val="009B40E9"/>
    <w:rsid w:val="009B42CD"/>
    <w:rsid w:val="009B56B8"/>
    <w:rsid w:val="009B5765"/>
    <w:rsid w:val="009B6F56"/>
    <w:rsid w:val="009B7384"/>
    <w:rsid w:val="009B7840"/>
    <w:rsid w:val="009B7976"/>
    <w:rsid w:val="009B7C8C"/>
    <w:rsid w:val="009C04B4"/>
    <w:rsid w:val="009C06D0"/>
    <w:rsid w:val="009C2D75"/>
    <w:rsid w:val="009C2F14"/>
    <w:rsid w:val="009C33E3"/>
    <w:rsid w:val="009C553F"/>
    <w:rsid w:val="009C603D"/>
    <w:rsid w:val="009C679A"/>
    <w:rsid w:val="009D0950"/>
    <w:rsid w:val="009D2221"/>
    <w:rsid w:val="009D33D0"/>
    <w:rsid w:val="009D3420"/>
    <w:rsid w:val="009D38CE"/>
    <w:rsid w:val="009D4243"/>
    <w:rsid w:val="009D49AB"/>
    <w:rsid w:val="009D7165"/>
    <w:rsid w:val="009D72D2"/>
    <w:rsid w:val="009E0B49"/>
    <w:rsid w:val="009E0B67"/>
    <w:rsid w:val="009E2394"/>
    <w:rsid w:val="009E2DA4"/>
    <w:rsid w:val="009E3496"/>
    <w:rsid w:val="009E76EF"/>
    <w:rsid w:val="009F0022"/>
    <w:rsid w:val="009F0238"/>
    <w:rsid w:val="009F05D4"/>
    <w:rsid w:val="009F09BB"/>
    <w:rsid w:val="009F15DA"/>
    <w:rsid w:val="009F29F9"/>
    <w:rsid w:val="009F3314"/>
    <w:rsid w:val="009F3B6C"/>
    <w:rsid w:val="009F4E97"/>
    <w:rsid w:val="009F6E3D"/>
    <w:rsid w:val="00A00566"/>
    <w:rsid w:val="00A00C68"/>
    <w:rsid w:val="00A00F27"/>
    <w:rsid w:val="00A01F4E"/>
    <w:rsid w:val="00A02934"/>
    <w:rsid w:val="00A02C8B"/>
    <w:rsid w:val="00A03620"/>
    <w:rsid w:val="00A0396E"/>
    <w:rsid w:val="00A05001"/>
    <w:rsid w:val="00A07367"/>
    <w:rsid w:val="00A10BD5"/>
    <w:rsid w:val="00A12168"/>
    <w:rsid w:val="00A12565"/>
    <w:rsid w:val="00A13501"/>
    <w:rsid w:val="00A13AB6"/>
    <w:rsid w:val="00A13E38"/>
    <w:rsid w:val="00A15DC8"/>
    <w:rsid w:val="00A1677C"/>
    <w:rsid w:val="00A2116E"/>
    <w:rsid w:val="00A2152A"/>
    <w:rsid w:val="00A2155F"/>
    <w:rsid w:val="00A2344B"/>
    <w:rsid w:val="00A2420D"/>
    <w:rsid w:val="00A24A5A"/>
    <w:rsid w:val="00A24BA5"/>
    <w:rsid w:val="00A24DDD"/>
    <w:rsid w:val="00A25750"/>
    <w:rsid w:val="00A25BB3"/>
    <w:rsid w:val="00A264BC"/>
    <w:rsid w:val="00A276E7"/>
    <w:rsid w:val="00A27BDD"/>
    <w:rsid w:val="00A3198E"/>
    <w:rsid w:val="00A325D5"/>
    <w:rsid w:val="00A334FF"/>
    <w:rsid w:val="00A3579A"/>
    <w:rsid w:val="00A4081D"/>
    <w:rsid w:val="00A43848"/>
    <w:rsid w:val="00A43FCF"/>
    <w:rsid w:val="00A44681"/>
    <w:rsid w:val="00A45014"/>
    <w:rsid w:val="00A471DB"/>
    <w:rsid w:val="00A47E55"/>
    <w:rsid w:val="00A50F15"/>
    <w:rsid w:val="00A5219A"/>
    <w:rsid w:val="00A52AC9"/>
    <w:rsid w:val="00A536AE"/>
    <w:rsid w:val="00A54096"/>
    <w:rsid w:val="00A55D73"/>
    <w:rsid w:val="00A57EDA"/>
    <w:rsid w:val="00A60842"/>
    <w:rsid w:val="00A619F7"/>
    <w:rsid w:val="00A63A9B"/>
    <w:rsid w:val="00A63E45"/>
    <w:rsid w:val="00A643C7"/>
    <w:rsid w:val="00A645F1"/>
    <w:rsid w:val="00A64BB1"/>
    <w:rsid w:val="00A65F3E"/>
    <w:rsid w:val="00A720C8"/>
    <w:rsid w:val="00A72A71"/>
    <w:rsid w:val="00A739D4"/>
    <w:rsid w:val="00A73DDB"/>
    <w:rsid w:val="00A7483D"/>
    <w:rsid w:val="00A8062F"/>
    <w:rsid w:val="00A80AB0"/>
    <w:rsid w:val="00A8192F"/>
    <w:rsid w:val="00A81E87"/>
    <w:rsid w:val="00A828BB"/>
    <w:rsid w:val="00A82B66"/>
    <w:rsid w:val="00A83159"/>
    <w:rsid w:val="00A8391B"/>
    <w:rsid w:val="00A83CBE"/>
    <w:rsid w:val="00A84C99"/>
    <w:rsid w:val="00A85A62"/>
    <w:rsid w:val="00A871C9"/>
    <w:rsid w:val="00A87225"/>
    <w:rsid w:val="00A87623"/>
    <w:rsid w:val="00A90AAA"/>
    <w:rsid w:val="00A90B5E"/>
    <w:rsid w:val="00A91A87"/>
    <w:rsid w:val="00A945CF"/>
    <w:rsid w:val="00A94DFF"/>
    <w:rsid w:val="00A964EA"/>
    <w:rsid w:val="00A9689F"/>
    <w:rsid w:val="00A9725F"/>
    <w:rsid w:val="00A97BB1"/>
    <w:rsid w:val="00AA09C3"/>
    <w:rsid w:val="00AA12CE"/>
    <w:rsid w:val="00AA13C4"/>
    <w:rsid w:val="00AA21E8"/>
    <w:rsid w:val="00AA271C"/>
    <w:rsid w:val="00AA2F73"/>
    <w:rsid w:val="00AA373D"/>
    <w:rsid w:val="00AA45E6"/>
    <w:rsid w:val="00AA5AC5"/>
    <w:rsid w:val="00AA7A93"/>
    <w:rsid w:val="00AA7D0A"/>
    <w:rsid w:val="00AB0A0B"/>
    <w:rsid w:val="00AB182E"/>
    <w:rsid w:val="00AB3265"/>
    <w:rsid w:val="00AB466C"/>
    <w:rsid w:val="00AB4F12"/>
    <w:rsid w:val="00AB5194"/>
    <w:rsid w:val="00AB5B2B"/>
    <w:rsid w:val="00AB5DC7"/>
    <w:rsid w:val="00AB7400"/>
    <w:rsid w:val="00AC138E"/>
    <w:rsid w:val="00AC18B7"/>
    <w:rsid w:val="00AC1DE8"/>
    <w:rsid w:val="00AC3C9E"/>
    <w:rsid w:val="00AC51CF"/>
    <w:rsid w:val="00AC6E79"/>
    <w:rsid w:val="00AD0047"/>
    <w:rsid w:val="00AD0A76"/>
    <w:rsid w:val="00AD0D52"/>
    <w:rsid w:val="00AD1510"/>
    <w:rsid w:val="00AD2770"/>
    <w:rsid w:val="00AD4110"/>
    <w:rsid w:val="00AD4202"/>
    <w:rsid w:val="00AD4373"/>
    <w:rsid w:val="00AD4519"/>
    <w:rsid w:val="00AD6878"/>
    <w:rsid w:val="00AD6BCB"/>
    <w:rsid w:val="00AD7622"/>
    <w:rsid w:val="00AE1AB0"/>
    <w:rsid w:val="00AE217A"/>
    <w:rsid w:val="00AE31E8"/>
    <w:rsid w:val="00AE3953"/>
    <w:rsid w:val="00AE4B1F"/>
    <w:rsid w:val="00AE5511"/>
    <w:rsid w:val="00AE5607"/>
    <w:rsid w:val="00AE5DEA"/>
    <w:rsid w:val="00AE737E"/>
    <w:rsid w:val="00AE76ED"/>
    <w:rsid w:val="00AE770B"/>
    <w:rsid w:val="00AF0723"/>
    <w:rsid w:val="00AF0B7C"/>
    <w:rsid w:val="00AF1268"/>
    <w:rsid w:val="00AF2622"/>
    <w:rsid w:val="00AF2DFF"/>
    <w:rsid w:val="00AF449F"/>
    <w:rsid w:val="00AF4C32"/>
    <w:rsid w:val="00AF4E86"/>
    <w:rsid w:val="00AF5570"/>
    <w:rsid w:val="00AF5FFD"/>
    <w:rsid w:val="00AF6048"/>
    <w:rsid w:val="00AF61BC"/>
    <w:rsid w:val="00B01A44"/>
    <w:rsid w:val="00B05856"/>
    <w:rsid w:val="00B07CAC"/>
    <w:rsid w:val="00B102C5"/>
    <w:rsid w:val="00B11259"/>
    <w:rsid w:val="00B12F22"/>
    <w:rsid w:val="00B14506"/>
    <w:rsid w:val="00B1460C"/>
    <w:rsid w:val="00B15275"/>
    <w:rsid w:val="00B1536A"/>
    <w:rsid w:val="00B168F8"/>
    <w:rsid w:val="00B16A33"/>
    <w:rsid w:val="00B209CE"/>
    <w:rsid w:val="00B21D6A"/>
    <w:rsid w:val="00B22723"/>
    <w:rsid w:val="00B23026"/>
    <w:rsid w:val="00B23170"/>
    <w:rsid w:val="00B249BF"/>
    <w:rsid w:val="00B24F15"/>
    <w:rsid w:val="00B25534"/>
    <w:rsid w:val="00B25D0D"/>
    <w:rsid w:val="00B30B1C"/>
    <w:rsid w:val="00B3168F"/>
    <w:rsid w:val="00B32E42"/>
    <w:rsid w:val="00B3322D"/>
    <w:rsid w:val="00B3351C"/>
    <w:rsid w:val="00B33624"/>
    <w:rsid w:val="00B33FBF"/>
    <w:rsid w:val="00B34D37"/>
    <w:rsid w:val="00B36443"/>
    <w:rsid w:val="00B37820"/>
    <w:rsid w:val="00B37848"/>
    <w:rsid w:val="00B40D35"/>
    <w:rsid w:val="00B414E3"/>
    <w:rsid w:val="00B4242C"/>
    <w:rsid w:val="00B424E1"/>
    <w:rsid w:val="00B43988"/>
    <w:rsid w:val="00B44670"/>
    <w:rsid w:val="00B451CE"/>
    <w:rsid w:val="00B46A72"/>
    <w:rsid w:val="00B470DE"/>
    <w:rsid w:val="00B47ECB"/>
    <w:rsid w:val="00B500FE"/>
    <w:rsid w:val="00B51149"/>
    <w:rsid w:val="00B516B1"/>
    <w:rsid w:val="00B51C80"/>
    <w:rsid w:val="00B520DF"/>
    <w:rsid w:val="00B53026"/>
    <w:rsid w:val="00B55293"/>
    <w:rsid w:val="00B55B3A"/>
    <w:rsid w:val="00B560E1"/>
    <w:rsid w:val="00B56F1D"/>
    <w:rsid w:val="00B57532"/>
    <w:rsid w:val="00B57BCC"/>
    <w:rsid w:val="00B57C62"/>
    <w:rsid w:val="00B61763"/>
    <w:rsid w:val="00B65972"/>
    <w:rsid w:val="00B65A0A"/>
    <w:rsid w:val="00B67B88"/>
    <w:rsid w:val="00B700C9"/>
    <w:rsid w:val="00B72EF8"/>
    <w:rsid w:val="00B732C6"/>
    <w:rsid w:val="00B73CCE"/>
    <w:rsid w:val="00B7461E"/>
    <w:rsid w:val="00B74F3B"/>
    <w:rsid w:val="00B75E6D"/>
    <w:rsid w:val="00B77174"/>
    <w:rsid w:val="00B77FC6"/>
    <w:rsid w:val="00B80CDC"/>
    <w:rsid w:val="00B81042"/>
    <w:rsid w:val="00B813E3"/>
    <w:rsid w:val="00B821A0"/>
    <w:rsid w:val="00B82C34"/>
    <w:rsid w:val="00B8383D"/>
    <w:rsid w:val="00B83FE0"/>
    <w:rsid w:val="00B8435E"/>
    <w:rsid w:val="00B87E67"/>
    <w:rsid w:val="00B90874"/>
    <w:rsid w:val="00B9187B"/>
    <w:rsid w:val="00B92FF0"/>
    <w:rsid w:val="00B946D9"/>
    <w:rsid w:val="00B94A47"/>
    <w:rsid w:val="00B95690"/>
    <w:rsid w:val="00BA33F3"/>
    <w:rsid w:val="00BA3C06"/>
    <w:rsid w:val="00BA70E6"/>
    <w:rsid w:val="00BB02F5"/>
    <w:rsid w:val="00BB133E"/>
    <w:rsid w:val="00BB7720"/>
    <w:rsid w:val="00BC0F4A"/>
    <w:rsid w:val="00BC3F7A"/>
    <w:rsid w:val="00BC53A2"/>
    <w:rsid w:val="00BC6D74"/>
    <w:rsid w:val="00BC71F4"/>
    <w:rsid w:val="00BC7ABE"/>
    <w:rsid w:val="00BD0190"/>
    <w:rsid w:val="00BD0E8D"/>
    <w:rsid w:val="00BD1577"/>
    <w:rsid w:val="00BD1A54"/>
    <w:rsid w:val="00BD4611"/>
    <w:rsid w:val="00BD5CE0"/>
    <w:rsid w:val="00BD62F7"/>
    <w:rsid w:val="00BD7957"/>
    <w:rsid w:val="00BD7CCE"/>
    <w:rsid w:val="00BE4541"/>
    <w:rsid w:val="00BE522B"/>
    <w:rsid w:val="00BE5B0B"/>
    <w:rsid w:val="00BE5CE4"/>
    <w:rsid w:val="00BE7C89"/>
    <w:rsid w:val="00BF0359"/>
    <w:rsid w:val="00BF0966"/>
    <w:rsid w:val="00BF15D6"/>
    <w:rsid w:val="00BF40A2"/>
    <w:rsid w:val="00BF4AE7"/>
    <w:rsid w:val="00BF5A1E"/>
    <w:rsid w:val="00BF6200"/>
    <w:rsid w:val="00BF6696"/>
    <w:rsid w:val="00BF724C"/>
    <w:rsid w:val="00BF78E8"/>
    <w:rsid w:val="00C00552"/>
    <w:rsid w:val="00C02258"/>
    <w:rsid w:val="00C0329B"/>
    <w:rsid w:val="00C03532"/>
    <w:rsid w:val="00C036CC"/>
    <w:rsid w:val="00C04384"/>
    <w:rsid w:val="00C05AC7"/>
    <w:rsid w:val="00C068DF"/>
    <w:rsid w:val="00C0717F"/>
    <w:rsid w:val="00C072EF"/>
    <w:rsid w:val="00C078A3"/>
    <w:rsid w:val="00C10C48"/>
    <w:rsid w:val="00C11FD3"/>
    <w:rsid w:val="00C12298"/>
    <w:rsid w:val="00C15393"/>
    <w:rsid w:val="00C1632E"/>
    <w:rsid w:val="00C168ED"/>
    <w:rsid w:val="00C17405"/>
    <w:rsid w:val="00C20753"/>
    <w:rsid w:val="00C21F2F"/>
    <w:rsid w:val="00C2226A"/>
    <w:rsid w:val="00C233DB"/>
    <w:rsid w:val="00C238D8"/>
    <w:rsid w:val="00C2455F"/>
    <w:rsid w:val="00C24A08"/>
    <w:rsid w:val="00C25EE3"/>
    <w:rsid w:val="00C26289"/>
    <w:rsid w:val="00C266C0"/>
    <w:rsid w:val="00C2774A"/>
    <w:rsid w:val="00C279B9"/>
    <w:rsid w:val="00C30E7C"/>
    <w:rsid w:val="00C3181D"/>
    <w:rsid w:val="00C31860"/>
    <w:rsid w:val="00C34034"/>
    <w:rsid w:val="00C346D6"/>
    <w:rsid w:val="00C35773"/>
    <w:rsid w:val="00C372BA"/>
    <w:rsid w:val="00C37685"/>
    <w:rsid w:val="00C4116A"/>
    <w:rsid w:val="00C41302"/>
    <w:rsid w:val="00C42AD7"/>
    <w:rsid w:val="00C430C8"/>
    <w:rsid w:val="00C4356B"/>
    <w:rsid w:val="00C44E2F"/>
    <w:rsid w:val="00C46041"/>
    <w:rsid w:val="00C46864"/>
    <w:rsid w:val="00C46A38"/>
    <w:rsid w:val="00C473B1"/>
    <w:rsid w:val="00C501A5"/>
    <w:rsid w:val="00C50CDF"/>
    <w:rsid w:val="00C5396A"/>
    <w:rsid w:val="00C54DC1"/>
    <w:rsid w:val="00C55ECF"/>
    <w:rsid w:val="00C5687E"/>
    <w:rsid w:val="00C56BE4"/>
    <w:rsid w:val="00C572F6"/>
    <w:rsid w:val="00C575E7"/>
    <w:rsid w:val="00C60F5B"/>
    <w:rsid w:val="00C63671"/>
    <w:rsid w:val="00C70505"/>
    <w:rsid w:val="00C70CEA"/>
    <w:rsid w:val="00C7261C"/>
    <w:rsid w:val="00C730C0"/>
    <w:rsid w:val="00C75038"/>
    <w:rsid w:val="00C75143"/>
    <w:rsid w:val="00C75D2A"/>
    <w:rsid w:val="00C77AC6"/>
    <w:rsid w:val="00C8050C"/>
    <w:rsid w:val="00C809E0"/>
    <w:rsid w:val="00C823B7"/>
    <w:rsid w:val="00C82BF0"/>
    <w:rsid w:val="00C83ED3"/>
    <w:rsid w:val="00C84C1C"/>
    <w:rsid w:val="00C86D65"/>
    <w:rsid w:val="00C86E64"/>
    <w:rsid w:val="00C876E7"/>
    <w:rsid w:val="00C87D4C"/>
    <w:rsid w:val="00C90EFC"/>
    <w:rsid w:val="00C914F1"/>
    <w:rsid w:val="00C929A3"/>
    <w:rsid w:val="00C930DE"/>
    <w:rsid w:val="00C959C1"/>
    <w:rsid w:val="00C96B2E"/>
    <w:rsid w:val="00C9759D"/>
    <w:rsid w:val="00CA0908"/>
    <w:rsid w:val="00CA0CE5"/>
    <w:rsid w:val="00CA109C"/>
    <w:rsid w:val="00CA211D"/>
    <w:rsid w:val="00CA2DA5"/>
    <w:rsid w:val="00CA3471"/>
    <w:rsid w:val="00CA50C9"/>
    <w:rsid w:val="00CA65A2"/>
    <w:rsid w:val="00CA68B6"/>
    <w:rsid w:val="00CA6C1A"/>
    <w:rsid w:val="00CB2694"/>
    <w:rsid w:val="00CB2DA0"/>
    <w:rsid w:val="00CB338A"/>
    <w:rsid w:val="00CB569C"/>
    <w:rsid w:val="00CB5C12"/>
    <w:rsid w:val="00CB5CEE"/>
    <w:rsid w:val="00CB75B7"/>
    <w:rsid w:val="00CC0066"/>
    <w:rsid w:val="00CC0B18"/>
    <w:rsid w:val="00CC0BC7"/>
    <w:rsid w:val="00CC0F68"/>
    <w:rsid w:val="00CC1B95"/>
    <w:rsid w:val="00CC31A4"/>
    <w:rsid w:val="00CC3710"/>
    <w:rsid w:val="00CC7A53"/>
    <w:rsid w:val="00CD5DB8"/>
    <w:rsid w:val="00CD6191"/>
    <w:rsid w:val="00CD6F83"/>
    <w:rsid w:val="00CD73B1"/>
    <w:rsid w:val="00CE1E4E"/>
    <w:rsid w:val="00CE4722"/>
    <w:rsid w:val="00CE573A"/>
    <w:rsid w:val="00CE64CA"/>
    <w:rsid w:val="00CE68A0"/>
    <w:rsid w:val="00CE6C99"/>
    <w:rsid w:val="00CE7D61"/>
    <w:rsid w:val="00CF071E"/>
    <w:rsid w:val="00CF0F0C"/>
    <w:rsid w:val="00CF4A22"/>
    <w:rsid w:val="00CF4DD5"/>
    <w:rsid w:val="00CF69F8"/>
    <w:rsid w:val="00CF6CB7"/>
    <w:rsid w:val="00CF7467"/>
    <w:rsid w:val="00CF7D7E"/>
    <w:rsid w:val="00D00377"/>
    <w:rsid w:val="00D00E9F"/>
    <w:rsid w:val="00D0112B"/>
    <w:rsid w:val="00D02A14"/>
    <w:rsid w:val="00D03949"/>
    <w:rsid w:val="00D04C2D"/>
    <w:rsid w:val="00D054F9"/>
    <w:rsid w:val="00D05B19"/>
    <w:rsid w:val="00D05F39"/>
    <w:rsid w:val="00D06B01"/>
    <w:rsid w:val="00D06C96"/>
    <w:rsid w:val="00D110FF"/>
    <w:rsid w:val="00D1153F"/>
    <w:rsid w:val="00D11582"/>
    <w:rsid w:val="00D16CA0"/>
    <w:rsid w:val="00D179C5"/>
    <w:rsid w:val="00D2113E"/>
    <w:rsid w:val="00D215D4"/>
    <w:rsid w:val="00D221DC"/>
    <w:rsid w:val="00D22798"/>
    <w:rsid w:val="00D2426C"/>
    <w:rsid w:val="00D25D38"/>
    <w:rsid w:val="00D2715B"/>
    <w:rsid w:val="00D27EA5"/>
    <w:rsid w:val="00D32DDC"/>
    <w:rsid w:val="00D33CB5"/>
    <w:rsid w:val="00D350DE"/>
    <w:rsid w:val="00D36E9D"/>
    <w:rsid w:val="00D370FB"/>
    <w:rsid w:val="00D371FE"/>
    <w:rsid w:val="00D41B09"/>
    <w:rsid w:val="00D4244D"/>
    <w:rsid w:val="00D4427A"/>
    <w:rsid w:val="00D44AD0"/>
    <w:rsid w:val="00D453AA"/>
    <w:rsid w:val="00D4719C"/>
    <w:rsid w:val="00D478B5"/>
    <w:rsid w:val="00D47B5A"/>
    <w:rsid w:val="00D5011B"/>
    <w:rsid w:val="00D51A27"/>
    <w:rsid w:val="00D52212"/>
    <w:rsid w:val="00D53C10"/>
    <w:rsid w:val="00D5444C"/>
    <w:rsid w:val="00D545B1"/>
    <w:rsid w:val="00D564DD"/>
    <w:rsid w:val="00D569AE"/>
    <w:rsid w:val="00D56BE3"/>
    <w:rsid w:val="00D56CFE"/>
    <w:rsid w:val="00D5723B"/>
    <w:rsid w:val="00D57299"/>
    <w:rsid w:val="00D60987"/>
    <w:rsid w:val="00D60A58"/>
    <w:rsid w:val="00D611E1"/>
    <w:rsid w:val="00D642A7"/>
    <w:rsid w:val="00D649EB"/>
    <w:rsid w:val="00D64D7A"/>
    <w:rsid w:val="00D66B0B"/>
    <w:rsid w:val="00D672CE"/>
    <w:rsid w:val="00D67645"/>
    <w:rsid w:val="00D7044F"/>
    <w:rsid w:val="00D71149"/>
    <w:rsid w:val="00D72608"/>
    <w:rsid w:val="00D728A8"/>
    <w:rsid w:val="00D74972"/>
    <w:rsid w:val="00D76B75"/>
    <w:rsid w:val="00D77040"/>
    <w:rsid w:val="00D801A9"/>
    <w:rsid w:val="00D840D8"/>
    <w:rsid w:val="00D86BE6"/>
    <w:rsid w:val="00D86F01"/>
    <w:rsid w:val="00D871EE"/>
    <w:rsid w:val="00D913E6"/>
    <w:rsid w:val="00D9438A"/>
    <w:rsid w:val="00D94451"/>
    <w:rsid w:val="00D94BD5"/>
    <w:rsid w:val="00D953A4"/>
    <w:rsid w:val="00D966F9"/>
    <w:rsid w:val="00D9676C"/>
    <w:rsid w:val="00D96BC2"/>
    <w:rsid w:val="00D97AD1"/>
    <w:rsid w:val="00DA1136"/>
    <w:rsid w:val="00DA2DB5"/>
    <w:rsid w:val="00DA370D"/>
    <w:rsid w:val="00DA6223"/>
    <w:rsid w:val="00DA695C"/>
    <w:rsid w:val="00DB032A"/>
    <w:rsid w:val="00DB1C73"/>
    <w:rsid w:val="00DB3A80"/>
    <w:rsid w:val="00DB5AB5"/>
    <w:rsid w:val="00DC01C5"/>
    <w:rsid w:val="00DC22CB"/>
    <w:rsid w:val="00DC4261"/>
    <w:rsid w:val="00DC53F5"/>
    <w:rsid w:val="00DC6226"/>
    <w:rsid w:val="00DC64FF"/>
    <w:rsid w:val="00DC6EC8"/>
    <w:rsid w:val="00DC6ED9"/>
    <w:rsid w:val="00DC71DE"/>
    <w:rsid w:val="00DD04F3"/>
    <w:rsid w:val="00DD0DD2"/>
    <w:rsid w:val="00DD1FA4"/>
    <w:rsid w:val="00DD24C2"/>
    <w:rsid w:val="00DD4BD8"/>
    <w:rsid w:val="00DD63CB"/>
    <w:rsid w:val="00DE0297"/>
    <w:rsid w:val="00DE080F"/>
    <w:rsid w:val="00DE107D"/>
    <w:rsid w:val="00DE1700"/>
    <w:rsid w:val="00DE26DE"/>
    <w:rsid w:val="00DE2E78"/>
    <w:rsid w:val="00DE451C"/>
    <w:rsid w:val="00DE6810"/>
    <w:rsid w:val="00DE77FA"/>
    <w:rsid w:val="00DF03D1"/>
    <w:rsid w:val="00DF1D5B"/>
    <w:rsid w:val="00DF2122"/>
    <w:rsid w:val="00DF23BD"/>
    <w:rsid w:val="00DF2CB0"/>
    <w:rsid w:val="00DF349A"/>
    <w:rsid w:val="00DF3F0C"/>
    <w:rsid w:val="00DF419D"/>
    <w:rsid w:val="00DF4C8E"/>
    <w:rsid w:val="00DF4EF5"/>
    <w:rsid w:val="00DF5E72"/>
    <w:rsid w:val="00DF7246"/>
    <w:rsid w:val="00DF7C82"/>
    <w:rsid w:val="00E007D7"/>
    <w:rsid w:val="00E03B14"/>
    <w:rsid w:val="00E03C69"/>
    <w:rsid w:val="00E046C8"/>
    <w:rsid w:val="00E04DEE"/>
    <w:rsid w:val="00E0582A"/>
    <w:rsid w:val="00E06A4A"/>
    <w:rsid w:val="00E10468"/>
    <w:rsid w:val="00E13661"/>
    <w:rsid w:val="00E211E8"/>
    <w:rsid w:val="00E24651"/>
    <w:rsid w:val="00E24714"/>
    <w:rsid w:val="00E27A01"/>
    <w:rsid w:val="00E30DAE"/>
    <w:rsid w:val="00E31206"/>
    <w:rsid w:val="00E31698"/>
    <w:rsid w:val="00E31B23"/>
    <w:rsid w:val="00E32BC1"/>
    <w:rsid w:val="00E3640D"/>
    <w:rsid w:val="00E3647A"/>
    <w:rsid w:val="00E36599"/>
    <w:rsid w:val="00E36F02"/>
    <w:rsid w:val="00E37376"/>
    <w:rsid w:val="00E3788B"/>
    <w:rsid w:val="00E43C86"/>
    <w:rsid w:val="00E440C0"/>
    <w:rsid w:val="00E44B3F"/>
    <w:rsid w:val="00E45459"/>
    <w:rsid w:val="00E46592"/>
    <w:rsid w:val="00E47496"/>
    <w:rsid w:val="00E47875"/>
    <w:rsid w:val="00E50EB4"/>
    <w:rsid w:val="00E53B61"/>
    <w:rsid w:val="00E54451"/>
    <w:rsid w:val="00E54FE3"/>
    <w:rsid w:val="00E5549D"/>
    <w:rsid w:val="00E5559B"/>
    <w:rsid w:val="00E557C6"/>
    <w:rsid w:val="00E57F06"/>
    <w:rsid w:val="00E6021C"/>
    <w:rsid w:val="00E6099E"/>
    <w:rsid w:val="00E611A2"/>
    <w:rsid w:val="00E61930"/>
    <w:rsid w:val="00E61F29"/>
    <w:rsid w:val="00E61F4A"/>
    <w:rsid w:val="00E63339"/>
    <w:rsid w:val="00E6396D"/>
    <w:rsid w:val="00E64746"/>
    <w:rsid w:val="00E653A8"/>
    <w:rsid w:val="00E666D3"/>
    <w:rsid w:val="00E66B39"/>
    <w:rsid w:val="00E66C18"/>
    <w:rsid w:val="00E70C0F"/>
    <w:rsid w:val="00E71702"/>
    <w:rsid w:val="00E71A63"/>
    <w:rsid w:val="00E71FFD"/>
    <w:rsid w:val="00E720A8"/>
    <w:rsid w:val="00E73449"/>
    <w:rsid w:val="00E77A65"/>
    <w:rsid w:val="00E82641"/>
    <w:rsid w:val="00E827C1"/>
    <w:rsid w:val="00E846AF"/>
    <w:rsid w:val="00E84822"/>
    <w:rsid w:val="00E8539E"/>
    <w:rsid w:val="00E854E3"/>
    <w:rsid w:val="00E8558E"/>
    <w:rsid w:val="00E85DD0"/>
    <w:rsid w:val="00E8672A"/>
    <w:rsid w:val="00E9179C"/>
    <w:rsid w:val="00E91A8D"/>
    <w:rsid w:val="00E91E5D"/>
    <w:rsid w:val="00E92C18"/>
    <w:rsid w:val="00E9373B"/>
    <w:rsid w:val="00E93A5E"/>
    <w:rsid w:val="00E94520"/>
    <w:rsid w:val="00E95000"/>
    <w:rsid w:val="00E961B6"/>
    <w:rsid w:val="00E964FD"/>
    <w:rsid w:val="00EA15FE"/>
    <w:rsid w:val="00EA2601"/>
    <w:rsid w:val="00EA3474"/>
    <w:rsid w:val="00EA3AC7"/>
    <w:rsid w:val="00EA3E28"/>
    <w:rsid w:val="00EA5346"/>
    <w:rsid w:val="00EA568F"/>
    <w:rsid w:val="00EA5853"/>
    <w:rsid w:val="00EA5C6B"/>
    <w:rsid w:val="00EA6090"/>
    <w:rsid w:val="00EA866B"/>
    <w:rsid w:val="00EB1D3A"/>
    <w:rsid w:val="00EB1D63"/>
    <w:rsid w:val="00EB2122"/>
    <w:rsid w:val="00EB31AD"/>
    <w:rsid w:val="00EB3713"/>
    <w:rsid w:val="00EB6998"/>
    <w:rsid w:val="00EB79CC"/>
    <w:rsid w:val="00EC1CF7"/>
    <w:rsid w:val="00EC2C2A"/>
    <w:rsid w:val="00EC4A1D"/>
    <w:rsid w:val="00EC5084"/>
    <w:rsid w:val="00EC75C0"/>
    <w:rsid w:val="00EC7932"/>
    <w:rsid w:val="00ED1407"/>
    <w:rsid w:val="00ED161D"/>
    <w:rsid w:val="00ED1D83"/>
    <w:rsid w:val="00ED240E"/>
    <w:rsid w:val="00ED292F"/>
    <w:rsid w:val="00ED3545"/>
    <w:rsid w:val="00ED3858"/>
    <w:rsid w:val="00ED41A0"/>
    <w:rsid w:val="00ED7EFE"/>
    <w:rsid w:val="00EE05E6"/>
    <w:rsid w:val="00EE1469"/>
    <w:rsid w:val="00EE1C93"/>
    <w:rsid w:val="00EE20F5"/>
    <w:rsid w:val="00EE4AF3"/>
    <w:rsid w:val="00EE5AC8"/>
    <w:rsid w:val="00EE5BB3"/>
    <w:rsid w:val="00EF06DD"/>
    <w:rsid w:val="00EF10FB"/>
    <w:rsid w:val="00EF186D"/>
    <w:rsid w:val="00EF1A8E"/>
    <w:rsid w:val="00EF304E"/>
    <w:rsid w:val="00EF5AD5"/>
    <w:rsid w:val="00EF6876"/>
    <w:rsid w:val="00F005FB"/>
    <w:rsid w:val="00F009B9"/>
    <w:rsid w:val="00F018F7"/>
    <w:rsid w:val="00F01E92"/>
    <w:rsid w:val="00F043A1"/>
    <w:rsid w:val="00F04470"/>
    <w:rsid w:val="00F060FE"/>
    <w:rsid w:val="00F10904"/>
    <w:rsid w:val="00F10E80"/>
    <w:rsid w:val="00F132F0"/>
    <w:rsid w:val="00F147E1"/>
    <w:rsid w:val="00F16096"/>
    <w:rsid w:val="00F2349C"/>
    <w:rsid w:val="00F25C57"/>
    <w:rsid w:val="00F25D26"/>
    <w:rsid w:val="00F26FE5"/>
    <w:rsid w:val="00F273A3"/>
    <w:rsid w:val="00F304B5"/>
    <w:rsid w:val="00F30FB3"/>
    <w:rsid w:val="00F32367"/>
    <w:rsid w:val="00F338A2"/>
    <w:rsid w:val="00F33A52"/>
    <w:rsid w:val="00F33B25"/>
    <w:rsid w:val="00F33BAD"/>
    <w:rsid w:val="00F356DC"/>
    <w:rsid w:val="00F358C4"/>
    <w:rsid w:val="00F36539"/>
    <w:rsid w:val="00F40C01"/>
    <w:rsid w:val="00F40CCD"/>
    <w:rsid w:val="00F41120"/>
    <w:rsid w:val="00F4141A"/>
    <w:rsid w:val="00F458C2"/>
    <w:rsid w:val="00F47305"/>
    <w:rsid w:val="00F522CF"/>
    <w:rsid w:val="00F54732"/>
    <w:rsid w:val="00F55E49"/>
    <w:rsid w:val="00F56CE0"/>
    <w:rsid w:val="00F6105A"/>
    <w:rsid w:val="00F62B6A"/>
    <w:rsid w:val="00F6427E"/>
    <w:rsid w:val="00F74004"/>
    <w:rsid w:val="00F74D65"/>
    <w:rsid w:val="00F74F92"/>
    <w:rsid w:val="00F75612"/>
    <w:rsid w:val="00F7644C"/>
    <w:rsid w:val="00F77412"/>
    <w:rsid w:val="00F81B87"/>
    <w:rsid w:val="00F81EB7"/>
    <w:rsid w:val="00F847D8"/>
    <w:rsid w:val="00F84F60"/>
    <w:rsid w:val="00F8646C"/>
    <w:rsid w:val="00F87284"/>
    <w:rsid w:val="00F87928"/>
    <w:rsid w:val="00F90005"/>
    <w:rsid w:val="00F92913"/>
    <w:rsid w:val="00F92CA2"/>
    <w:rsid w:val="00F92F28"/>
    <w:rsid w:val="00F93CEE"/>
    <w:rsid w:val="00F94126"/>
    <w:rsid w:val="00F941BD"/>
    <w:rsid w:val="00F96ED6"/>
    <w:rsid w:val="00F9764F"/>
    <w:rsid w:val="00FA3C58"/>
    <w:rsid w:val="00FA471D"/>
    <w:rsid w:val="00FA63E3"/>
    <w:rsid w:val="00FA6F87"/>
    <w:rsid w:val="00FA7CC1"/>
    <w:rsid w:val="00FB5564"/>
    <w:rsid w:val="00FB5756"/>
    <w:rsid w:val="00FB64C3"/>
    <w:rsid w:val="00FC08C2"/>
    <w:rsid w:val="00FC1662"/>
    <w:rsid w:val="00FC1AFE"/>
    <w:rsid w:val="00FC2B2C"/>
    <w:rsid w:val="00FC424D"/>
    <w:rsid w:val="00FC498F"/>
    <w:rsid w:val="00FC5202"/>
    <w:rsid w:val="00FC5B9A"/>
    <w:rsid w:val="00FC74DF"/>
    <w:rsid w:val="00FC7506"/>
    <w:rsid w:val="00FC772D"/>
    <w:rsid w:val="00FD064F"/>
    <w:rsid w:val="00FD1288"/>
    <w:rsid w:val="00FD198A"/>
    <w:rsid w:val="00FD2856"/>
    <w:rsid w:val="00FE00FB"/>
    <w:rsid w:val="00FE1F15"/>
    <w:rsid w:val="00FE2B05"/>
    <w:rsid w:val="00FE4274"/>
    <w:rsid w:val="00FE485D"/>
    <w:rsid w:val="00FE57F7"/>
    <w:rsid w:val="00FE59B3"/>
    <w:rsid w:val="00FF1418"/>
    <w:rsid w:val="00FF2777"/>
    <w:rsid w:val="00FF367D"/>
    <w:rsid w:val="00FF3F0C"/>
    <w:rsid w:val="00FF5E0D"/>
    <w:rsid w:val="00FF5FE5"/>
    <w:rsid w:val="00FF6344"/>
    <w:rsid w:val="00FF6CEC"/>
    <w:rsid w:val="0143BA0C"/>
    <w:rsid w:val="014BEF34"/>
    <w:rsid w:val="016131C1"/>
    <w:rsid w:val="01D4EB21"/>
    <w:rsid w:val="01E13FA3"/>
    <w:rsid w:val="02382C1E"/>
    <w:rsid w:val="02C80B07"/>
    <w:rsid w:val="02FF716B"/>
    <w:rsid w:val="032D71C7"/>
    <w:rsid w:val="033D96E2"/>
    <w:rsid w:val="036FFE07"/>
    <w:rsid w:val="038229C8"/>
    <w:rsid w:val="03CC515D"/>
    <w:rsid w:val="03D48B47"/>
    <w:rsid w:val="042D56AB"/>
    <w:rsid w:val="046C296E"/>
    <w:rsid w:val="04861243"/>
    <w:rsid w:val="048656F3"/>
    <w:rsid w:val="04984CD9"/>
    <w:rsid w:val="04C0F3C4"/>
    <w:rsid w:val="050C8BE3"/>
    <w:rsid w:val="051F60D9"/>
    <w:rsid w:val="055B161F"/>
    <w:rsid w:val="05A5090A"/>
    <w:rsid w:val="05D6A22C"/>
    <w:rsid w:val="05E94E35"/>
    <w:rsid w:val="05F75A67"/>
    <w:rsid w:val="060D0B56"/>
    <w:rsid w:val="06166DB9"/>
    <w:rsid w:val="0618CB7B"/>
    <w:rsid w:val="0650C150"/>
    <w:rsid w:val="066F9C6B"/>
    <w:rsid w:val="07D608B9"/>
    <w:rsid w:val="07EE547A"/>
    <w:rsid w:val="07F90754"/>
    <w:rsid w:val="081E662C"/>
    <w:rsid w:val="083EFB3D"/>
    <w:rsid w:val="086D93C2"/>
    <w:rsid w:val="086F3B16"/>
    <w:rsid w:val="0878EF79"/>
    <w:rsid w:val="08831EC6"/>
    <w:rsid w:val="088E805B"/>
    <w:rsid w:val="0891182C"/>
    <w:rsid w:val="08B5E8A0"/>
    <w:rsid w:val="0925B31C"/>
    <w:rsid w:val="093346E7"/>
    <w:rsid w:val="0A43A3D3"/>
    <w:rsid w:val="0AC6BD65"/>
    <w:rsid w:val="0B03C48F"/>
    <w:rsid w:val="0B1BAD1A"/>
    <w:rsid w:val="0B285D2D"/>
    <w:rsid w:val="0B2F806A"/>
    <w:rsid w:val="0B5C031A"/>
    <w:rsid w:val="0B5ECABF"/>
    <w:rsid w:val="0B62A50A"/>
    <w:rsid w:val="0B7E5297"/>
    <w:rsid w:val="0BC0B816"/>
    <w:rsid w:val="0C058B7E"/>
    <w:rsid w:val="0C1D62C7"/>
    <w:rsid w:val="0C55F544"/>
    <w:rsid w:val="0C805AF7"/>
    <w:rsid w:val="0CD24763"/>
    <w:rsid w:val="0CEFA17B"/>
    <w:rsid w:val="0CF45956"/>
    <w:rsid w:val="0D3C164C"/>
    <w:rsid w:val="0D42AC39"/>
    <w:rsid w:val="0D433F1B"/>
    <w:rsid w:val="0D436D90"/>
    <w:rsid w:val="0D923AD6"/>
    <w:rsid w:val="0DB21B93"/>
    <w:rsid w:val="0E436F3C"/>
    <w:rsid w:val="0E889023"/>
    <w:rsid w:val="0E8AC8EB"/>
    <w:rsid w:val="0E8B2F62"/>
    <w:rsid w:val="0EA9E0AF"/>
    <w:rsid w:val="0EC3AEB6"/>
    <w:rsid w:val="0EDFF846"/>
    <w:rsid w:val="0F6B2450"/>
    <w:rsid w:val="0FDB19B9"/>
    <w:rsid w:val="10056DE8"/>
    <w:rsid w:val="102E199D"/>
    <w:rsid w:val="1037B9AA"/>
    <w:rsid w:val="106075EF"/>
    <w:rsid w:val="1078DF01"/>
    <w:rsid w:val="10DDEE3F"/>
    <w:rsid w:val="10E27C2D"/>
    <w:rsid w:val="10E9E487"/>
    <w:rsid w:val="113C8071"/>
    <w:rsid w:val="1166E855"/>
    <w:rsid w:val="117F4311"/>
    <w:rsid w:val="11960CEF"/>
    <w:rsid w:val="11CEEDF1"/>
    <w:rsid w:val="120023C8"/>
    <w:rsid w:val="121545F6"/>
    <w:rsid w:val="124380F0"/>
    <w:rsid w:val="127BD2D2"/>
    <w:rsid w:val="12830EBC"/>
    <w:rsid w:val="1286FEFB"/>
    <w:rsid w:val="12B1708F"/>
    <w:rsid w:val="12B207AB"/>
    <w:rsid w:val="12B7108F"/>
    <w:rsid w:val="137E5A4E"/>
    <w:rsid w:val="13E72FC5"/>
    <w:rsid w:val="13F6362F"/>
    <w:rsid w:val="1446C118"/>
    <w:rsid w:val="1463DF0F"/>
    <w:rsid w:val="14783995"/>
    <w:rsid w:val="14E0DE56"/>
    <w:rsid w:val="14FCBF85"/>
    <w:rsid w:val="15098750"/>
    <w:rsid w:val="153D49D2"/>
    <w:rsid w:val="15694F63"/>
    <w:rsid w:val="157AAD20"/>
    <w:rsid w:val="15D4B4BE"/>
    <w:rsid w:val="160DA6B7"/>
    <w:rsid w:val="16247329"/>
    <w:rsid w:val="16334638"/>
    <w:rsid w:val="169733C1"/>
    <w:rsid w:val="169C1EF2"/>
    <w:rsid w:val="16A37C19"/>
    <w:rsid w:val="16B9EFCF"/>
    <w:rsid w:val="16C3341D"/>
    <w:rsid w:val="16C34130"/>
    <w:rsid w:val="16E553C5"/>
    <w:rsid w:val="16FA7316"/>
    <w:rsid w:val="170BDB92"/>
    <w:rsid w:val="171622B6"/>
    <w:rsid w:val="1770851F"/>
    <w:rsid w:val="17CC8786"/>
    <w:rsid w:val="17E2980B"/>
    <w:rsid w:val="17E58C15"/>
    <w:rsid w:val="17E8AF78"/>
    <w:rsid w:val="181A6451"/>
    <w:rsid w:val="18246AC1"/>
    <w:rsid w:val="18250189"/>
    <w:rsid w:val="185A5804"/>
    <w:rsid w:val="1899FD62"/>
    <w:rsid w:val="19101970"/>
    <w:rsid w:val="1924617A"/>
    <w:rsid w:val="19334481"/>
    <w:rsid w:val="193A67AA"/>
    <w:rsid w:val="1941D9F2"/>
    <w:rsid w:val="19E21A25"/>
    <w:rsid w:val="19EEE3DA"/>
    <w:rsid w:val="1A504E73"/>
    <w:rsid w:val="1A94B8F6"/>
    <w:rsid w:val="1A9FB0A6"/>
    <w:rsid w:val="1AD918CD"/>
    <w:rsid w:val="1B1B4E10"/>
    <w:rsid w:val="1B2506CA"/>
    <w:rsid w:val="1B26EF01"/>
    <w:rsid w:val="1B387004"/>
    <w:rsid w:val="1B66F1C3"/>
    <w:rsid w:val="1B95ECDC"/>
    <w:rsid w:val="1BDF6227"/>
    <w:rsid w:val="1BF4627D"/>
    <w:rsid w:val="1C46EC4D"/>
    <w:rsid w:val="1C4BA9E0"/>
    <w:rsid w:val="1C66BA45"/>
    <w:rsid w:val="1C755011"/>
    <w:rsid w:val="1C9CF867"/>
    <w:rsid w:val="1D43207F"/>
    <w:rsid w:val="1D435361"/>
    <w:rsid w:val="1D5B60E1"/>
    <w:rsid w:val="1D78499D"/>
    <w:rsid w:val="1D8E211D"/>
    <w:rsid w:val="1D914E17"/>
    <w:rsid w:val="1DA1A9E1"/>
    <w:rsid w:val="1DE14829"/>
    <w:rsid w:val="1DE58973"/>
    <w:rsid w:val="1E21D4DB"/>
    <w:rsid w:val="1E348F83"/>
    <w:rsid w:val="1E449DBC"/>
    <w:rsid w:val="1E9A8F91"/>
    <w:rsid w:val="1ED7D821"/>
    <w:rsid w:val="1EDFC503"/>
    <w:rsid w:val="1EFC8DEA"/>
    <w:rsid w:val="1F0C749C"/>
    <w:rsid w:val="1F0CA280"/>
    <w:rsid w:val="1F14B824"/>
    <w:rsid w:val="1F3B5AC1"/>
    <w:rsid w:val="1F891681"/>
    <w:rsid w:val="1F9093D2"/>
    <w:rsid w:val="1F92834E"/>
    <w:rsid w:val="1FAC6982"/>
    <w:rsid w:val="1FB95B0A"/>
    <w:rsid w:val="1FBDD3FE"/>
    <w:rsid w:val="1FDCA71D"/>
    <w:rsid w:val="1FF877ED"/>
    <w:rsid w:val="20157FB3"/>
    <w:rsid w:val="20317D99"/>
    <w:rsid w:val="204D733C"/>
    <w:rsid w:val="20785800"/>
    <w:rsid w:val="20BB7D0F"/>
    <w:rsid w:val="20CEFD40"/>
    <w:rsid w:val="21039EEC"/>
    <w:rsid w:val="2110C98F"/>
    <w:rsid w:val="214879EB"/>
    <w:rsid w:val="215133F6"/>
    <w:rsid w:val="2173628B"/>
    <w:rsid w:val="217C5869"/>
    <w:rsid w:val="218D8274"/>
    <w:rsid w:val="21C9A0B5"/>
    <w:rsid w:val="21C9DD46"/>
    <w:rsid w:val="21CF1A3E"/>
    <w:rsid w:val="21CFA168"/>
    <w:rsid w:val="21D210FA"/>
    <w:rsid w:val="21E47E40"/>
    <w:rsid w:val="22268546"/>
    <w:rsid w:val="224869E3"/>
    <w:rsid w:val="225DBCBB"/>
    <w:rsid w:val="22619240"/>
    <w:rsid w:val="2274E8B4"/>
    <w:rsid w:val="22A7DE62"/>
    <w:rsid w:val="22D46490"/>
    <w:rsid w:val="230EB816"/>
    <w:rsid w:val="23C4BEAC"/>
    <w:rsid w:val="23C71568"/>
    <w:rsid w:val="23D174ED"/>
    <w:rsid w:val="23F2F6EA"/>
    <w:rsid w:val="23FB3E82"/>
    <w:rsid w:val="23FF25D6"/>
    <w:rsid w:val="24550520"/>
    <w:rsid w:val="24A4B81A"/>
    <w:rsid w:val="24C8EFBE"/>
    <w:rsid w:val="24D6881B"/>
    <w:rsid w:val="2517074C"/>
    <w:rsid w:val="252CD950"/>
    <w:rsid w:val="2597BB2C"/>
    <w:rsid w:val="25FA117F"/>
    <w:rsid w:val="26017529"/>
    <w:rsid w:val="262A3280"/>
    <w:rsid w:val="265EB94F"/>
    <w:rsid w:val="2663346F"/>
    <w:rsid w:val="2686C40D"/>
    <w:rsid w:val="26B5036D"/>
    <w:rsid w:val="26BBEEF3"/>
    <w:rsid w:val="26E80704"/>
    <w:rsid w:val="270E4973"/>
    <w:rsid w:val="27242B6F"/>
    <w:rsid w:val="27B4A9CB"/>
    <w:rsid w:val="27BEA686"/>
    <w:rsid w:val="2850A14C"/>
    <w:rsid w:val="28917C1F"/>
    <w:rsid w:val="2899BD3D"/>
    <w:rsid w:val="289A5C69"/>
    <w:rsid w:val="289D7C53"/>
    <w:rsid w:val="28AC57D1"/>
    <w:rsid w:val="28CE6B09"/>
    <w:rsid w:val="29437787"/>
    <w:rsid w:val="2981F1E1"/>
    <w:rsid w:val="29B65BDB"/>
    <w:rsid w:val="29CDCDDD"/>
    <w:rsid w:val="2A31C613"/>
    <w:rsid w:val="2A85C241"/>
    <w:rsid w:val="2A8AC4E6"/>
    <w:rsid w:val="2ACB655C"/>
    <w:rsid w:val="2ACDB6D3"/>
    <w:rsid w:val="2ACF353A"/>
    <w:rsid w:val="2B8304CD"/>
    <w:rsid w:val="2BDA8D3D"/>
    <w:rsid w:val="2C04AD47"/>
    <w:rsid w:val="2C094368"/>
    <w:rsid w:val="2C0FE0B2"/>
    <w:rsid w:val="2C250FA9"/>
    <w:rsid w:val="2C6C9B07"/>
    <w:rsid w:val="2CB71E9B"/>
    <w:rsid w:val="2D075329"/>
    <w:rsid w:val="2D31E05A"/>
    <w:rsid w:val="2D5A9252"/>
    <w:rsid w:val="2D8E836D"/>
    <w:rsid w:val="2DD0EED5"/>
    <w:rsid w:val="2DDA8275"/>
    <w:rsid w:val="2DF67DDE"/>
    <w:rsid w:val="2E81C8FF"/>
    <w:rsid w:val="2EE091BE"/>
    <w:rsid w:val="2EF3484A"/>
    <w:rsid w:val="2F24DA92"/>
    <w:rsid w:val="2F26ECEB"/>
    <w:rsid w:val="2F2807DD"/>
    <w:rsid w:val="2F2C7149"/>
    <w:rsid w:val="2F3A516E"/>
    <w:rsid w:val="2F800070"/>
    <w:rsid w:val="2F98E913"/>
    <w:rsid w:val="2FD0FD5D"/>
    <w:rsid w:val="2FD22120"/>
    <w:rsid w:val="304EC903"/>
    <w:rsid w:val="305A6A53"/>
    <w:rsid w:val="306099CD"/>
    <w:rsid w:val="30618FCA"/>
    <w:rsid w:val="30B89E19"/>
    <w:rsid w:val="30C2BD4C"/>
    <w:rsid w:val="30E57E6A"/>
    <w:rsid w:val="30EE7C30"/>
    <w:rsid w:val="3144F0BE"/>
    <w:rsid w:val="31634643"/>
    <w:rsid w:val="31F55ECA"/>
    <w:rsid w:val="32034E57"/>
    <w:rsid w:val="322A010F"/>
    <w:rsid w:val="32AE980C"/>
    <w:rsid w:val="32BB6B6A"/>
    <w:rsid w:val="32C210C0"/>
    <w:rsid w:val="32D4DEB0"/>
    <w:rsid w:val="32EC4552"/>
    <w:rsid w:val="3311743B"/>
    <w:rsid w:val="33968C6D"/>
    <w:rsid w:val="33D0A7D1"/>
    <w:rsid w:val="33F8654C"/>
    <w:rsid w:val="340CBEB6"/>
    <w:rsid w:val="346A2A77"/>
    <w:rsid w:val="34713657"/>
    <w:rsid w:val="3481962F"/>
    <w:rsid w:val="34B39D90"/>
    <w:rsid w:val="3527C7CB"/>
    <w:rsid w:val="3574A08A"/>
    <w:rsid w:val="357603C9"/>
    <w:rsid w:val="3582CC61"/>
    <w:rsid w:val="35C69FDC"/>
    <w:rsid w:val="3675609B"/>
    <w:rsid w:val="36C60E86"/>
    <w:rsid w:val="36D0C81C"/>
    <w:rsid w:val="36DF9072"/>
    <w:rsid w:val="36EE62F0"/>
    <w:rsid w:val="36F716B8"/>
    <w:rsid w:val="3710D86A"/>
    <w:rsid w:val="371B8FDB"/>
    <w:rsid w:val="378102C1"/>
    <w:rsid w:val="37A07106"/>
    <w:rsid w:val="37CA9FD6"/>
    <w:rsid w:val="37E3E158"/>
    <w:rsid w:val="37E7D405"/>
    <w:rsid w:val="380C9966"/>
    <w:rsid w:val="384C44D9"/>
    <w:rsid w:val="38ADD5C5"/>
    <w:rsid w:val="38B52641"/>
    <w:rsid w:val="38B5EE3F"/>
    <w:rsid w:val="38F59C12"/>
    <w:rsid w:val="390DB7CC"/>
    <w:rsid w:val="390EE6B7"/>
    <w:rsid w:val="3958A76D"/>
    <w:rsid w:val="3975EBA2"/>
    <w:rsid w:val="39D3BC79"/>
    <w:rsid w:val="39E7EE7F"/>
    <w:rsid w:val="39EB7FAA"/>
    <w:rsid w:val="39FC76F5"/>
    <w:rsid w:val="3A641C30"/>
    <w:rsid w:val="3A67CBDF"/>
    <w:rsid w:val="3A7CFD7D"/>
    <w:rsid w:val="3ACAB32F"/>
    <w:rsid w:val="3ADCB935"/>
    <w:rsid w:val="3AE10B1D"/>
    <w:rsid w:val="3B33C54E"/>
    <w:rsid w:val="3B63033E"/>
    <w:rsid w:val="3B68F78B"/>
    <w:rsid w:val="3BB8832A"/>
    <w:rsid w:val="3BCC055C"/>
    <w:rsid w:val="3C233092"/>
    <w:rsid w:val="3C6BD56F"/>
    <w:rsid w:val="3C970F67"/>
    <w:rsid w:val="3C9DF20C"/>
    <w:rsid w:val="3CAC3687"/>
    <w:rsid w:val="3CCF95AF"/>
    <w:rsid w:val="3CD547C0"/>
    <w:rsid w:val="3CD6C316"/>
    <w:rsid w:val="3CD96018"/>
    <w:rsid w:val="3D7F4D45"/>
    <w:rsid w:val="3DC3C9A7"/>
    <w:rsid w:val="3DCC9255"/>
    <w:rsid w:val="3DD7381E"/>
    <w:rsid w:val="3DFA8D25"/>
    <w:rsid w:val="3DFB01D4"/>
    <w:rsid w:val="3E5D6E80"/>
    <w:rsid w:val="3ED1EF18"/>
    <w:rsid w:val="3EE507B9"/>
    <w:rsid w:val="3EF59422"/>
    <w:rsid w:val="3F524D68"/>
    <w:rsid w:val="3F6498C5"/>
    <w:rsid w:val="3F6862B6"/>
    <w:rsid w:val="3F9C9523"/>
    <w:rsid w:val="3FBEAC87"/>
    <w:rsid w:val="4013CBE2"/>
    <w:rsid w:val="4076FAF8"/>
    <w:rsid w:val="4077E216"/>
    <w:rsid w:val="407D2C03"/>
    <w:rsid w:val="407FA08F"/>
    <w:rsid w:val="40A8FC21"/>
    <w:rsid w:val="40F8F021"/>
    <w:rsid w:val="41379D45"/>
    <w:rsid w:val="4191E450"/>
    <w:rsid w:val="41C5603C"/>
    <w:rsid w:val="41FD1576"/>
    <w:rsid w:val="422B7006"/>
    <w:rsid w:val="42484B2C"/>
    <w:rsid w:val="427BC7A8"/>
    <w:rsid w:val="428441D5"/>
    <w:rsid w:val="42891681"/>
    <w:rsid w:val="42A369CE"/>
    <w:rsid w:val="43351CF9"/>
    <w:rsid w:val="4375A4AA"/>
    <w:rsid w:val="4394768A"/>
    <w:rsid w:val="43B1DD22"/>
    <w:rsid w:val="43BBC1AF"/>
    <w:rsid w:val="43BE0C4D"/>
    <w:rsid w:val="44434742"/>
    <w:rsid w:val="44727864"/>
    <w:rsid w:val="447D5572"/>
    <w:rsid w:val="44F75672"/>
    <w:rsid w:val="450444CB"/>
    <w:rsid w:val="450AEEF1"/>
    <w:rsid w:val="45149348"/>
    <w:rsid w:val="451EA264"/>
    <w:rsid w:val="45C2AA4F"/>
    <w:rsid w:val="45CA50A8"/>
    <w:rsid w:val="45DAA7BE"/>
    <w:rsid w:val="45F2F003"/>
    <w:rsid w:val="45FDAF17"/>
    <w:rsid w:val="4641B631"/>
    <w:rsid w:val="465D11BF"/>
    <w:rsid w:val="46851BCF"/>
    <w:rsid w:val="468B8FAA"/>
    <w:rsid w:val="46DAC456"/>
    <w:rsid w:val="46F808CA"/>
    <w:rsid w:val="472845BF"/>
    <w:rsid w:val="4756C138"/>
    <w:rsid w:val="4797C858"/>
    <w:rsid w:val="479978D8"/>
    <w:rsid w:val="47B122CE"/>
    <w:rsid w:val="47B4BB3A"/>
    <w:rsid w:val="47B8AD26"/>
    <w:rsid w:val="47D91E53"/>
    <w:rsid w:val="47EFD18C"/>
    <w:rsid w:val="485630DA"/>
    <w:rsid w:val="486D9F47"/>
    <w:rsid w:val="48CED8BB"/>
    <w:rsid w:val="48E037C1"/>
    <w:rsid w:val="48FF6D90"/>
    <w:rsid w:val="4927DD65"/>
    <w:rsid w:val="49816DF1"/>
    <w:rsid w:val="499E49B2"/>
    <w:rsid w:val="4A0D125C"/>
    <w:rsid w:val="4A2D3A19"/>
    <w:rsid w:val="4A2F7F48"/>
    <w:rsid w:val="4A31A0F8"/>
    <w:rsid w:val="4A8272D0"/>
    <w:rsid w:val="4A88A78C"/>
    <w:rsid w:val="4AC330B7"/>
    <w:rsid w:val="4B00F44F"/>
    <w:rsid w:val="4B20086D"/>
    <w:rsid w:val="4BC14DFE"/>
    <w:rsid w:val="4C350D64"/>
    <w:rsid w:val="4C49FA44"/>
    <w:rsid w:val="4C4F0BD4"/>
    <w:rsid w:val="4C8A60FB"/>
    <w:rsid w:val="4CAB0822"/>
    <w:rsid w:val="4CBCB07C"/>
    <w:rsid w:val="4CEC0302"/>
    <w:rsid w:val="4D0E7CC0"/>
    <w:rsid w:val="4D1CE4EF"/>
    <w:rsid w:val="4D5C9F5D"/>
    <w:rsid w:val="4D5CE7D9"/>
    <w:rsid w:val="4D60FD32"/>
    <w:rsid w:val="4D7E7286"/>
    <w:rsid w:val="4D7FD176"/>
    <w:rsid w:val="4DA416EE"/>
    <w:rsid w:val="4DD633ED"/>
    <w:rsid w:val="4E34F9F1"/>
    <w:rsid w:val="4E467AAE"/>
    <w:rsid w:val="4E7FBD26"/>
    <w:rsid w:val="4E80F74E"/>
    <w:rsid w:val="4E8E5CB4"/>
    <w:rsid w:val="4EA3F83C"/>
    <w:rsid w:val="4EA68AC7"/>
    <w:rsid w:val="4EDD4C36"/>
    <w:rsid w:val="4EF65FBA"/>
    <w:rsid w:val="4EFC7255"/>
    <w:rsid w:val="4F19A3EA"/>
    <w:rsid w:val="4F420EA4"/>
    <w:rsid w:val="4F5DA4AC"/>
    <w:rsid w:val="4F912577"/>
    <w:rsid w:val="4F972131"/>
    <w:rsid w:val="4F990CD0"/>
    <w:rsid w:val="4FBA8F04"/>
    <w:rsid w:val="4FF7F109"/>
    <w:rsid w:val="50019C88"/>
    <w:rsid w:val="5062CCAC"/>
    <w:rsid w:val="50689AB3"/>
    <w:rsid w:val="507E0094"/>
    <w:rsid w:val="50A2C7B1"/>
    <w:rsid w:val="50B202A4"/>
    <w:rsid w:val="50FBAEA4"/>
    <w:rsid w:val="5146670F"/>
    <w:rsid w:val="519A0699"/>
    <w:rsid w:val="51C99F76"/>
    <w:rsid w:val="51E7CE16"/>
    <w:rsid w:val="5225105A"/>
    <w:rsid w:val="5245A0E9"/>
    <w:rsid w:val="527272F9"/>
    <w:rsid w:val="527794A3"/>
    <w:rsid w:val="52AA078B"/>
    <w:rsid w:val="52B94B32"/>
    <w:rsid w:val="52D29B7E"/>
    <w:rsid w:val="53642E2A"/>
    <w:rsid w:val="538D34AB"/>
    <w:rsid w:val="53E04BD3"/>
    <w:rsid w:val="53ED150D"/>
    <w:rsid w:val="5432188B"/>
    <w:rsid w:val="54443176"/>
    <w:rsid w:val="54545559"/>
    <w:rsid w:val="54727AE0"/>
    <w:rsid w:val="547E3538"/>
    <w:rsid w:val="54B90B4A"/>
    <w:rsid w:val="54C71E09"/>
    <w:rsid w:val="54CFD2B3"/>
    <w:rsid w:val="54E3E1C2"/>
    <w:rsid w:val="54EBDEC0"/>
    <w:rsid w:val="54FB36FC"/>
    <w:rsid w:val="55092DBE"/>
    <w:rsid w:val="551A43E1"/>
    <w:rsid w:val="5523BF29"/>
    <w:rsid w:val="5527F6D4"/>
    <w:rsid w:val="55346397"/>
    <w:rsid w:val="557EC747"/>
    <w:rsid w:val="55C9E45D"/>
    <w:rsid w:val="55DB538C"/>
    <w:rsid w:val="55DDBEA5"/>
    <w:rsid w:val="560423FD"/>
    <w:rsid w:val="566212C9"/>
    <w:rsid w:val="56A1E77B"/>
    <w:rsid w:val="56AF9396"/>
    <w:rsid w:val="56C3C735"/>
    <w:rsid w:val="56CA3374"/>
    <w:rsid w:val="56CCE99A"/>
    <w:rsid w:val="56F57E8D"/>
    <w:rsid w:val="5772616D"/>
    <w:rsid w:val="5779AB99"/>
    <w:rsid w:val="577C132F"/>
    <w:rsid w:val="57ABB787"/>
    <w:rsid w:val="57C8922E"/>
    <w:rsid w:val="58080B26"/>
    <w:rsid w:val="580CD705"/>
    <w:rsid w:val="5840CE80"/>
    <w:rsid w:val="586E93D7"/>
    <w:rsid w:val="58947817"/>
    <w:rsid w:val="58958A92"/>
    <w:rsid w:val="5899E08F"/>
    <w:rsid w:val="58BC200B"/>
    <w:rsid w:val="58C8D24C"/>
    <w:rsid w:val="58E01DAF"/>
    <w:rsid w:val="5A00F906"/>
    <w:rsid w:val="5A52F570"/>
    <w:rsid w:val="5A6B6F8B"/>
    <w:rsid w:val="5A80941A"/>
    <w:rsid w:val="5AA76681"/>
    <w:rsid w:val="5AC99874"/>
    <w:rsid w:val="5AD86969"/>
    <w:rsid w:val="5ADC4FB8"/>
    <w:rsid w:val="5AE6738D"/>
    <w:rsid w:val="5AF3FD53"/>
    <w:rsid w:val="5B1CDE59"/>
    <w:rsid w:val="5B881A32"/>
    <w:rsid w:val="5BC5A833"/>
    <w:rsid w:val="5BCF9A14"/>
    <w:rsid w:val="5BF7D686"/>
    <w:rsid w:val="5C8AB51A"/>
    <w:rsid w:val="5CA2C9C5"/>
    <w:rsid w:val="5CB4FBF0"/>
    <w:rsid w:val="5D0743DC"/>
    <w:rsid w:val="5D428B66"/>
    <w:rsid w:val="5D4B7F73"/>
    <w:rsid w:val="5D710FDD"/>
    <w:rsid w:val="5D7ACE4C"/>
    <w:rsid w:val="5D89B968"/>
    <w:rsid w:val="5D9D08B4"/>
    <w:rsid w:val="5DB5D91F"/>
    <w:rsid w:val="5DE449A2"/>
    <w:rsid w:val="5E10B86F"/>
    <w:rsid w:val="5E4D8716"/>
    <w:rsid w:val="5E6313A5"/>
    <w:rsid w:val="5E7FC2EB"/>
    <w:rsid w:val="5EA72BCB"/>
    <w:rsid w:val="5EB56F74"/>
    <w:rsid w:val="5EC6C297"/>
    <w:rsid w:val="5EECC309"/>
    <w:rsid w:val="5F9BE52A"/>
    <w:rsid w:val="5FA973B0"/>
    <w:rsid w:val="6002BA53"/>
    <w:rsid w:val="60152ED6"/>
    <w:rsid w:val="60862E7A"/>
    <w:rsid w:val="60887709"/>
    <w:rsid w:val="60999421"/>
    <w:rsid w:val="60A01FD8"/>
    <w:rsid w:val="60C02498"/>
    <w:rsid w:val="60F06C10"/>
    <w:rsid w:val="60F944A3"/>
    <w:rsid w:val="60FD090B"/>
    <w:rsid w:val="61854D6A"/>
    <w:rsid w:val="619D8615"/>
    <w:rsid w:val="61E6D249"/>
    <w:rsid w:val="6217ABC4"/>
    <w:rsid w:val="6264C388"/>
    <w:rsid w:val="6270D310"/>
    <w:rsid w:val="6278CA12"/>
    <w:rsid w:val="62BEF8D0"/>
    <w:rsid w:val="62E1C5EC"/>
    <w:rsid w:val="62E4C0C7"/>
    <w:rsid w:val="62E6F6BE"/>
    <w:rsid w:val="6357C527"/>
    <w:rsid w:val="635813C1"/>
    <w:rsid w:val="63838127"/>
    <w:rsid w:val="638EA501"/>
    <w:rsid w:val="63915695"/>
    <w:rsid w:val="63AD3136"/>
    <w:rsid w:val="63B37C25"/>
    <w:rsid w:val="63E6225B"/>
    <w:rsid w:val="63F368D9"/>
    <w:rsid w:val="64401D39"/>
    <w:rsid w:val="64A532F1"/>
    <w:rsid w:val="64AD6FFF"/>
    <w:rsid w:val="64ADB726"/>
    <w:rsid w:val="64BF1686"/>
    <w:rsid w:val="65314CEA"/>
    <w:rsid w:val="65449DA2"/>
    <w:rsid w:val="6548C20A"/>
    <w:rsid w:val="6549A79A"/>
    <w:rsid w:val="6568E051"/>
    <w:rsid w:val="65806436"/>
    <w:rsid w:val="65AD5D1E"/>
    <w:rsid w:val="65C53FF6"/>
    <w:rsid w:val="65C63B82"/>
    <w:rsid w:val="65D60E14"/>
    <w:rsid w:val="661EFEF8"/>
    <w:rsid w:val="663724B9"/>
    <w:rsid w:val="66F605F9"/>
    <w:rsid w:val="67055ED9"/>
    <w:rsid w:val="67096AD2"/>
    <w:rsid w:val="679195DE"/>
    <w:rsid w:val="6795BC7F"/>
    <w:rsid w:val="679B17DB"/>
    <w:rsid w:val="67AB4646"/>
    <w:rsid w:val="68000C2D"/>
    <w:rsid w:val="68077344"/>
    <w:rsid w:val="6820C10E"/>
    <w:rsid w:val="684E64DA"/>
    <w:rsid w:val="685462D6"/>
    <w:rsid w:val="68A56098"/>
    <w:rsid w:val="68AA96E6"/>
    <w:rsid w:val="68AF355C"/>
    <w:rsid w:val="6914E408"/>
    <w:rsid w:val="69546735"/>
    <w:rsid w:val="696F1A14"/>
    <w:rsid w:val="6974A692"/>
    <w:rsid w:val="6975C8AD"/>
    <w:rsid w:val="69A5A0CD"/>
    <w:rsid w:val="69B14490"/>
    <w:rsid w:val="69B89796"/>
    <w:rsid w:val="69E3FBDF"/>
    <w:rsid w:val="6A155384"/>
    <w:rsid w:val="6A3CB985"/>
    <w:rsid w:val="6A644125"/>
    <w:rsid w:val="6AC6A58A"/>
    <w:rsid w:val="6ACD5D41"/>
    <w:rsid w:val="6B2C5B6A"/>
    <w:rsid w:val="6B2ECCCE"/>
    <w:rsid w:val="6BC8A04E"/>
    <w:rsid w:val="6C2A783D"/>
    <w:rsid w:val="6C2D076B"/>
    <w:rsid w:val="6C4EFE8E"/>
    <w:rsid w:val="6C5E6AD9"/>
    <w:rsid w:val="6CA24137"/>
    <w:rsid w:val="6CA920D0"/>
    <w:rsid w:val="6DCD9E6F"/>
    <w:rsid w:val="6DE5EA25"/>
    <w:rsid w:val="6DEACEEF"/>
    <w:rsid w:val="6E624839"/>
    <w:rsid w:val="6E86AAA3"/>
    <w:rsid w:val="6E89270F"/>
    <w:rsid w:val="6E94EF04"/>
    <w:rsid w:val="6ED38472"/>
    <w:rsid w:val="6EEF7486"/>
    <w:rsid w:val="6F1B2079"/>
    <w:rsid w:val="6F27A154"/>
    <w:rsid w:val="6F2E84B5"/>
    <w:rsid w:val="6F9E3BC5"/>
    <w:rsid w:val="6FA53F31"/>
    <w:rsid w:val="70217F81"/>
    <w:rsid w:val="7075781C"/>
    <w:rsid w:val="70A5A5EE"/>
    <w:rsid w:val="70A6C041"/>
    <w:rsid w:val="70DA04C9"/>
    <w:rsid w:val="71559A6B"/>
    <w:rsid w:val="71BD2984"/>
    <w:rsid w:val="71C13DB7"/>
    <w:rsid w:val="71E8BA50"/>
    <w:rsid w:val="720BD2D7"/>
    <w:rsid w:val="726D23E9"/>
    <w:rsid w:val="727C95BE"/>
    <w:rsid w:val="72A91A93"/>
    <w:rsid w:val="72AB0B92"/>
    <w:rsid w:val="72D86F26"/>
    <w:rsid w:val="72EDF87A"/>
    <w:rsid w:val="731CF220"/>
    <w:rsid w:val="7326B431"/>
    <w:rsid w:val="739E3457"/>
    <w:rsid w:val="73ABCE95"/>
    <w:rsid w:val="73B04113"/>
    <w:rsid w:val="73C90CDB"/>
    <w:rsid w:val="73EF90E5"/>
    <w:rsid w:val="73FD96EE"/>
    <w:rsid w:val="74058B09"/>
    <w:rsid w:val="7428A599"/>
    <w:rsid w:val="742B349F"/>
    <w:rsid w:val="7436E17B"/>
    <w:rsid w:val="743C503F"/>
    <w:rsid w:val="7480923B"/>
    <w:rsid w:val="7494378D"/>
    <w:rsid w:val="74ED6FC3"/>
    <w:rsid w:val="7506CED7"/>
    <w:rsid w:val="7562EC68"/>
    <w:rsid w:val="75991D7E"/>
    <w:rsid w:val="75DE3814"/>
    <w:rsid w:val="75E7A763"/>
    <w:rsid w:val="760B584F"/>
    <w:rsid w:val="7629525E"/>
    <w:rsid w:val="765978A0"/>
    <w:rsid w:val="765A3313"/>
    <w:rsid w:val="76634041"/>
    <w:rsid w:val="766E8A5D"/>
    <w:rsid w:val="767D84B5"/>
    <w:rsid w:val="768C36DA"/>
    <w:rsid w:val="76C94905"/>
    <w:rsid w:val="773056F2"/>
    <w:rsid w:val="77374438"/>
    <w:rsid w:val="7792B7EC"/>
    <w:rsid w:val="77A39892"/>
    <w:rsid w:val="77AA5A2F"/>
    <w:rsid w:val="77ACDCAB"/>
    <w:rsid w:val="77E1F83C"/>
    <w:rsid w:val="786655C1"/>
    <w:rsid w:val="7894B6C1"/>
    <w:rsid w:val="78C32A12"/>
    <w:rsid w:val="790B4B12"/>
    <w:rsid w:val="791727A4"/>
    <w:rsid w:val="799B4AF8"/>
    <w:rsid w:val="79BDE22F"/>
    <w:rsid w:val="7A224B40"/>
    <w:rsid w:val="7A3DF995"/>
    <w:rsid w:val="7A411456"/>
    <w:rsid w:val="7A5A3CB3"/>
    <w:rsid w:val="7A954F9E"/>
    <w:rsid w:val="7A958FC0"/>
    <w:rsid w:val="7AC24E8A"/>
    <w:rsid w:val="7AC839B6"/>
    <w:rsid w:val="7AD9BDFB"/>
    <w:rsid w:val="7AFC6C4D"/>
    <w:rsid w:val="7B1928A4"/>
    <w:rsid w:val="7B38B547"/>
    <w:rsid w:val="7B3CCF91"/>
    <w:rsid w:val="7B41F9CC"/>
    <w:rsid w:val="7B6599A3"/>
    <w:rsid w:val="7B7CCC26"/>
    <w:rsid w:val="7BDCE4B7"/>
    <w:rsid w:val="7C00B001"/>
    <w:rsid w:val="7C60BD27"/>
    <w:rsid w:val="7C68E277"/>
    <w:rsid w:val="7CAA1947"/>
    <w:rsid w:val="7CC865A1"/>
    <w:rsid w:val="7CD0BF19"/>
    <w:rsid w:val="7CE1C102"/>
    <w:rsid w:val="7CFB52DF"/>
    <w:rsid w:val="7D67EE0D"/>
    <w:rsid w:val="7D85FCD4"/>
    <w:rsid w:val="7DA3A308"/>
    <w:rsid w:val="7DE532BE"/>
    <w:rsid w:val="7E022473"/>
    <w:rsid w:val="7E1FC08E"/>
    <w:rsid w:val="7E35A6CA"/>
    <w:rsid w:val="7E3DB242"/>
    <w:rsid w:val="7E89A888"/>
    <w:rsid w:val="7ED3BE33"/>
    <w:rsid w:val="7EEEC860"/>
    <w:rsid w:val="7EF2B44F"/>
    <w:rsid w:val="7F41B481"/>
    <w:rsid w:val="7F4D3A88"/>
    <w:rsid w:val="7FA59D3C"/>
    <w:rsid w:val="7FC5615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695C7"/>
  <w15:docId w15:val="{B75C4D06-8EC3-456D-9A6D-9D7E1977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1"/>
      <w:ind w:left="220"/>
      <w:outlineLvl w:val="0"/>
    </w:pPr>
    <w:rPr>
      <w:b/>
      <w:bCs/>
      <w:sz w:val="26"/>
      <w:szCs w:val="26"/>
    </w:rPr>
  </w:style>
  <w:style w:type="paragraph" w:styleId="Heading2">
    <w:name w:val="heading 2"/>
    <w:basedOn w:val="Normal"/>
    <w:uiPriority w:val="1"/>
    <w:qFormat/>
    <w:pPr>
      <w:spacing w:before="94"/>
      <w:ind w:left="940" w:hanging="361"/>
      <w:outlineLvl w:val="1"/>
    </w:pPr>
    <w:rPr>
      <w:b/>
      <w:bCs/>
    </w:rPr>
  </w:style>
  <w:style w:type="paragraph" w:styleId="Heading3">
    <w:name w:val="heading 3"/>
    <w:basedOn w:val="Normal"/>
    <w:next w:val="Normal"/>
    <w:link w:val="Heading3Char"/>
    <w:uiPriority w:val="9"/>
    <w:semiHidden/>
    <w:unhideWhenUsed/>
    <w:qFormat/>
    <w:rsid w:val="00626FE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Resume Title,Report Para,Heading 2_sj,WinDForce-Letter,Párrafo de lista1,Bullets"/>
    <w:basedOn w:val="Normal"/>
    <w:link w:val="ListParagraphChar"/>
    <w:uiPriority w:val="34"/>
    <w:qFormat/>
    <w:pPr>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1577"/>
    <w:rPr>
      <w:color w:val="0000FF" w:themeColor="hyperlink"/>
      <w:u w:val="single"/>
    </w:rPr>
  </w:style>
  <w:style w:type="paragraph" w:styleId="Header">
    <w:name w:val="header"/>
    <w:basedOn w:val="Normal"/>
    <w:link w:val="HeaderChar"/>
    <w:uiPriority w:val="99"/>
    <w:unhideWhenUsed/>
    <w:rsid w:val="00B23170"/>
    <w:pPr>
      <w:tabs>
        <w:tab w:val="center" w:pos="4513"/>
        <w:tab w:val="right" w:pos="9026"/>
      </w:tabs>
    </w:pPr>
  </w:style>
  <w:style w:type="character" w:customStyle="1" w:styleId="HeaderChar">
    <w:name w:val="Header Char"/>
    <w:basedOn w:val="DefaultParagraphFont"/>
    <w:link w:val="Header"/>
    <w:uiPriority w:val="99"/>
    <w:rsid w:val="00B23170"/>
    <w:rPr>
      <w:rFonts w:ascii="Arial" w:eastAsia="Arial" w:hAnsi="Arial" w:cs="Arial"/>
      <w:lang w:bidi="en-US"/>
    </w:rPr>
  </w:style>
  <w:style w:type="paragraph" w:styleId="Footer">
    <w:name w:val="footer"/>
    <w:basedOn w:val="Normal"/>
    <w:link w:val="FooterChar"/>
    <w:uiPriority w:val="99"/>
    <w:unhideWhenUsed/>
    <w:rsid w:val="00B23170"/>
    <w:pPr>
      <w:tabs>
        <w:tab w:val="center" w:pos="4513"/>
        <w:tab w:val="right" w:pos="9026"/>
      </w:tabs>
    </w:pPr>
  </w:style>
  <w:style w:type="character" w:customStyle="1" w:styleId="FooterChar">
    <w:name w:val="Footer Char"/>
    <w:basedOn w:val="DefaultParagraphFont"/>
    <w:link w:val="Footer"/>
    <w:uiPriority w:val="99"/>
    <w:rsid w:val="00B23170"/>
    <w:rPr>
      <w:rFonts w:ascii="Arial" w:eastAsia="Arial" w:hAnsi="Arial" w:cs="Arial"/>
      <w:lang w:bidi="en-US"/>
    </w:rPr>
  </w:style>
  <w:style w:type="paragraph" w:customStyle="1" w:styleId="BasicParagraph">
    <w:name w:val="[Basic Paragraph]"/>
    <w:basedOn w:val="Normal"/>
    <w:uiPriority w:val="99"/>
    <w:rsid w:val="00B23170"/>
    <w:pPr>
      <w:adjustRightInd w:val="0"/>
      <w:spacing w:line="288" w:lineRule="auto"/>
      <w:textAlignment w:val="center"/>
    </w:pPr>
    <w:rPr>
      <w:rFonts w:ascii="Times-Roman" w:eastAsiaTheme="minorHAnsi" w:hAnsi="Times-Roman" w:cs="Times-Roman"/>
      <w:color w:val="000000"/>
      <w:sz w:val="24"/>
      <w:szCs w:val="24"/>
      <w:lang w:bidi="ar-SA"/>
    </w:rPr>
  </w:style>
  <w:style w:type="character" w:styleId="CommentReference">
    <w:name w:val="annotation reference"/>
    <w:basedOn w:val="DefaultParagraphFont"/>
    <w:uiPriority w:val="99"/>
    <w:unhideWhenUsed/>
    <w:rsid w:val="005A3DB6"/>
    <w:rPr>
      <w:sz w:val="16"/>
      <w:szCs w:val="16"/>
    </w:rPr>
  </w:style>
  <w:style w:type="paragraph" w:styleId="CommentText">
    <w:name w:val="annotation text"/>
    <w:basedOn w:val="Normal"/>
    <w:link w:val="CommentTextChar"/>
    <w:uiPriority w:val="99"/>
    <w:unhideWhenUsed/>
    <w:rsid w:val="005A3DB6"/>
    <w:rPr>
      <w:sz w:val="20"/>
      <w:szCs w:val="20"/>
    </w:rPr>
  </w:style>
  <w:style w:type="character" w:customStyle="1" w:styleId="CommentTextChar">
    <w:name w:val="Comment Text Char"/>
    <w:basedOn w:val="DefaultParagraphFont"/>
    <w:link w:val="CommentText"/>
    <w:uiPriority w:val="99"/>
    <w:rsid w:val="005A3DB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A3DB6"/>
    <w:rPr>
      <w:b/>
      <w:bCs/>
    </w:rPr>
  </w:style>
  <w:style w:type="character" w:customStyle="1" w:styleId="CommentSubjectChar">
    <w:name w:val="Comment Subject Char"/>
    <w:basedOn w:val="CommentTextChar"/>
    <w:link w:val="CommentSubject"/>
    <w:uiPriority w:val="99"/>
    <w:semiHidden/>
    <w:rsid w:val="005A3DB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A3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DB6"/>
    <w:rPr>
      <w:rFonts w:ascii="Segoe UI" w:eastAsia="Arial" w:hAnsi="Segoe UI" w:cs="Segoe UI"/>
      <w:sz w:val="18"/>
      <w:szCs w:val="18"/>
      <w:lang w:bidi="en-US"/>
    </w:rPr>
  </w:style>
  <w:style w:type="table" w:styleId="TableGrid">
    <w:name w:val="Table Grid"/>
    <w:basedOn w:val="TableNormal"/>
    <w:uiPriority w:val="39"/>
    <w:rsid w:val="005A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26FE9"/>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E63339"/>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E63339"/>
    <w:rPr>
      <w:rFonts w:ascii="Arial" w:eastAsia="Arial" w:hAnsi="Arial" w:cs="Arial"/>
      <w:lang w:bidi="en-US"/>
    </w:rPr>
  </w:style>
  <w:style w:type="paragraph" w:styleId="TOCHeading">
    <w:name w:val="TOC Heading"/>
    <w:basedOn w:val="Heading1"/>
    <w:next w:val="Normal"/>
    <w:uiPriority w:val="39"/>
    <w:unhideWhenUsed/>
    <w:qFormat/>
    <w:rsid w:val="00087A0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087A0C"/>
    <w:pPr>
      <w:spacing w:after="100"/>
      <w:ind w:left="220"/>
    </w:pPr>
  </w:style>
  <w:style w:type="paragraph" w:styleId="TOC1">
    <w:name w:val="toc 1"/>
    <w:basedOn w:val="Normal"/>
    <w:next w:val="Normal"/>
    <w:autoRedefine/>
    <w:uiPriority w:val="39"/>
    <w:unhideWhenUsed/>
    <w:rsid w:val="005C5172"/>
    <w:pPr>
      <w:tabs>
        <w:tab w:val="right" w:leader="dot" w:pos="10690"/>
      </w:tabs>
      <w:spacing w:after="100"/>
    </w:pPr>
  </w:style>
  <w:style w:type="character" w:customStyle="1" w:styleId="ListParagraphChar">
    <w:name w:val="List Paragraph Char"/>
    <w:aliases w:val="Resume Title Char,Report Para Char,Heading 2_sj Char,WinDForce-Letter Char,Párrafo de lista1 Char,Bullets Char"/>
    <w:basedOn w:val="DefaultParagraphFont"/>
    <w:link w:val="ListParagraph"/>
    <w:uiPriority w:val="34"/>
    <w:qFormat/>
    <w:rsid w:val="009F29F9"/>
    <w:rPr>
      <w:rFonts w:ascii="Arial" w:eastAsia="Arial" w:hAnsi="Arial" w:cs="Arial"/>
      <w:lang w:bidi="en-US"/>
    </w:rPr>
  </w:style>
  <w:style w:type="table" w:customStyle="1" w:styleId="TableGrid4">
    <w:name w:val="Table Grid4"/>
    <w:basedOn w:val="TableNormal"/>
    <w:next w:val="TableGrid"/>
    <w:uiPriority w:val="59"/>
    <w:rsid w:val="000E2EE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A3D3F"/>
    <w:rPr>
      <w:color w:val="605E5C"/>
      <w:shd w:val="clear" w:color="auto" w:fill="E1DFDD"/>
    </w:rPr>
  </w:style>
  <w:style w:type="character" w:styleId="Mention">
    <w:name w:val="Mention"/>
    <w:basedOn w:val="DefaultParagraphFont"/>
    <w:uiPriority w:val="99"/>
    <w:unhideWhenUsed/>
    <w:rsid w:val="004A3D3F"/>
    <w:rPr>
      <w:color w:val="2B579A"/>
      <w:shd w:val="clear" w:color="auto" w:fill="E1DFDD"/>
    </w:rPr>
  </w:style>
  <w:style w:type="paragraph" w:styleId="FootnoteText">
    <w:name w:val="footnote text"/>
    <w:aliases w:val="DSE note,Note de bas de page Car,9,Footnote Text Char2,Footnote Text Char1 Char,Footnote Text Char Char Char1,Footnote Text Char1 Char Char Char1,Footnote Text Char1 Char1 Char,Footnote Text Char Char Char Char,single space,ft,Footnote,fn"/>
    <w:basedOn w:val="Normal"/>
    <w:link w:val="FootnoteTextChar"/>
    <w:uiPriority w:val="99"/>
    <w:unhideWhenUsed/>
    <w:qFormat/>
    <w:rsid w:val="00E8672A"/>
    <w:pPr>
      <w:widowControl/>
      <w:autoSpaceDE/>
      <w:autoSpaceDN/>
    </w:pPr>
    <w:rPr>
      <w:rFonts w:ascii="Calibri" w:eastAsia="Calibri" w:hAnsi="Calibri" w:cs="Calibri"/>
      <w:sz w:val="20"/>
      <w:szCs w:val="20"/>
      <w:lang w:bidi="ar-SA"/>
    </w:rPr>
  </w:style>
  <w:style w:type="character" w:customStyle="1" w:styleId="FootnoteTextChar">
    <w:name w:val="Footnote Text Char"/>
    <w:aliases w:val="DSE note Char,Note de bas de page Car Char,9 Char,Footnote Text Char2 Char,Footnote Text Char1 Char Char,Footnote Text Char Char Char1 Char,Footnote Text Char1 Char Char Char1 Char,Footnote Text Char1 Char1 Char Char,single space Char"/>
    <w:basedOn w:val="DefaultParagraphFont"/>
    <w:link w:val="FootnoteText"/>
    <w:uiPriority w:val="99"/>
    <w:rsid w:val="00E8672A"/>
    <w:rPr>
      <w:rFonts w:ascii="Calibri" w:eastAsia="Calibri" w:hAnsi="Calibri" w:cs="Calibri"/>
      <w:sz w:val="20"/>
      <w:szCs w:val="20"/>
    </w:rPr>
  </w:style>
  <w:style w:type="character" w:styleId="FootnoteReference">
    <w:name w:val="footnote reference"/>
    <w:aliases w:val="Appel note de bas de page,ftref,Ref,de nota al pie,16 Point,Superscript 6 Point,BVI fnr,BVI fnr Car Car,BVI fnr Car,BVI fnr Car Car Car Car,BVI fnr Car Car Car Car Char,Normal + Font:9 Point,Superscript 3 Point Times, BVI fnr"/>
    <w:basedOn w:val="DefaultParagraphFont"/>
    <w:link w:val="BVIfnrCharChar1Char"/>
    <w:uiPriority w:val="99"/>
    <w:unhideWhenUsed/>
    <w:rsid w:val="00E8672A"/>
    <w:rPr>
      <w:vertAlign w:val="superscript"/>
    </w:rPr>
  </w:style>
  <w:style w:type="character" w:styleId="FollowedHyperlink">
    <w:name w:val="FollowedHyperlink"/>
    <w:basedOn w:val="DefaultParagraphFont"/>
    <w:uiPriority w:val="99"/>
    <w:semiHidden/>
    <w:unhideWhenUsed/>
    <w:rsid w:val="001B359F"/>
    <w:rPr>
      <w:color w:val="800080" w:themeColor="followedHyperlink"/>
      <w:u w:val="single"/>
    </w:rPr>
  </w:style>
  <w:style w:type="paragraph" w:customStyle="1" w:styleId="paragraph">
    <w:name w:val="paragraph"/>
    <w:basedOn w:val="Normal"/>
    <w:rsid w:val="001145C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1145C5"/>
  </w:style>
  <w:style w:type="character" w:customStyle="1" w:styleId="eop">
    <w:name w:val="eop"/>
    <w:basedOn w:val="DefaultParagraphFont"/>
    <w:rsid w:val="001145C5"/>
  </w:style>
  <w:style w:type="paragraph" w:styleId="TOC3">
    <w:name w:val="toc 3"/>
    <w:basedOn w:val="Normal"/>
    <w:next w:val="Normal"/>
    <w:autoRedefine/>
    <w:uiPriority w:val="39"/>
    <w:unhideWhenUsed/>
    <w:rsid w:val="00EA3AC7"/>
    <w:pPr>
      <w:spacing w:after="100"/>
      <w:ind w:left="440"/>
    </w:pPr>
  </w:style>
  <w:style w:type="paragraph" w:styleId="Caption">
    <w:name w:val="caption"/>
    <w:basedOn w:val="Normal"/>
    <w:next w:val="Normal"/>
    <w:uiPriority w:val="35"/>
    <w:unhideWhenUsed/>
    <w:qFormat/>
    <w:rsid w:val="005062AD"/>
    <w:pPr>
      <w:spacing w:after="200"/>
    </w:pPr>
    <w:rPr>
      <w:i/>
      <w:iCs/>
      <w:color w:val="1F497D" w:themeColor="text2"/>
      <w:sz w:val="18"/>
      <w:szCs w:val="18"/>
    </w:rPr>
  </w:style>
  <w:style w:type="paragraph" w:styleId="TableofFigures">
    <w:name w:val="table of figures"/>
    <w:basedOn w:val="Normal"/>
    <w:next w:val="Normal"/>
    <w:uiPriority w:val="99"/>
    <w:unhideWhenUsed/>
    <w:rsid w:val="00587AAB"/>
  </w:style>
  <w:style w:type="paragraph" w:styleId="NoSpacing">
    <w:name w:val="No Spacing"/>
    <w:link w:val="NoSpacingChar"/>
    <w:uiPriority w:val="1"/>
    <w:qFormat/>
    <w:rsid w:val="007266CC"/>
    <w:pPr>
      <w:widowControl/>
      <w:autoSpaceDE/>
      <w:autoSpaceDN/>
    </w:pPr>
    <w:rPr>
      <w:lang w:val="en-PH"/>
    </w:rPr>
  </w:style>
  <w:style w:type="character" w:customStyle="1" w:styleId="NoSpacingChar">
    <w:name w:val="No Spacing Char"/>
    <w:link w:val="NoSpacing"/>
    <w:uiPriority w:val="1"/>
    <w:rsid w:val="007266CC"/>
    <w:rPr>
      <w:lang w:val="en-PH"/>
    </w:rPr>
  </w:style>
  <w:style w:type="paragraph" w:customStyle="1" w:styleId="BVIfnrCharChar1Char">
    <w:name w:val="BVI fnr Char Char1 Char"/>
    <w:aliases w:val="BVI fnr Char Char Char,BVI fnr Car Car Char Char Char,BVI fnr Car Char Char Char,BVI fnr Car Car Car Car Char Char Char,BVI fnr Car Car Car Car Char Char Char1 Char,BVI fnr Char Char Char Char,BVI fnr Char Char1"/>
    <w:basedOn w:val="Normal"/>
    <w:link w:val="FootnoteReference"/>
    <w:uiPriority w:val="99"/>
    <w:rsid w:val="00CE64CA"/>
    <w:pPr>
      <w:widowControl/>
      <w:autoSpaceDE/>
      <w:autoSpaceDN/>
      <w:spacing w:after="160" w:line="240" w:lineRule="exact"/>
    </w:pPr>
    <w:rPr>
      <w:rFonts w:asciiTheme="minorHAnsi" w:eastAsiaTheme="minorHAnsi" w:hAnsiTheme="minorHAnsi" w:cstheme="minorBidi"/>
      <w:vertAlign w:val="superscript"/>
      <w:lang w:bidi="ar-SA"/>
    </w:rPr>
  </w:style>
  <w:style w:type="character" w:customStyle="1" w:styleId="FootnoteTextChar1">
    <w:name w:val="Footnote Text Char1"/>
    <w:basedOn w:val="DefaultParagraphFont"/>
    <w:uiPriority w:val="99"/>
    <w:semiHidden/>
    <w:rsid w:val="00CE64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4858">
      <w:bodyDiv w:val="1"/>
      <w:marLeft w:val="0"/>
      <w:marRight w:val="0"/>
      <w:marTop w:val="0"/>
      <w:marBottom w:val="0"/>
      <w:divBdr>
        <w:top w:val="none" w:sz="0" w:space="0" w:color="auto"/>
        <w:left w:val="none" w:sz="0" w:space="0" w:color="auto"/>
        <w:bottom w:val="none" w:sz="0" w:space="0" w:color="auto"/>
        <w:right w:val="none" w:sz="0" w:space="0" w:color="auto"/>
      </w:divBdr>
    </w:div>
    <w:div w:id="265623736">
      <w:bodyDiv w:val="1"/>
      <w:marLeft w:val="0"/>
      <w:marRight w:val="0"/>
      <w:marTop w:val="0"/>
      <w:marBottom w:val="0"/>
      <w:divBdr>
        <w:top w:val="none" w:sz="0" w:space="0" w:color="auto"/>
        <w:left w:val="none" w:sz="0" w:space="0" w:color="auto"/>
        <w:bottom w:val="none" w:sz="0" w:space="0" w:color="auto"/>
        <w:right w:val="none" w:sz="0" w:space="0" w:color="auto"/>
      </w:divBdr>
    </w:div>
    <w:div w:id="287663167">
      <w:bodyDiv w:val="1"/>
      <w:marLeft w:val="0"/>
      <w:marRight w:val="0"/>
      <w:marTop w:val="0"/>
      <w:marBottom w:val="0"/>
      <w:divBdr>
        <w:top w:val="none" w:sz="0" w:space="0" w:color="auto"/>
        <w:left w:val="none" w:sz="0" w:space="0" w:color="auto"/>
        <w:bottom w:val="none" w:sz="0" w:space="0" w:color="auto"/>
        <w:right w:val="none" w:sz="0" w:space="0" w:color="auto"/>
      </w:divBdr>
      <w:divsChild>
        <w:div w:id="200023993">
          <w:marLeft w:val="0"/>
          <w:marRight w:val="0"/>
          <w:marTop w:val="90"/>
          <w:marBottom w:val="0"/>
          <w:divBdr>
            <w:top w:val="none" w:sz="0" w:space="0" w:color="auto"/>
            <w:left w:val="none" w:sz="0" w:space="0" w:color="auto"/>
            <w:bottom w:val="none" w:sz="0" w:space="0" w:color="auto"/>
            <w:right w:val="none" w:sz="0" w:space="0" w:color="auto"/>
          </w:divBdr>
          <w:divsChild>
            <w:div w:id="2041471000">
              <w:marLeft w:val="0"/>
              <w:marRight w:val="0"/>
              <w:marTop w:val="0"/>
              <w:marBottom w:val="420"/>
              <w:divBdr>
                <w:top w:val="none" w:sz="0" w:space="0" w:color="auto"/>
                <w:left w:val="none" w:sz="0" w:space="0" w:color="auto"/>
                <w:bottom w:val="none" w:sz="0" w:space="0" w:color="auto"/>
                <w:right w:val="none" w:sz="0" w:space="0" w:color="auto"/>
              </w:divBdr>
              <w:divsChild>
                <w:div w:id="524909800">
                  <w:marLeft w:val="0"/>
                  <w:marRight w:val="0"/>
                  <w:marTop w:val="0"/>
                  <w:marBottom w:val="0"/>
                  <w:divBdr>
                    <w:top w:val="none" w:sz="0" w:space="0" w:color="auto"/>
                    <w:left w:val="none" w:sz="0" w:space="0" w:color="auto"/>
                    <w:bottom w:val="none" w:sz="0" w:space="0" w:color="auto"/>
                    <w:right w:val="none" w:sz="0" w:space="0" w:color="auto"/>
                  </w:divBdr>
                  <w:divsChild>
                    <w:div w:id="1590113555">
                      <w:marLeft w:val="0"/>
                      <w:marRight w:val="0"/>
                      <w:marTop w:val="0"/>
                      <w:marBottom w:val="0"/>
                      <w:divBdr>
                        <w:top w:val="none" w:sz="0" w:space="0" w:color="auto"/>
                        <w:left w:val="none" w:sz="0" w:space="0" w:color="auto"/>
                        <w:bottom w:val="none" w:sz="0" w:space="0" w:color="auto"/>
                        <w:right w:val="none" w:sz="0" w:space="0" w:color="auto"/>
                      </w:divBdr>
                      <w:divsChild>
                        <w:div w:id="562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95946">
      <w:bodyDiv w:val="1"/>
      <w:marLeft w:val="0"/>
      <w:marRight w:val="0"/>
      <w:marTop w:val="0"/>
      <w:marBottom w:val="0"/>
      <w:divBdr>
        <w:top w:val="none" w:sz="0" w:space="0" w:color="auto"/>
        <w:left w:val="none" w:sz="0" w:space="0" w:color="auto"/>
        <w:bottom w:val="none" w:sz="0" w:space="0" w:color="auto"/>
        <w:right w:val="none" w:sz="0" w:space="0" w:color="auto"/>
      </w:divBdr>
      <w:divsChild>
        <w:div w:id="36008291">
          <w:marLeft w:val="0"/>
          <w:marRight w:val="0"/>
          <w:marTop w:val="0"/>
          <w:marBottom w:val="0"/>
          <w:divBdr>
            <w:top w:val="none" w:sz="0" w:space="0" w:color="auto"/>
            <w:left w:val="none" w:sz="0" w:space="0" w:color="auto"/>
            <w:bottom w:val="none" w:sz="0" w:space="0" w:color="auto"/>
            <w:right w:val="none" w:sz="0" w:space="0" w:color="auto"/>
          </w:divBdr>
        </w:div>
        <w:div w:id="269826044">
          <w:marLeft w:val="0"/>
          <w:marRight w:val="0"/>
          <w:marTop w:val="0"/>
          <w:marBottom w:val="0"/>
          <w:divBdr>
            <w:top w:val="none" w:sz="0" w:space="0" w:color="auto"/>
            <w:left w:val="none" w:sz="0" w:space="0" w:color="auto"/>
            <w:bottom w:val="none" w:sz="0" w:space="0" w:color="auto"/>
            <w:right w:val="none" w:sz="0" w:space="0" w:color="auto"/>
          </w:divBdr>
        </w:div>
        <w:div w:id="628517659">
          <w:marLeft w:val="0"/>
          <w:marRight w:val="0"/>
          <w:marTop w:val="0"/>
          <w:marBottom w:val="0"/>
          <w:divBdr>
            <w:top w:val="none" w:sz="0" w:space="0" w:color="auto"/>
            <w:left w:val="none" w:sz="0" w:space="0" w:color="auto"/>
            <w:bottom w:val="none" w:sz="0" w:space="0" w:color="auto"/>
            <w:right w:val="none" w:sz="0" w:space="0" w:color="auto"/>
          </w:divBdr>
          <w:divsChild>
            <w:div w:id="1835366529">
              <w:marLeft w:val="0"/>
              <w:marRight w:val="0"/>
              <w:marTop w:val="30"/>
              <w:marBottom w:val="30"/>
              <w:divBdr>
                <w:top w:val="none" w:sz="0" w:space="0" w:color="auto"/>
                <w:left w:val="none" w:sz="0" w:space="0" w:color="auto"/>
                <w:bottom w:val="none" w:sz="0" w:space="0" w:color="auto"/>
                <w:right w:val="none" w:sz="0" w:space="0" w:color="auto"/>
              </w:divBdr>
              <w:divsChild>
                <w:div w:id="49237207">
                  <w:marLeft w:val="0"/>
                  <w:marRight w:val="0"/>
                  <w:marTop w:val="0"/>
                  <w:marBottom w:val="0"/>
                  <w:divBdr>
                    <w:top w:val="none" w:sz="0" w:space="0" w:color="auto"/>
                    <w:left w:val="none" w:sz="0" w:space="0" w:color="auto"/>
                    <w:bottom w:val="none" w:sz="0" w:space="0" w:color="auto"/>
                    <w:right w:val="none" w:sz="0" w:space="0" w:color="auto"/>
                  </w:divBdr>
                  <w:divsChild>
                    <w:div w:id="1040134788">
                      <w:marLeft w:val="0"/>
                      <w:marRight w:val="0"/>
                      <w:marTop w:val="0"/>
                      <w:marBottom w:val="0"/>
                      <w:divBdr>
                        <w:top w:val="none" w:sz="0" w:space="0" w:color="auto"/>
                        <w:left w:val="none" w:sz="0" w:space="0" w:color="auto"/>
                        <w:bottom w:val="none" w:sz="0" w:space="0" w:color="auto"/>
                        <w:right w:val="none" w:sz="0" w:space="0" w:color="auto"/>
                      </w:divBdr>
                    </w:div>
                  </w:divsChild>
                </w:div>
                <w:div w:id="67046915">
                  <w:marLeft w:val="0"/>
                  <w:marRight w:val="0"/>
                  <w:marTop w:val="0"/>
                  <w:marBottom w:val="0"/>
                  <w:divBdr>
                    <w:top w:val="none" w:sz="0" w:space="0" w:color="auto"/>
                    <w:left w:val="none" w:sz="0" w:space="0" w:color="auto"/>
                    <w:bottom w:val="none" w:sz="0" w:space="0" w:color="auto"/>
                    <w:right w:val="none" w:sz="0" w:space="0" w:color="auto"/>
                  </w:divBdr>
                  <w:divsChild>
                    <w:div w:id="1995253379">
                      <w:marLeft w:val="0"/>
                      <w:marRight w:val="0"/>
                      <w:marTop w:val="0"/>
                      <w:marBottom w:val="0"/>
                      <w:divBdr>
                        <w:top w:val="none" w:sz="0" w:space="0" w:color="auto"/>
                        <w:left w:val="none" w:sz="0" w:space="0" w:color="auto"/>
                        <w:bottom w:val="none" w:sz="0" w:space="0" w:color="auto"/>
                        <w:right w:val="none" w:sz="0" w:space="0" w:color="auto"/>
                      </w:divBdr>
                    </w:div>
                  </w:divsChild>
                </w:div>
                <w:div w:id="88355576">
                  <w:marLeft w:val="0"/>
                  <w:marRight w:val="0"/>
                  <w:marTop w:val="0"/>
                  <w:marBottom w:val="0"/>
                  <w:divBdr>
                    <w:top w:val="none" w:sz="0" w:space="0" w:color="auto"/>
                    <w:left w:val="none" w:sz="0" w:space="0" w:color="auto"/>
                    <w:bottom w:val="none" w:sz="0" w:space="0" w:color="auto"/>
                    <w:right w:val="none" w:sz="0" w:space="0" w:color="auto"/>
                  </w:divBdr>
                  <w:divsChild>
                    <w:div w:id="1315138317">
                      <w:marLeft w:val="0"/>
                      <w:marRight w:val="0"/>
                      <w:marTop w:val="0"/>
                      <w:marBottom w:val="0"/>
                      <w:divBdr>
                        <w:top w:val="none" w:sz="0" w:space="0" w:color="auto"/>
                        <w:left w:val="none" w:sz="0" w:space="0" w:color="auto"/>
                        <w:bottom w:val="none" w:sz="0" w:space="0" w:color="auto"/>
                        <w:right w:val="none" w:sz="0" w:space="0" w:color="auto"/>
                      </w:divBdr>
                    </w:div>
                  </w:divsChild>
                </w:div>
                <w:div w:id="125436691">
                  <w:marLeft w:val="0"/>
                  <w:marRight w:val="0"/>
                  <w:marTop w:val="0"/>
                  <w:marBottom w:val="0"/>
                  <w:divBdr>
                    <w:top w:val="none" w:sz="0" w:space="0" w:color="auto"/>
                    <w:left w:val="none" w:sz="0" w:space="0" w:color="auto"/>
                    <w:bottom w:val="none" w:sz="0" w:space="0" w:color="auto"/>
                    <w:right w:val="none" w:sz="0" w:space="0" w:color="auto"/>
                  </w:divBdr>
                  <w:divsChild>
                    <w:div w:id="1911889492">
                      <w:marLeft w:val="0"/>
                      <w:marRight w:val="0"/>
                      <w:marTop w:val="0"/>
                      <w:marBottom w:val="0"/>
                      <w:divBdr>
                        <w:top w:val="none" w:sz="0" w:space="0" w:color="auto"/>
                        <w:left w:val="none" w:sz="0" w:space="0" w:color="auto"/>
                        <w:bottom w:val="none" w:sz="0" w:space="0" w:color="auto"/>
                        <w:right w:val="none" w:sz="0" w:space="0" w:color="auto"/>
                      </w:divBdr>
                    </w:div>
                  </w:divsChild>
                </w:div>
                <w:div w:id="180972491">
                  <w:marLeft w:val="0"/>
                  <w:marRight w:val="0"/>
                  <w:marTop w:val="0"/>
                  <w:marBottom w:val="0"/>
                  <w:divBdr>
                    <w:top w:val="none" w:sz="0" w:space="0" w:color="auto"/>
                    <w:left w:val="none" w:sz="0" w:space="0" w:color="auto"/>
                    <w:bottom w:val="none" w:sz="0" w:space="0" w:color="auto"/>
                    <w:right w:val="none" w:sz="0" w:space="0" w:color="auto"/>
                  </w:divBdr>
                  <w:divsChild>
                    <w:div w:id="978805941">
                      <w:marLeft w:val="0"/>
                      <w:marRight w:val="0"/>
                      <w:marTop w:val="0"/>
                      <w:marBottom w:val="0"/>
                      <w:divBdr>
                        <w:top w:val="none" w:sz="0" w:space="0" w:color="auto"/>
                        <w:left w:val="none" w:sz="0" w:space="0" w:color="auto"/>
                        <w:bottom w:val="none" w:sz="0" w:space="0" w:color="auto"/>
                        <w:right w:val="none" w:sz="0" w:space="0" w:color="auto"/>
                      </w:divBdr>
                    </w:div>
                  </w:divsChild>
                </w:div>
                <w:div w:id="219101574">
                  <w:marLeft w:val="0"/>
                  <w:marRight w:val="0"/>
                  <w:marTop w:val="0"/>
                  <w:marBottom w:val="0"/>
                  <w:divBdr>
                    <w:top w:val="none" w:sz="0" w:space="0" w:color="auto"/>
                    <w:left w:val="none" w:sz="0" w:space="0" w:color="auto"/>
                    <w:bottom w:val="none" w:sz="0" w:space="0" w:color="auto"/>
                    <w:right w:val="none" w:sz="0" w:space="0" w:color="auto"/>
                  </w:divBdr>
                  <w:divsChild>
                    <w:div w:id="35012556">
                      <w:marLeft w:val="0"/>
                      <w:marRight w:val="0"/>
                      <w:marTop w:val="0"/>
                      <w:marBottom w:val="0"/>
                      <w:divBdr>
                        <w:top w:val="none" w:sz="0" w:space="0" w:color="auto"/>
                        <w:left w:val="none" w:sz="0" w:space="0" w:color="auto"/>
                        <w:bottom w:val="none" w:sz="0" w:space="0" w:color="auto"/>
                        <w:right w:val="none" w:sz="0" w:space="0" w:color="auto"/>
                      </w:divBdr>
                    </w:div>
                  </w:divsChild>
                </w:div>
                <w:div w:id="354305652">
                  <w:marLeft w:val="0"/>
                  <w:marRight w:val="0"/>
                  <w:marTop w:val="0"/>
                  <w:marBottom w:val="0"/>
                  <w:divBdr>
                    <w:top w:val="none" w:sz="0" w:space="0" w:color="auto"/>
                    <w:left w:val="none" w:sz="0" w:space="0" w:color="auto"/>
                    <w:bottom w:val="none" w:sz="0" w:space="0" w:color="auto"/>
                    <w:right w:val="none" w:sz="0" w:space="0" w:color="auto"/>
                  </w:divBdr>
                  <w:divsChild>
                    <w:div w:id="23559938">
                      <w:marLeft w:val="0"/>
                      <w:marRight w:val="0"/>
                      <w:marTop w:val="0"/>
                      <w:marBottom w:val="0"/>
                      <w:divBdr>
                        <w:top w:val="none" w:sz="0" w:space="0" w:color="auto"/>
                        <w:left w:val="none" w:sz="0" w:space="0" w:color="auto"/>
                        <w:bottom w:val="none" w:sz="0" w:space="0" w:color="auto"/>
                        <w:right w:val="none" w:sz="0" w:space="0" w:color="auto"/>
                      </w:divBdr>
                    </w:div>
                  </w:divsChild>
                </w:div>
                <w:div w:id="369576951">
                  <w:marLeft w:val="0"/>
                  <w:marRight w:val="0"/>
                  <w:marTop w:val="0"/>
                  <w:marBottom w:val="0"/>
                  <w:divBdr>
                    <w:top w:val="none" w:sz="0" w:space="0" w:color="auto"/>
                    <w:left w:val="none" w:sz="0" w:space="0" w:color="auto"/>
                    <w:bottom w:val="none" w:sz="0" w:space="0" w:color="auto"/>
                    <w:right w:val="none" w:sz="0" w:space="0" w:color="auto"/>
                  </w:divBdr>
                  <w:divsChild>
                    <w:div w:id="89543753">
                      <w:marLeft w:val="0"/>
                      <w:marRight w:val="0"/>
                      <w:marTop w:val="0"/>
                      <w:marBottom w:val="0"/>
                      <w:divBdr>
                        <w:top w:val="none" w:sz="0" w:space="0" w:color="auto"/>
                        <w:left w:val="none" w:sz="0" w:space="0" w:color="auto"/>
                        <w:bottom w:val="none" w:sz="0" w:space="0" w:color="auto"/>
                        <w:right w:val="none" w:sz="0" w:space="0" w:color="auto"/>
                      </w:divBdr>
                    </w:div>
                  </w:divsChild>
                </w:div>
                <w:div w:id="414282921">
                  <w:marLeft w:val="0"/>
                  <w:marRight w:val="0"/>
                  <w:marTop w:val="0"/>
                  <w:marBottom w:val="0"/>
                  <w:divBdr>
                    <w:top w:val="none" w:sz="0" w:space="0" w:color="auto"/>
                    <w:left w:val="none" w:sz="0" w:space="0" w:color="auto"/>
                    <w:bottom w:val="none" w:sz="0" w:space="0" w:color="auto"/>
                    <w:right w:val="none" w:sz="0" w:space="0" w:color="auto"/>
                  </w:divBdr>
                  <w:divsChild>
                    <w:div w:id="390269473">
                      <w:marLeft w:val="0"/>
                      <w:marRight w:val="0"/>
                      <w:marTop w:val="0"/>
                      <w:marBottom w:val="0"/>
                      <w:divBdr>
                        <w:top w:val="none" w:sz="0" w:space="0" w:color="auto"/>
                        <w:left w:val="none" w:sz="0" w:space="0" w:color="auto"/>
                        <w:bottom w:val="none" w:sz="0" w:space="0" w:color="auto"/>
                        <w:right w:val="none" w:sz="0" w:space="0" w:color="auto"/>
                      </w:divBdr>
                    </w:div>
                  </w:divsChild>
                </w:div>
                <w:div w:id="431902540">
                  <w:marLeft w:val="0"/>
                  <w:marRight w:val="0"/>
                  <w:marTop w:val="0"/>
                  <w:marBottom w:val="0"/>
                  <w:divBdr>
                    <w:top w:val="none" w:sz="0" w:space="0" w:color="auto"/>
                    <w:left w:val="none" w:sz="0" w:space="0" w:color="auto"/>
                    <w:bottom w:val="none" w:sz="0" w:space="0" w:color="auto"/>
                    <w:right w:val="none" w:sz="0" w:space="0" w:color="auto"/>
                  </w:divBdr>
                  <w:divsChild>
                    <w:div w:id="490410303">
                      <w:marLeft w:val="0"/>
                      <w:marRight w:val="0"/>
                      <w:marTop w:val="0"/>
                      <w:marBottom w:val="0"/>
                      <w:divBdr>
                        <w:top w:val="none" w:sz="0" w:space="0" w:color="auto"/>
                        <w:left w:val="none" w:sz="0" w:space="0" w:color="auto"/>
                        <w:bottom w:val="none" w:sz="0" w:space="0" w:color="auto"/>
                        <w:right w:val="none" w:sz="0" w:space="0" w:color="auto"/>
                      </w:divBdr>
                    </w:div>
                  </w:divsChild>
                </w:div>
                <w:div w:id="480922764">
                  <w:marLeft w:val="0"/>
                  <w:marRight w:val="0"/>
                  <w:marTop w:val="0"/>
                  <w:marBottom w:val="0"/>
                  <w:divBdr>
                    <w:top w:val="none" w:sz="0" w:space="0" w:color="auto"/>
                    <w:left w:val="none" w:sz="0" w:space="0" w:color="auto"/>
                    <w:bottom w:val="none" w:sz="0" w:space="0" w:color="auto"/>
                    <w:right w:val="none" w:sz="0" w:space="0" w:color="auto"/>
                  </w:divBdr>
                  <w:divsChild>
                    <w:div w:id="2065181156">
                      <w:marLeft w:val="0"/>
                      <w:marRight w:val="0"/>
                      <w:marTop w:val="0"/>
                      <w:marBottom w:val="0"/>
                      <w:divBdr>
                        <w:top w:val="none" w:sz="0" w:space="0" w:color="auto"/>
                        <w:left w:val="none" w:sz="0" w:space="0" w:color="auto"/>
                        <w:bottom w:val="none" w:sz="0" w:space="0" w:color="auto"/>
                        <w:right w:val="none" w:sz="0" w:space="0" w:color="auto"/>
                      </w:divBdr>
                    </w:div>
                  </w:divsChild>
                </w:div>
                <w:div w:id="682702466">
                  <w:marLeft w:val="0"/>
                  <w:marRight w:val="0"/>
                  <w:marTop w:val="0"/>
                  <w:marBottom w:val="0"/>
                  <w:divBdr>
                    <w:top w:val="none" w:sz="0" w:space="0" w:color="auto"/>
                    <w:left w:val="none" w:sz="0" w:space="0" w:color="auto"/>
                    <w:bottom w:val="none" w:sz="0" w:space="0" w:color="auto"/>
                    <w:right w:val="none" w:sz="0" w:space="0" w:color="auto"/>
                  </w:divBdr>
                  <w:divsChild>
                    <w:div w:id="1834250089">
                      <w:marLeft w:val="0"/>
                      <w:marRight w:val="0"/>
                      <w:marTop w:val="0"/>
                      <w:marBottom w:val="0"/>
                      <w:divBdr>
                        <w:top w:val="none" w:sz="0" w:space="0" w:color="auto"/>
                        <w:left w:val="none" w:sz="0" w:space="0" w:color="auto"/>
                        <w:bottom w:val="none" w:sz="0" w:space="0" w:color="auto"/>
                        <w:right w:val="none" w:sz="0" w:space="0" w:color="auto"/>
                      </w:divBdr>
                    </w:div>
                  </w:divsChild>
                </w:div>
                <w:div w:id="683089292">
                  <w:marLeft w:val="0"/>
                  <w:marRight w:val="0"/>
                  <w:marTop w:val="0"/>
                  <w:marBottom w:val="0"/>
                  <w:divBdr>
                    <w:top w:val="none" w:sz="0" w:space="0" w:color="auto"/>
                    <w:left w:val="none" w:sz="0" w:space="0" w:color="auto"/>
                    <w:bottom w:val="none" w:sz="0" w:space="0" w:color="auto"/>
                    <w:right w:val="none" w:sz="0" w:space="0" w:color="auto"/>
                  </w:divBdr>
                  <w:divsChild>
                    <w:div w:id="2000384866">
                      <w:marLeft w:val="0"/>
                      <w:marRight w:val="0"/>
                      <w:marTop w:val="0"/>
                      <w:marBottom w:val="0"/>
                      <w:divBdr>
                        <w:top w:val="none" w:sz="0" w:space="0" w:color="auto"/>
                        <w:left w:val="none" w:sz="0" w:space="0" w:color="auto"/>
                        <w:bottom w:val="none" w:sz="0" w:space="0" w:color="auto"/>
                        <w:right w:val="none" w:sz="0" w:space="0" w:color="auto"/>
                      </w:divBdr>
                    </w:div>
                  </w:divsChild>
                </w:div>
                <w:div w:id="875656079">
                  <w:marLeft w:val="0"/>
                  <w:marRight w:val="0"/>
                  <w:marTop w:val="0"/>
                  <w:marBottom w:val="0"/>
                  <w:divBdr>
                    <w:top w:val="none" w:sz="0" w:space="0" w:color="auto"/>
                    <w:left w:val="none" w:sz="0" w:space="0" w:color="auto"/>
                    <w:bottom w:val="none" w:sz="0" w:space="0" w:color="auto"/>
                    <w:right w:val="none" w:sz="0" w:space="0" w:color="auto"/>
                  </w:divBdr>
                  <w:divsChild>
                    <w:div w:id="1508053361">
                      <w:marLeft w:val="0"/>
                      <w:marRight w:val="0"/>
                      <w:marTop w:val="0"/>
                      <w:marBottom w:val="0"/>
                      <w:divBdr>
                        <w:top w:val="none" w:sz="0" w:space="0" w:color="auto"/>
                        <w:left w:val="none" w:sz="0" w:space="0" w:color="auto"/>
                        <w:bottom w:val="none" w:sz="0" w:space="0" w:color="auto"/>
                        <w:right w:val="none" w:sz="0" w:space="0" w:color="auto"/>
                      </w:divBdr>
                    </w:div>
                  </w:divsChild>
                </w:div>
                <w:div w:id="895705789">
                  <w:marLeft w:val="0"/>
                  <w:marRight w:val="0"/>
                  <w:marTop w:val="0"/>
                  <w:marBottom w:val="0"/>
                  <w:divBdr>
                    <w:top w:val="none" w:sz="0" w:space="0" w:color="auto"/>
                    <w:left w:val="none" w:sz="0" w:space="0" w:color="auto"/>
                    <w:bottom w:val="none" w:sz="0" w:space="0" w:color="auto"/>
                    <w:right w:val="none" w:sz="0" w:space="0" w:color="auto"/>
                  </w:divBdr>
                  <w:divsChild>
                    <w:div w:id="1056858227">
                      <w:marLeft w:val="0"/>
                      <w:marRight w:val="0"/>
                      <w:marTop w:val="0"/>
                      <w:marBottom w:val="0"/>
                      <w:divBdr>
                        <w:top w:val="none" w:sz="0" w:space="0" w:color="auto"/>
                        <w:left w:val="none" w:sz="0" w:space="0" w:color="auto"/>
                        <w:bottom w:val="none" w:sz="0" w:space="0" w:color="auto"/>
                        <w:right w:val="none" w:sz="0" w:space="0" w:color="auto"/>
                      </w:divBdr>
                    </w:div>
                  </w:divsChild>
                </w:div>
                <w:div w:id="916743140">
                  <w:marLeft w:val="0"/>
                  <w:marRight w:val="0"/>
                  <w:marTop w:val="0"/>
                  <w:marBottom w:val="0"/>
                  <w:divBdr>
                    <w:top w:val="none" w:sz="0" w:space="0" w:color="auto"/>
                    <w:left w:val="none" w:sz="0" w:space="0" w:color="auto"/>
                    <w:bottom w:val="none" w:sz="0" w:space="0" w:color="auto"/>
                    <w:right w:val="none" w:sz="0" w:space="0" w:color="auto"/>
                  </w:divBdr>
                  <w:divsChild>
                    <w:div w:id="1865172021">
                      <w:marLeft w:val="0"/>
                      <w:marRight w:val="0"/>
                      <w:marTop w:val="0"/>
                      <w:marBottom w:val="0"/>
                      <w:divBdr>
                        <w:top w:val="none" w:sz="0" w:space="0" w:color="auto"/>
                        <w:left w:val="none" w:sz="0" w:space="0" w:color="auto"/>
                        <w:bottom w:val="none" w:sz="0" w:space="0" w:color="auto"/>
                        <w:right w:val="none" w:sz="0" w:space="0" w:color="auto"/>
                      </w:divBdr>
                    </w:div>
                  </w:divsChild>
                </w:div>
                <w:div w:id="1011225639">
                  <w:marLeft w:val="0"/>
                  <w:marRight w:val="0"/>
                  <w:marTop w:val="0"/>
                  <w:marBottom w:val="0"/>
                  <w:divBdr>
                    <w:top w:val="none" w:sz="0" w:space="0" w:color="auto"/>
                    <w:left w:val="none" w:sz="0" w:space="0" w:color="auto"/>
                    <w:bottom w:val="none" w:sz="0" w:space="0" w:color="auto"/>
                    <w:right w:val="none" w:sz="0" w:space="0" w:color="auto"/>
                  </w:divBdr>
                  <w:divsChild>
                    <w:div w:id="1209493039">
                      <w:marLeft w:val="0"/>
                      <w:marRight w:val="0"/>
                      <w:marTop w:val="0"/>
                      <w:marBottom w:val="0"/>
                      <w:divBdr>
                        <w:top w:val="none" w:sz="0" w:space="0" w:color="auto"/>
                        <w:left w:val="none" w:sz="0" w:space="0" w:color="auto"/>
                        <w:bottom w:val="none" w:sz="0" w:space="0" w:color="auto"/>
                        <w:right w:val="none" w:sz="0" w:space="0" w:color="auto"/>
                      </w:divBdr>
                    </w:div>
                  </w:divsChild>
                </w:div>
                <w:div w:id="1050809809">
                  <w:marLeft w:val="0"/>
                  <w:marRight w:val="0"/>
                  <w:marTop w:val="0"/>
                  <w:marBottom w:val="0"/>
                  <w:divBdr>
                    <w:top w:val="none" w:sz="0" w:space="0" w:color="auto"/>
                    <w:left w:val="none" w:sz="0" w:space="0" w:color="auto"/>
                    <w:bottom w:val="none" w:sz="0" w:space="0" w:color="auto"/>
                    <w:right w:val="none" w:sz="0" w:space="0" w:color="auto"/>
                  </w:divBdr>
                  <w:divsChild>
                    <w:div w:id="1458135302">
                      <w:marLeft w:val="0"/>
                      <w:marRight w:val="0"/>
                      <w:marTop w:val="0"/>
                      <w:marBottom w:val="0"/>
                      <w:divBdr>
                        <w:top w:val="none" w:sz="0" w:space="0" w:color="auto"/>
                        <w:left w:val="none" w:sz="0" w:space="0" w:color="auto"/>
                        <w:bottom w:val="none" w:sz="0" w:space="0" w:color="auto"/>
                        <w:right w:val="none" w:sz="0" w:space="0" w:color="auto"/>
                      </w:divBdr>
                    </w:div>
                  </w:divsChild>
                </w:div>
                <w:div w:id="1063215224">
                  <w:marLeft w:val="0"/>
                  <w:marRight w:val="0"/>
                  <w:marTop w:val="0"/>
                  <w:marBottom w:val="0"/>
                  <w:divBdr>
                    <w:top w:val="none" w:sz="0" w:space="0" w:color="auto"/>
                    <w:left w:val="none" w:sz="0" w:space="0" w:color="auto"/>
                    <w:bottom w:val="none" w:sz="0" w:space="0" w:color="auto"/>
                    <w:right w:val="none" w:sz="0" w:space="0" w:color="auto"/>
                  </w:divBdr>
                  <w:divsChild>
                    <w:div w:id="1535539390">
                      <w:marLeft w:val="0"/>
                      <w:marRight w:val="0"/>
                      <w:marTop w:val="0"/>
                      <w:marBottom w:val="0"/>
                      <w:divBdr>
                        <w:top w:val="none" w:sz="0" w:space="0" w:color="auto"/>
                        <w:left w:val="none" w:sz="0" w:space="0" w:color="auto"/>
                        <w:bottom w:val="none" w:sz="0" w:space="0" w:color="auto"/>
                        <w:right w:val="none" w:sz="0" w:space="0" w:color="auto"/>
                      </w:divBdr>
                    </w:div>
                  </w:divsChild>
                </w:div>
                <w:div w:id="1123425862">
                  <w:marLeft w:val="0"/>
                  <w:marRight w:val="0"/>
                  <w:marTop w:val="0"/>
                  <w:marBottom w:val="0"/>
                  <w:divBdr>
                    <w:top w:val="none" w:sz="0" w:space="0" w:color="auto"/>
                    <w:left w:val="none" w:sz="0" w:space="0" w:color="auto"/>
                    <w:bottom w:val="none" w:sz="0" w:space="0" w:color="auto"/>
                    <w:right w:val="none" w:sz="0" w:space="0" w:color="auto"/>
                  </w:divBdr>
                  <w:divsChild>
                    <w:div w:id="1726829939">
                      <w:marLeft w:val="0"/>
                      <w:marRight w:val="0"/>
                      <w:marTop w:val="0"/>
                      <w:marBottom w:val="0"/>
                      <w:divBdr>
                        <w:top w:val="none" w:sz="0" w:space="0" w:color="auto"/>
                        <w:left w:val="none" w:sz="0" w:space="0" w:color="auto"/>
                        <w:bottom w:val="none" w:sz="0" w:space="0" w:color="auto"/>
                        <w:right w:val="none" w:sz="0" w:space="0" w:color="auto"/>
                      </w:divBdr>
                    </w:div>
                  </w:divsChild>
                </w:div>
                <w:div w:id="1172989951">
                  <w:marLeft w:val="0"/>
                  <w:marRight w:val="0"/>
                  <w:marTop w:val="0"/>
                  <w:marBottom w:val="0"/>
                  <w:divBdr>
                    <w:top w:val="none" w:sz="0" w:space="0" w:color="auto"/>
                    <w:left w:val="none" w:sz="0" w:space="0" w:color="auto"/>
                    <w:bottom w:val="none" w:sz="0" w:space="0" w:color="auto"/>
                    <w:right w:val="none" w:sz="0" w:space="0" w:color="auto"/>
                  </w:divBdr>
                  <w:divsChild>
                    <w:div w:id="1176456433">
                      <w:marLeft w:val="0"/>
                      <w:marRight w:val="0"/>
                      <w:marTop w:val="0"/>
                      <w:marBottom w:val="0"/>
                      <w:divBdr>
                        <w:top w:val="none" w:sz="0" w:space="0" w:color="auto"/>
                        <w:left w:val="none" w:sz="0" w:space="0" w:color="auto"/>
                        <w:bottom w:val="none" w:sz="0" w:space="0" w:color="auto"/>
                        <w:right w:val="none" w:sz="0" w:space="0" w:color="auto"/>
                      </w:divBdr>
                    </w:div>
                  </w:divsChild>
                </w:div>
                <w:div w:id="1226256723">
                  <w:marLeft w:val="0"/>
                  <w:marRight w:val="0"/>
                  <w:marTop w:val="0"/>
                  <w:marBottom w:val="0"/>
                  <w:divBdr>
                    <w:top w:val="none" w:sz="0" w:space="0" w:color="auto"/>
                    <w:left w:val="none" w:sz="0" w:space="0" w:color="auto"/>
                    <w:bottom w:val="none" w:sz="0" w:space="0" w:color="auto"/>
                    <w:right w:val="none" w:sz="0" w:space="0" w:color="auto"/>
                  </w:divBdr>
                  <w:divsChild>
                    <w:div w:id="971982504">
                      <w:marLeft w:val="0"/>
                      <w:marRight w:val="0"/>
                      <w:marTop w:val="0"/>
                      <w:marBottom w:val="0"/>
                      <w:divBdr>
                        <w:top w:val="none" w:sz="0" w:space="0" w:color="auto"/>
                        <w:left w:val="none" w:sz="0" w:space="0" w:color="auto"/>
                        <w:bottom w:val="none" w:sz="0" w:space="0" w:color="auto"/>
                        <w:right w:val="none" w:sz="0" w:space="0" w:color="auto"/>
                      </w:divBdr>
                    </w:div>
                  </w:divsChild>
                </w:div>
                <w:div w:id="1242443049">
                  <w:marLeft w:val="0"/>
                  <w:marRight w:val="0"/>
                  <w:marTop w:val="0"/>
                  <w:marBottom w:val="0"/>
                  <w:divBdr>
                    <w:top w:val="none" w:sz="0" w:space="0" w:color="auto"/>
                    <w:left w:val="none" w:sz="0" w:space="0" w:color="auto"/>
                    <w:bottom w:val="none" w:sz="0" w:space="0" w:color="auto"/>
                    <w:right w:val="none" w:sz="0" w:space="0" w:color="auto"/>
                  </w:divBdr>
                  <w:divsChild>
                    <w:div w:id="442578382">
                      <w:marLeft w:val="0"/>
                      <w:marRight w:val="0"/>
                      <w:marTop w:val="0"/>
                      <w:marBottom w:val="0"/>
                      <w:divBdr>
                        <w:top w:val="none" w:sz="0" w:space="0" w:color="auto"/>
                        <w:left w:val="none" w:sz="0" w:space="0" w:color="auto"/>
                        <w:bottom w:val="none" w:sz="0" w:space="0" w:color="auto"/>
                        <w:right w:val="none" w:sz="0" w:space="0" w:color="auto"/>
                      </w:divBdr>
                    </w:div>
                  </w:divsChild>
                </w:div>
                <w:div w:id="1268655829">
                  <w:marLeft w:val="0"/>
                  <w:marRight w:val="0"/>
                  <w:marTop w:val="0"/>
                  <w:marBottom w:val="0"/>
                  <w:divBdr>
                    <w:top w:val="none" w:sz="0" w:space="0" w:color="auto"/>
                    <w:left w:val="none" w:sz="0" w:space="0" w:color="auto"/>
                    <w:bottom w:val="none" w:sz="0" w:space="0" w:color="auto"/>
                    <w:right w:val="none" w:sz="0" w:space="0" w:color="auto"/>
                  </w:divBdr>
                  <w:divsChild>
                    <w:div w:id="715206651">
                      <w:marLeft w:val="0"/>
                      <w:marRight w:val="0"/>
                      <w:marTop w:val="0"/>
                      <w:marBottom w:val="0"/>
                      <w:divBdr>
                        <w:top w:val="none" w:sz="0" w:space="0" w:color="auto"/>
                        <w:left w:val="none" w:sz="0" w:space="0" w:color="auto"/>
                        <w:bottom w:val="none" w:sz="0" w:space="0" w:color="auto"/>
                        <w:right w:val="none" w:sz="0" w:space="0" w:color="auto"/>
                      </w:divBdr>
                    </w:div>
                  </w:divsChild>
                </w:div>
                <w:div w:id="1320382279">
                  <w:marLeft w:val="0"/>
                  <w:marRight w:val="0"/>
                  <w:marTop w:val="0"/>
                  <w:marBottom w:val="0"/>
                  <w:divBdr>
                    <w:top w:val="none" w:sz="0" w:space="0" w:color="auto"/>
                    <w:left w:val="none" w:sz="0" w:space="0" w:color="auto"/>
                    <w:bottom w:val="none" w:sz="0" w:space="0" w:color="auto"/>
                    <w:right w:val="none" w:sz="0" w:space="0" w:color="auto"/>
                  </w:divBdr>
                  <w:divsChild>
                    <w:div w:id="1362897661">
                      <w:marLeft w:val="0"/>
                      <w:marRight w:val="0"/>
                      <w:marTop w:val="0"/>
                      <w:marBottom w:val="0"/>
                      <w:divBdr>
                        <w:top w:val="none" w:sz="0" w:space="0" w:color="auto"/>
                        <w:left w:val="none" w:sz="0" w:space="0" w:color="auto"/>
                        <w:bottom w:val="none" w:sz="0" w:space="0" w:color="auto"/>
                        <w:right w:val="none" w:sz="0" w:space="0" w:color="auto"/>
                      </w:divBdr>
                    </w:div>
                  </w:divsChild>
                </w:div>
                <w:div w:id="1450708588">
                  <w:marLeft w:val="0"/>
                  <w:marRight w:val="0"/>
                  <w:marTop w:val="0"/>
                  <w:marBottom w:val="0"/>
                  <w:divBdr>
                    <w:top w:val="none" w:sz="0" w:space="0" w:color="auto"/>
                    <w:left w:val="none" w:sz="0" w:space="0" w:color="auto"/>
                    <w:bottom w:val="none" w:sz="0" w:space="0" w:color="auto"/>
                    <w:right w:val="none" w:sz="0" w:space="0" w:color="auto"/>
                  </w:divBdr>
                  <w:divsChild>
                    <w:div w:id="378287200">
                      <w:marLeft w:val="0"/>
                      <w:marRight w:val="0"/>
                      <w:marTop w:val="0"/>
                      <w:marBottom w:val="0"/>
                      <w:divBdr>
                        <w:top w:val="none" w:sz="0" w:space="0" w:color="auto"/>
                        <w:left w:val="none" w:sz="0" w:space="0" w:color="auto"/>
                        <w:bottom w:val="none" w:sz="0" w:space="0" w:color="auto"/>
                        <w:right w:val="none" w:sz="0" w:space="0" w:color="auto"/>
                      </w:divBdr>
                    </w:div>
                  </w:divsChild>
                </w:div>
                <w:div w:id="1514611069">
                  <w:marLeft w:val="0"/>
                  <w:marRight w:val="0"/>
                  <w:marTop w:val="0"/>
                  <w:marBottom w:val="0"/>
                  <w:divBdr>
                    <w:top w:val="none" w:sz="0" w:space="0" w:color="auto"/>
                    <w:left w:val="none" w:sz="0" w:space="0" w:color="auto"/>
                    <w:bottom w:val="none" w:sz="0" w:space="0" w:color="auto"/>
                    <w:right w:val="none" w:sz="0" w:space="0" w:color="auto"/>
                  </w:divBdr>
                  <w:divsChild>
                    <w:div w:id="585118742">
                      <w:marLeft w:val="0"/>
                      <w:marRight w:val="0"/>
                      <w:marTop w:val="0"/>
                      <w:marBottom w:val="0"/>
                      <w:divBdr>
                        <w:top w:val="none" w:sz="0" w:space="0" w:color="auto"/>
                        <w:left w:val="none" w:sz="0" w:space="0" w:color="auto"/>
                        <w:bottom w:val="none" w:sz="0" w:space="0" w:color="auto"/>
                        <w:right w:val="none" w:sz="0" w:space="0" w:color="auto"/>
                      </w:divBdr>
                    </w:div>
                  </w:divsChild>
                </w:div>
                <w:div w:id="1587182532">
                  <w:marLeft w:val="0"/>
                  <w:marRight w:val="0"/>
                  <w:marTop w:val="0"/>
                  <w:marBottom w:val="0"/>
                  <w:divBdr>
                    <w:top w:val="none" w:sz="0" w:space="0" w:color="auto"/>
                    <w:left w:val="none" w:sz="0" w:space="0" w:color="auto"/>
                    <w:bottom w:val="none" w:sz="0" w:space="0" w:color="auto"/>
                    <w:right w:val="none" w:sz="0" w:space="0" w:color="auto"/>
                  </w:divBdr>
                  <w:divsChild>
                    <w:div w:id="1943804378">
                      <w:marLeft w:val="0"/>
                      <w:marRight w:val="0"/>
                      <w:marTop w:val="0"/>
                      <w:marBottom w:val="0"/>
                      <w:divBdr>
                        <w:top w:val="none" w:sz="0" w:space="0" w:color="auto"/>
                        <w:left w:val="none" w:sz="0" w:space="0" w:color="auto"/>
                        <w:bottom w:val="none" w:sz="0" w:space="0" w:color="auto"/>
                        <w:right w:val="none" w:sz="0" w:space="0" w:color="auto"/>
                      </w:divBdr>
                    </w:div>
                  </w:divsChild>
                </w:div>
                <w:div w:id="1603955200">
                  <w:marLeft w:val="0"/>
                  <w:marRight w:val="0"/>
                  <w:marTop w:val="0"/>
                  <w:marBottom w:val="0"/>
                  <w:divBdr>
                    <w:top w:val="none" w:sz="0" w:space="0" w:color="auto"/>
                    <w:left w:val="none" w:sz="0" w:space="0" w:color="auto"/>
                    <w:bottom w:val="none" w:sz="0" w:space="0" w:color="auto"/>
                    <w:right w:val="none" w:sz="0" w:space="0" w:color="auto"/>
                  </w:divBdr>
                  <w:divsChild>
                    <w:div w:id="189077091">
                      <w:marLeft w:val="0"/>
                      <w:marRight w:val="0"/>
                      <w:marTop w:val="0"/>
                      <w:marBottom w:val="0"/>
                      <w:divBdr>
                        <w:top w:val="none" w:sz="0" w:space="0" w:color="auto"/>
                        <w:left w:val="none" w:sz="0" w:space="0" w:color="auto"/>
                        <w:bottom w:val="none" w:sz="0" w:space="0" w:color="auto"/>
                        <w:right w:val="none" w:sz="0" w:space="0" w:color="auto"/>
                      </w:divBdr>
                    </w:div>
                  </w:divsChild>
                </w:div>
                <w:div w:id="1678577093">
                  <w:marLeft w:val="0"/>
                  <w:marRight w:val="0"/>
                  <w:marTop w:val="0"/>
                  <w:marBottom w:val="0"/>
                  <w:divBdr>
                    <w:top w:val="none" w:sz="0" w:space="0" w:color="auto"/>
                    <w:left w:val="none" w:sz="0" w:space="0" w:color="auto"/>
                    <w:bottom w:val="none" w:sz="0" w:space="0" w:color="auto"/>
                    <w:right w:val="none" w:sz="0" w:space="0" w:color="auto"/>
                  </w:divBdr>
                  <w:divsChild>
                    <w:div w:id="664671099">
                      <w:marLeft w:val="0"/>
                      <w:marRight w:val="0"/>
                      <w:marTop w:val="0"/>
                      <w:marBottom w:val="0"/>
                      <w:divBdr>
                        <w:top w:val="none" w:sz="0" w:space="0" w:color="auto"/>
                        <w:left w:val="none" w:sz="0" w:space="0" w:color="auto"/>
                        <w:bottom w:val="none" w:sz="0" w:space="0" w:color="auto"/>
                        <w:right w:val="none" w:sz="0" w:space="0" w:color="auto"/>
                      </w:divBdr>
                    </w:div>
                  </w:divsChild>
                </w:div>
                <w:div w:id="1780252314">
                  <w:marLeft w:val="0"/>
                  <w:marRight w:val="0"/>
                  <w:marTop w:val="0"/>
                  <w:marBottom w:val="0"/>
                  <w:divBdr>
                    <w:top w:val="none" w:sz="0" w:space="0" w:color="auto"/>
                    <w:left w:val="none" w:sz="0" w:space="0" w:color="auto"/>
                    <w:bottom w:val="none" w:sz="0" w:space="0" w:color="auto"/>
                    <w:right w:val="none" w:sz="0" w:space="0" w:color="auto"/>
                  </w:divBdr>
                  <w:divsChild>
                    <w:div w:id="982391552">
                      <w:marLeft w:val="0"/>
                      <w:marRight w:val="0"/>
                      <w:marTop w:val="0"/>
                      <w:marBottom w:val="0"/>
                      <w:divBdr>
                        <w:top w:val="none" w:sz="0" w:space="0" w:color="auto"/>
                        <w:left w:val="none" w:sz="0" w:space="0" w:color="auto"/>
                        <w:bottom w:val="none" w:sz="0" w:space="0" w:color="auto"/>
                        <w:right w:val="none" w:sz="0" w:space="0" w:color="auto"/>
                      </w:divBdr>
                    </w:div>
                  </w:divsChild>
                </w:div>
                <w:div w:id="1801485953">
                  <w:marLeft w:val="0"/>
                  <w:marRight w:val="0"/>
                  <w:marTop w:val="0"/>
                  <w:marBottom w:val="0"/>
                  <w:divBdr>
                    <w:top w:val="none" w:sz="0" w:space="0" w:color="auto"/>
                    <w:left w:val="none" w:sz="0" w:space="0" w:color="auto"/>
                    <w:bottom w:val="none" w:sz="0" w:space="0" w:color="auto"/>
                    <w:right w:val="none" w:sz="0" w:space="0" w:color="auto"/>
                  </w:divBdr>
                  <w:divsChild>
                    <w:div w:id="404186786">
                      <w:marLeft w:val="0"/>
                      <w:marRight w:val="0"/>
                      <w:marTop w:val="0"/>
                      <w:marBottom w:val="0"/>
                      <w:divBdr>
                        <w:top w:val="none" w:sz="0" w:space="0" w:color="auto"/>
                        <w:left w:val="none" w:sz="0" w:space="0" w:color="auto"/>
                        <w:bottom w:val="none" w:sz="0" w:space="0" w:color="auto"/>
                        <w:right w:val="none" w:sz="0" w:space="0" w:color="auto"/>
                      </w:divBdr>
                    </w:div>
                  </w:divsChild>
                </w:div>
                <w:div w:id="1949311163">
                  <w:marLeft w:val="0"/>
                  <w:marRight w:val="0"/>
                  <w:marTop w:val="0"/>
                  <w:marBottom w:val="0"/>
                  <w:divBdr>
                    <w:top w:val="none" w:sz="0" w:space="0" w:color="auto"/>
                    <w:left w:val="none" w:sz="0" w:space="0" w:color="auto"/>
                    <w:bottom w:val="none" w:sz="0" w:space="0" w:color="auto"/>
                    <w:right w:val="none" w:sz="0" w:space="0" w:color="auto"/>
                  </w:divBdr>
                  <w:divsChild>
                    <w:div w:id="502234697">
                      <w:marLeft w:val="0"/>
                      <w:marRight w:val="0"/>
                      <w:marTop w:val="0"/>
                      <w:marBottom w:val="0"/>
                      <w:divBdr>
                        <w:top w:val="none" w:sz="0" w:space="0" w:color="auto"/>
                        <w:left w:val="none" w:sz="0" w:space="0" w:color="auto"/>
                        <w:bottom w:val="none" w:sz="0" w:space="0" w:color="auto"/>
                        <w:right w:val="none" w:sz="0" w:space="0" w:color="auto"/>
                      </w:divBdr>
                    </w:div>
                  </w:divsChild>
                </w:div>
                <w:div w:id="1955019404">
                  <w:marLeft w:val="0"/>
                  <w:marRight w:val="0"/>
                  <w:marTop w:val="0"/>
                  <w:marBottom w:val="0"/>
                  <w:divBdr>
                    <w:top w:val="none" w:sz="0" w:space="0" w:color="auto"/>
                    <w:left w:val="none" w:sz="0" w:space="0" w:color="auto"/>
                    <w:bottom w:val="none" w:sz="0" w:space="0" w:color="auto"/>
                    <w:right w:val="none" w:sz="0" w:space="0" w:color="auto"/>
                  </w:divBdr>
                  <w:divsChild>
                    <w:div w:id="576132003">
                      <w:marLeft w:val="0"/>
                      <w:marRight w:val="0"/>
                      <w:marTop w:val="0"/>
                      <w:marBottom w:val="0"/>
                      <w:divBdr>
                        <w:top w:val="none" w:sz="0" w:space="0" w:color="auto"/>
                        <w:left w:val="none" w:sz="0" w:space="0" w:color="auto"/>
                        <w:bottom w:val="none" w:sz="0" w:space="0" w:color="auto"/>
                        <w:right w:val="none" w:sz="0" w:space="0" w:color="auto"/>
                      </w:divBdr>
                    </w:div>
                  </w:divsChild>
                </w:div>
                <w:div w:id="1977949294">
                  <w:marLeft w:val="0"/>
                  <w:marRight w:val="0"/>
                  <w:marTop w:val="0"/>
                  <w:marBottom w:val="0"/>
                  <w:divBdr>
                    <w:top w:val="none" w:sz="0" w:space="0" w:color="auto"/>
                    <w:left w:val="none" w:sz="0" w:space="0" w:color="auto"/>
                    <w:bottom w:val="none" w:sz="0" w:space="0" w:color="auto"/>
                    <w:right w:val="none" w:sz="0" w:space="0" w:color="auto"/>
                  </w:divBdr>
                  <w:divsChild>
                    <w:div w:id="968896969">
                      <w:marLeft w:val="0"/>
                      <w:marRight w:val="0"/>
                      <w:marTop w:val="0"/>
                      <w:marBottom w:val="0"/>
                      <w:divBdr>
                        <w:top w:val="none" w:sz="0" w:space="0" w:color="auto"/>
                        <w:left w:val="none" w:sz="0" w:space="0" w:color="auto"/>
                        <w:bottom w:val="none" w:sz="0" w:space="0" w:color="auto"/>
                        <w:right w:val="none" w:sz="0" w:space="0" w:color="auto"/>
                      </w:divBdr>
                    </w:div>
                  </w:divsChild>
                </w:div>
                <w:div w:id="2008753128">
                  <w:marLeft w:val="0"/>
                  <w:marRight w:val="0"/>
                  <w:marTop w:val="0"/>
                  <w:marBottom w:val="0"/>
                  <w:divBdr>
                    <w:top w:val="none" w:sz="0" w:space="0" w:color="auto"/>
                    <w:left w:val="none" w:sz="0" w:space="0" w:color="auto"/>
                    <w:bottom w:val="none" w:sz="0" w:space="0" w:color="auto"/>
                    <w:right w:val="none" w:sz="0" w:space="0" w:color="auto"/>
                  </w:divBdr>
                  <w:divsChild>
                    <w:div w:id="1723822671">
                      <w:marLeft w:val="0"/>
                      <w:marRight w:val="0"/>
                      <w:marTop w:val="0"/>
                      <w:marBottom w:val="0"/>
                      <w:divBdr>
                        <w:top w:val="none" w:sz="0" w:space="0" w:color="auto"/>
                        <w:left w:val="none" w:sz="0" w:space="0" w:color="auto"/>
                        <w:bottom w:val="none" w:sz="0" w:space="0" w:color="auto"/>
                        <w:right w:val="none" w:sz="0" w:space="0" w:color="auto"/>
                      </w:divBdr>
                    </w:div>
                  </w:divsChild>
                </w:div>
                <w:div w:id="2046900279">
                  <w:marLeft w:val="0"/>
                  <w:marRight w:val="0"/>
                  <w:marTop w:val="0"/>
                  <w:marBottom w:val="0"/>
                  <w:divBdr>
                    <w:top w:val="none" w:sz="0" w:space="0" w:color="auto"/>
                    <w:left w:val="none" w:sz="0" w:space="0" w:color="auto"/>
                    <w:bottom w:val="none" w:sz="0" w:space="0" w:color="auto"/>
                    <w:right w:val="none" w:sz="0" w:space="0" w:color="auto"/>
                  </w:divBdr>
                  <w:divsChild>
                    <w:div w:id="925574236">
                      <w:marLeft w:val="0"/>
                      <w:marRight w:val="0"/>
                      <w:marTop w:val="0"/>
                      <w:marBottom w:val="0"/>
                      <w:divBdr>
                        <w:top w:val="none" w:sz="0" w:space="0" w:color="auto"/>
                        <w:left w:val="none" w:sz="0" w:space="0" w:color="auto"/>
                        <w:bottom w:val="none" w:sz="0" w:space="0" w:color="auto"/>
                        <w:right w:val="none" w:sz="0" w:space="0" w:color="auto"/>
                      </w:divBdr>
                    </w:div>
                  </w:divsChild>
                </w:div>
                <w:div w:id="2108231072">
                  <w:marLeft w:val="0"/>
                  <w:marRight w:val="0"/>
                  <w:marTop w:val="0"/>
                  <w:marBottom w:val="0"/>
                  <w:divBdr>
                    <w:top w:val="none" w:sz="0" w:space="0" w:color="auto"/>
                    <w:left w:val="none" w:sz="0" w:space="0" w:color="auto"/>
                    <w:bottom w:val="none" w:sz="0" w:space="0" w:color="auto"/>
                    <w:right w:val="none" w:sz="0" w:space="0" w:color="auto"/>
                  </w:divBdr>
                  <w:divsChild>
                    <w:div w:id="522867257">
                      <w:marLeft w:val="0"/>
                      <w:marRight w:val="0"/>
                      <w:marTop w:val="0"/>
                      <w:marBottom w:val="0"/>
                      <w:divBdr>
                        <w:top w:val="none" w:sz="0" w:space="0" w:color="auto"/>
                        <w:left w:val="none" w:sz="0" w:space="0" w:color="auto"/>
                        <w:bottom w:val="none" w:sz="0" w:space="0" w:color="auto"/>
                        <w:right w:val="none" w:sz="0" w:space="0" w:color="auto"/>
                      </w:divBdr>
                    </w:div>
                  </w:divsChild>
                </w:div>
                <w:div w:id="2118521028">
                  <w:marLeft w:val="0"/>
                  <w:marRight w:val="0"/>
                  <w:marTop w:val="0"/>
                  <w:marBottom w:val="0"/>
                  <w:divBdr>
                    <w:top w:val="none" w:sz="0" w:space="0" w:color="auto"/>
                    <w:left w:val="none" w:sz="0" w:space="0" w:color="auto"/>
                    <w:bottom w:val="none" w:sz="0" w:space="0" w:color="auto"/>
                    <w:right w:val="none" w:sz="0" w:space="0" w:color="auto"/>
                  </w:divBdr>
                  <w:divsChild>
                    <w:div w:id="924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5481">
          <w:marLeft w:val="0"/>
          <w:marRight w:val="0"/>
          <w:marTop w:val="0"/>
          <w:marBottom w:val="0"/>
          <w:divBdr>
            <w:top w:val="none" w:sz="0" w:space="0" w:color="auto"/>
            <w:left w:val="none" w:sz="0" w:space="0" w:color="auto"/>
            <w:bottom w:val="none" w:sz="0" w:space="0" w:color="auto"/>
            <w:right w:val="none" w:sz="0" w:space="0" w:color="auto"/>
          </w:divBdr>
        </w:div>
        <w:div w:id="735711988">
          <w:marLeft w:val="0"/>
          <w:marRight w:val="0"/>
          <w:marTop w:val="0"/>
          <w:marBottom w:val="0"/>
          <w:divBdr>
            <w:top w:val="none" w:sz="0" w:space="0" w:color="auto"/>
            <w:left w:val="none" w:sz="0" w:space="0" w:color="auto"/>
            <w:bottom w:val="none" w:sz="0" w:space="0" w:color="auto"/>
            <w:right w:val="none" w:sz="0" w:space="0" w:color="auto"/>
          </w:divBdr>
        </w:div>
        <w:div w:id="803163378">
          <w:marLeft w:val="0"/>
          <w:marRight w:val="0"/>
          <w:marTop w:val="0"/>
          <w:marBottom w:val="0"/>
          <w:divBdr>
            <w:top w:val="none" w:sz="0" w:space="0" w:color="auto"/>
            <w:left w:val="none" w:sz="0" w:space="0" w:color="auto"/>
            <w:bottom w:val="none" w:sz="0" w:space="0" w:color="auto"/>
            <w:right w:val="none" w:sz="0" w:space="0" w:color="auto"/>
          </w:divBdr>
        </w:div>
        <w:div w:id="882252928">
          <w:marLeft w:val="0"/>
          <w:marRight w:val="0"/>
          <w:marTop w:val="0"/>
          <w:marBottom w:val="0"/>
          <w:divBdr>
            <w:top w:val="none" w:sz="0" w:space="0" w:color="auto"/>
            <w:left w:val="none" w:sz="0" w:space="0" w:color="auto"/>
            <w:bottom w:val="none" w:sz="0" w:space="0" w:color="auto"/>
            <w:right w:val="none" w:sz="0" w:space="0" w:color="auto"/>
          </w:divBdr>
        </w:div>
        <w:div w:id="985741705">
          <w:marLeft w:val="0"/>
          <w:marRight w:val="0"/>
          <w:marTop w:val="0"/>
          <w:marBottom w:val="0"/>
          <w:divBdr>
            <w:top w:val="none" w:sz="0" w:space="0" w:color="auto"/>
            <w:left w:val="none" w:sz="0" w:space="0" w:color="auto"/>
            <w:bottom w:val="none" w:sz="0" w:space="0" w:color="auto"/>
            <w:right w:val="none" w:sz="0" w:space="0" w:color="auto"/>
          </w:divBdr>
        </w:div>
        <w:div w:id="1276912976">
          <w:marLeft w:val="0"/>
          <w:marRight w:val="0"/>
          <w:marTop w:val="0"/>
          <w:marBottom w:val="0"/>
          <w:divBdr>
            <w:top w:val="none" w:sz="0" w:space="0" w:color="auto"/>
            <w:left w:val="none" w:sz="0" w:space="0" w:color="auto"/>
            <w:bottom w:val="none" w:sz="0" w:space="0" w:color="auto"/>
            <w:right w:val="none" w:sz="0" w:space="0" w:color="auto"/>
          </w:divBdr>
        </w:div>
        <w:div w:id="1442991675">
          <w:marLeft w:val="0"/>
          <w:marRight w:val="0"/>
          <w:marTop w:val="0"/>
          <w:marBottom w:val="0"/>
          <w:divBdr>
            <w:top w:val="none" w:sz="0" w:space="0" w:color="auto"/>
            <w:left w:val="none" w:sz="0" w:space="0" w:color="auto"/>
            <w:bottom w:val="none" w:sz="0" w:space="0" w:color="auto"/>
            <w:right w:val="none" w:sz="0" w:space="0" w:color="auto"/>
          </w:divBdr>
        </w:div>
        <w:div w:id="1499080996">
          <w:marLeft w:val="0"/>
          <w:marRight w:val="0"/>
          <w:marTop w:val="0"/>
          <w:marBottom w:val="0"/>
          <w:divBdr>
            <w:top w:val="none" w:sz="0" w:space="0" w:color="auto"/>
            <w:left w:val="none" w:sz="0" w:space="0" w:color="auto"/>
            <w:bottom w:val="none" w:sz="0" w:space="0" w:color="auto"/>
            <w:right w:val="none" w:sz="0" w:space="0" w:color="auto"/>
          </w:divBdr>
        </w:div>
        <w:div w:id="1568298382">
          <w:marLeft w:val="0"/>
          <w:marRight w:val="0"/>
          <w:marTop w:val="0"/>
          <w:marBottom w:val="0"/>
          <w:divBdr>
            <w:top w:val="none" w:sz="0" w:space="0" w:color="auto"/>
            <w:left w:val="none" w:sz="0" w:space="0" w:color="auto"/>
            <w:bottom w:val="none" w:sz="0" w:space="0" w:color="auto"/>
            <w:right w:val="none" w:sz="0" w:space="0" w:color="auto"/>
          </w:divBdr>
        </w:div>
        <w:div w:id="1689603590">
          <w:marLeft w:val="0"/>
          <w:marRight w:val="0"/>
          <w:marTop w:val="0"/>
          <w:marBottom w:val="0"/>
          <w:divBdr>
            <w:top w:val="none" w:sz="0" w:space="0" w:color="auto"/>
            <w:left w:val="none" w:sz="0" w:space="0" w:color="auto"/>
            <w:bottom w:val="none" w:sz="0" w:space="0" w:color="auto"/>
            <w:right w:val="none" w:sz="0" w:space="0" w:color="auto"/>
          </w:divBdr>
        </w:div>
        <w:div w:id="1776828838">
          <w:marLeft w:val="0"/>
          <w:marRight w:val="0"/>
          <w:marTop w:val="0"/>
          <w:marBottom w:val="0"/>
          <w:divBdr>
            <w:top w:val="none" w:sz="0" w:space="0" w:color="auto"/>
            <w:left w:val="none" w:sz="0" w:space="0" w:color="auto"/>
            <w:bottom w:val="none" w:sz="0" w:space="0" w:color="auto"/>
            <w:right w:val="none" w:sz="0" w:space="0" w:color="auto"/>
          </w:divBdr>
          <w:divsChild>
            <w:div w:id="65416148">
              <w:marLeft w:val="0"/>
              <w:marRight w:val="0"/>
              <w:marTop w:val="30"/>
              <w:marBottom w:val="30"/>
              <w:divBdr>
                <w:top w:val="none" w:sz="0" w:space="0" w:color="auto"/>
                <w:left w:val="none" w:sz="0" w:space="0" w:color="auto"/>
                <w:bottom w:val="none" w:sz="0" w:space="0" w:color="auto"/>
                <w:right w:val="none" w:sz="0" w:space="0" w:color="auto"/>
              </w:divBdr>
              <w:divsChild>
                <w:div w:id="167408731">
                  <w:marLeft w:val="0"/>
                  <w:marRight w:val="0"/>
                  <w:marTop w:val="0"/>
                  <w:marBottom w:val="0"/>
                  <w:divBdr>
                    <w:top w:val="none" w:sz="0" w:space="0" w:color="auto"/>
                    <w:left w:val="none" w:sz="0" w:space="0" w:color="auto"/>
                    <w:bottom w:val="none" w:sz="0" w:space="0" w:color="auto"/>
                    <w:right w:val="none" w:sz="0" w:space="0" w:color="auto"/>
                  </w:divBdr>
                  <w:divsChild>
                    <w:div w:id="656617028">
                      <w:marLeft w:val="0"/>
                      <w:marRight w:val="0"/>
                      <w:marTop w:val="0"/>
                      <w:marBottom w:val="0"/>
                      <w:divBdr>
                        <w:top w:val="none" w:sz="0" w:space="0" w:color="auto"/>
                        <w:left w:val="none" w:sz="0" w:space="0" w:color="auto"/>
                        <w:bottom w:val="none" w:sz="0" w:space="0" w:color="auto"/>
                        <w:right w:val="none" w:sz="0" w:space="0" w:color="auto"/>
                      </w:divBdr>
                    </w:div>
                  </w:divsChild>
                </w:div>
                <w:div w:id="254361608">
                  <w:marLeft w:val="0"/>
                  <w:marRight w:val="0"/>
                  <w:marTop w:val="0"/>
                  <w:marBottom w:val="0"/>
                  <w:divBdr>
                    <w:top w:val="none" w:sz="0" w:space="0" w:color="auto"/>
                    <w:left w:val="none" w:sz="0" w:space="0" w:color="auto"/>
                    <w:bottom w:val="none" w:sz="0" w:space="0" w:color="auto"/>
                    <w:right w:val="none" w:sz="0" w:space="0" w:color="auto"/>
                  </w:divBdr>
                  <w:divsChild>
                    <w:div w:id="831528956">
                      <w:marLeft w:val="0"/>
                      <w:marRight w:val="0"/>
                      <w:marTop w:val="0"/>
                      <w:marBottom w:val="0"/>
                      <w:divBdr>
                        <w:top w:val="none" w:sz="0" w:space="0" w:color="auto"/>
                        <w:left w:val="none" w:sz="0" w:space="0" w:color="auto"/>
                        <w:bottom w:val="none" w:sz="0" w:space="0" w:color="auto"/>
                        <w:right w:val="none" w:sz="0" w:space="0" w:color="auto"/>
                      </w:divBdr>
                    </w:div>
                  </w:divsChild>
                </w:div>
                <w:div w:id="288168549">
                  <w:marLeft w:val="0"/>
                  <w:marRight w:val="0"/>
                  <w:marTop w:val="0"/>
                  <w:marBottom w:val="0"/>
                  <w:divBdr>
                    <w:top w:val="none" w:sz="0" w:space="0" w:color="auto"/>
                    <w:left w:val="none" w:sz="0" w:space="0" w:color="auto"/>
                    <w:bottom w:val="none" w:sz="0" w:space="0" w:color="auto"/>
                    <w:right w:val="none" w:sz="0" w:space="0" w:color="auto"/>
                  </w:divBdr>
                  <w:divsChild>
                    <w:div w:id="2083945745">
                      <w:marLeft w:val="0"/>
                      <w:marRight w:val="0"/>
                      <w:marTop w:val="0"/>
                      <w:marBottom w:val="0"/>
                      <w:divBdr>
                        <w:top w:val="none" w:sz="0" w:space="0" w:color="auto"/>
                        <w:left w:val="none" w:sz="0" w:space="0" w:color="auto"/>
                        <w:bottom w:val="none" w:sz="0" w:space="0" w:color="auto"/>
                        <w:right w:val="none" w:sz="0" w:space="0" w:color="auto"/>
                      </w:divBdr>
                    </w:div>
                  </w:divsChild>
                </w:div>
                <w:div w:id="405033685">
                  <w:marLeft w:val="0"/>
                  <w:marRight w:val="0"/>
                  <w:marTop w:val="0"/>
                  <w:marBottom w:val="0"/>
                  <w:divBdr>
                    <w:top w:val="none" w:sz="0" w:space="0" w:color="auto"/>
                    <w:left w:val="none" w:sz="0" w:space="0" w:color="auto"/>
                    <w:bottom w:val="none" w:sz="0" w:space="0" w:color="auto"/>
                    <w:right w:val="none" w:sz="0" w:space="0" w:color="auto"/>
                  </w:divBdr>
                  <w:divsChild>
                    <w:div w:id="1768966843">
                      <w:marLeft w:val="0"/>
                      <w:marRight w:val="0"/>
                      <w:marTop w:val="0"/>
                      <w:marBottom w:val="0"/>
                      <w:divBdr>
                        <w:top w:val="none" w:sz="0" w:space="0" w:color="auto"/>
                        <w:left w:val="none" w:sz="0" w:space="0" w:color="auto"/>
                        <w:bottom w:val="none" w:sz="0" w:space="0" w:color="auto"/>
                        <w:right w:val="none" w:sz="0" w:space="0" w:color="auto"/>
                      </w:divBdr>
                    </w:div>
                  </w:divsChild>
                </w:div>
                <w:div w:id="591159010">
                  <w:marLeft w:val="0"/>
                  <w:marRight w:val="0"/>
                  <w:marTop w:val="0"/>
                  <w:marBottom w:val="0"/>
                  <w:divBdr>
                    <w:top w:val="none" w:sz="0" w:space="0" w:color="auto"/>
                    <w:left w:val="none" w:sz="0" w:space="0" w:color="auto"/>
                    <w:bottom w:val="none" w:sz="0" w:space="0" w:color="auto"/>
                    <w:right w:val="none" w:sz="0" w:space="0" w:color="auto"/>
                  </w:divBdr>
                  <w:divsChild>
                    <w:div w:id="88697994">
                      <w:marLeft w:val="0"/>
                      <w:marRight w:val="0"/>
                      <w:marTop w:val="0"/>
                      <w:marBottom w:val="0"/>
                      <w:divBdr>
                        <w:top w:val="none" w:sz="0" w:space="0" w:color="auto"/>
                        <w:left w:val="none" w:sz="0" w:space="0" w:color="auto"/>
                        <w:bottom w:val="none" w:sz="0" w:space="0" w:color="auto"/>
                        <w:right w:val="none" w:sz="0" w:space="0" w:color="auto"/>
                      </w:divBdr>
                    </w:div>
                  </w:divsChild>
                </w:div>
                <w:div w:id="679309367">
                  <w:marLeft w:val="0"/>
                  <w:marRight w:val="0"/>
                  <w:marTop w:val="0"/>
                  <w:marBottom w:val="0"/>
                  <w:divBdr>
                    <w:top w:val="none" w:sz="0" w:space="0" w:color="auto"/>
                    <w:left w:val="none" w:sz="0" w:space="0" w:color="auto"/>
                    <w:bottom w:val="none" w:sz="0" w:space="0" w:color="auto"/>
                    <w:right w:val="none" w:sz="0" w:space="0" w:color="auto"/>
                  </w:divBdr>
                  <w:divsChild>
                    <w:div w:id="1537354576">
                      <w:marLeft w:val="0"/>
                      <w:marRight w:val="0"/>
                      <w:marTop w:val="0"/>
                      <w:marBottom w:val="0"/>
                      <w:divBdr>
                        <w:top w:val="none" w:sz="0" w:space="0" w:color="auto"/>
                        <w:left w:val="none" w:sz="0" w:space="0" w:color="auto"/>
                        <w:bottom w:val="none" w:sz="0" w:space="0" w:color="auto"/>
                        <w:right w:val="none" w:sz="0" w:space="0" w:color="auto"/>
                      </w:divBdr>
                    </w:div>
                  </w:divsChild>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78821391">
                      <w:marLeft w:val="0"/>
                      <w:marRight w:val="0"/>
                      <w:marTop w:val="0"/>
                      <w:marBottom w:val="0"/>
                      <w:divBdr>
                        <w:top w:val="none" w:sz="0" w:space="0" w:color="auto"/>
                        <w:left w:val="none" w:sz="0" w:space="0" w:color="auto"/>
                        <w:bottom w:val="none" w:sz="0" w:space="0" w:color="auto"/>
                        <w:right w:val="none" w:sz="0" w:space="0" w:color="auto"/>
                      </w:divBdr>
                    </w:div>
                  </w:divsChild>
                </w:div>
                <w:div w:id="1307394345">
                  <w:marLeft w:val="0"/>
                  <w:marRight w:val="0"/>
                  <w:marTop w:val="0"/>
                  <w:marBottom w:val="0"/>
                  <w:divBdr>
                    <w:top w:val="none" w:sz="0" w:space="0" w:color="auto"/>
                    <w:left w:val="none" w:sz="0" w:space="0" w:color="auto"/>
                    <w:bottom w:val="none" w:sz="0" w:space="0" w:color="auto"/>
                    <w:right w:val="none" w:sz="0" w:space="0" w:color="auto"/>
                  </w:divBdr>
                  <w:divsChild>
                    <w:div w:id="1880776276">
                      <w:marLeft w:val="0"/>
                      <w:marRight w:val="0"/>
                      <w:marTop w:val="0"/>
                      <w:marBottom w:val="0"/>
                      <w:divBdr>
                        <w:top w:val="none" w:sz="0" w:space="0" w:color="auto"/>
                        <w:left w:val="none" w:sz="0" w:space="0" w:color="auto"/>
                        <w:bottom w:val="none" w:sz="0" w:space="0" w:color="auto"/>
                        <w:right w:val="none" w:sz="0" w:space="0" w:color="auto"/>
                      </w:divBdr>
                    </w:div>
                  </w:divsChild>
                </w:div>
                <w:div w:id="1337341013">
                  <w:marLeft w:val="0"/>
                  <w:marRight w:val="0"/>
                  <w:marTop w:val="0"/>
                  <w:marBottom w:val="0"/>
                  <w:divBdr>
                    <w:top w:val="none" w:sz="0" w:space="0" w:color="auto"/>
                    <w:left w:val="none" w:sz="0" w:space="0" w:color="auto"/>
                    <w:bottom w:val="none" w:sz="0" w:space="0" w:color="auto"/>
                    <w:right w:val="none" w:sz="0" w:space="0" w:color="auto"/>
                  </w:divBdr>
                  <w:divsChild>
                    <w:div w:id="2122258469">
                      <w:marLeft w:val="0"/>
                      <w:marRight w:val="0"/>
                      <w:marTop w:val="0"/>
                      <w:marBottom w:val="0"/>
                      <w:divBdr>
                        <w:top w:val="none" w:sz="0" w:space="0" w:color="auto"/>
                        <w:left w:val="none" w:sz="0" w:space="0" w:color="auto"/>
                        <w:bottom w:val="none" w:sz="0" w:space="0" w:color="auto"/>
                        <w:right w:val="none" w:sz="0" w:space="0" w:color="auto"/>
                      </w:divBdr>
                    </w:div>
                  </w:divsChild>
                </w:div>
                <w:div w:id="1437678370">
                  <w:marLeft w:val="0"/>
                  <w:marRight w:val="0"/>
                  <w:marTop w:val="0"/>
                  <w:marBottom w:val="0"/>
                  <w:divBdr>
                    <w:top w:val="none" w:sz="0" w:space="0" w:color="auto"/>
                    <w:left w:val="none" w:sz="0" w:space="0" w:color="auto"/>
                    <w:bottom w:val="none" w:sz="0" w:space="0" w:color="auto"/>
                    <w:right w:val="none" w:sz="0" w:space="0" w:color="auto"/>
                  </w:divBdr>
                  <w:divsChild>
                    <w:div w:id="385302074">
                      <w:marLeft w:val="0"/>
                      <w:marRight w:val="0"/>
                      <w:marTop w:val="0"/>
                      <w:marBottom w:val="0"/>
                      <w:divBdr>
                        <w:top w:val="none" w:sz="0" w:space="0" w:color="auto"/>
                        <w:left w:val="none" w:sz="0" w:space="0" w:color="auto"/>
                        <w:bottom w:val="none" w:sz="0" w:space="0" w:color="auto"/>
                        <w:right w:val="none" w:sz="0" w:space="0" w:color="auto"/>
                      </w:divBdr>
                    </w:div>
                  </w:divsChild>
                </w:div>
                <w:div w:id="1470779964">
                  <w:marLeft w:val="0"/>
                  <w:marRight w:val="0"/>
                  <w:marTop w:val="0"/>
                  <w:marBottom w:val="0"/>
                  <w:divBdr>
                    <w:top w:val="none" w:sz="0" w:space="0" w:color="auto"/>
                    <w:left w:val="none" w:sz="0" w:space="0" w:color="auto"/>
                    <w:bottom w:val="none" w:sz="0" w:space="0" w:color="auto"/>
                    <w:right w:val="none" w:sz="0" w:space="0" w:color="auto"/>
                  </w:divBdr>
                  <w:divsChild>
                    <w:div w:id="736509838">
                      <w:marLeft w:val="0"/>
                      <w:marRight w:val="0"/>
                      <w:marTop w:val="0"/>
                      <w:marBottom w:val="0"/>
                      <w:divBdr>
                        <w:top w:val="none" w:sz="0" w:space="0" w:color="auto"/>
                        <w:left w:val="none" w:sz="0" w:space="0" w:color="auto"/>
                        <w:bottom w:val="none" w:sz="0" w:space="0" w:color="auto"/>
                        <w:right w:val="none" w:sz="0" w:space="0" w:color="auto"/>
                      </w:divBdr>
                    </w:div>
                  </w:divsChild>
                </w:div>
                <w:div w:id="1642415842">
                  <w:marLeft w:val="0"/>
                  <w:marRight w:val="0"/>
                  <w:marTop w:val="0"/>
                  <w:marBottom w:val="0"/>
                  <w:divBdr>
                    <w:top w:val="none" w:sz="0" w:space="0" w:color="auto"/>
                    <w:left w:val="none" w:sz="0" w:space="0" w:color="auto"/>
                    <w:bottom w:val="none" w:sz="0" w:space="0" w:color="auto"/>
                    <w:right w:val="none" w:sz="0" w:space="0" w:color="auto"/>
                  </w:divBdr>
                  <w:divsChild>
                    <w:div w:id="1253122907">
                      <w:marLeft w:val="0"/>
                      <w:marRight w:val="0"/>
                      <w:marTop w:val="0"/>
                      <w:marBottom w:val="0"/>
                      <w:divBdr>
                        <w:top w:val="none" w:sz="0" w:space="0" w:color="auto"/>
                        <w:left w:val="none" w:sz="0" w:space="0" w:color="auto"/>
                        <w:bottom w:val="none" w:sz="0" w:space="0" w:color="auto"/>
                        <w:right w:val="none" w:sz="0" w:space="0" w:color="auto"/>
                      </w:divBdr>
                    </w:div>
                  </w:divsChild>
                </w:div>
                <w:div w:id="1708412033">
                  <w:marLeft w:val="0"/>
                  <w:marRight w:val="0"/>
                  <w:marTop w:val="0"/>
                  <w:marBottom w:val="0"/>
                  <w:divBdr>
                    <w:top w:val="none" w:sz="0" w:space="0" w:color="auto"/>
                    <w:left w:val="none" w:sz="0" w:space="0" w:color="auto"/>
                    <w:bottom w:val="none" w:sz="0" w:space="0" w:color="auto"/>
                    <w:right w:val="none" w:sz="0" w:space="0" w:color="auto"/>
                  </w:divBdr>
                  <w:divsChild>
                    <w:div w:id="65422143">
                      <w:marLeft w:val="0"/>
                      <w:marRight w:val="0"/>
                      <w:marTop w:val="0"/>
                      <w:marBottom w:val="0"/>
                      <w:divBdr>
                        <w:top w:val="none" w:sz="0" w:space="0" w:color="auto"/>
                        <w:left w:val="none" w:sz="0" w:space="0" w:color="auto"/>
                        <w:bottom w:val="none" w:sz="0" w:space="0" w:color="auto"/>
                        <w:right w:val="none" w:sz="0" w:space="0" w:color="auto"/>
                      </w:divBdr>
                    </w:div>
                  </w:divsChild>
                </w:div>
                <w:div w:id="1786726532">
                  <w:marLeft w:val="0"/>
                  <w:marRight w:val="0"/>
                  <w:marTop w:val="0"/>
                  <w:marBottom w:val="0"/>
                  <w:divBdr>
                    <w:top w:val="none" w:sz="0" w:space="0" w:color="auto"/>
                    <w:left w:val="none" w:sz="0" w:space="0" w:color="auto"/>
                    <w:bottom w:val="none" w:sz="0" w:space="0" w:color="auto"/>
                    <w:right w:val="none" w:sz="0" w:space="0" w:color="auto"/>
                  </w:divBdr>
                  <w:divsChild>
                    <w:div w:id="515462803">
                      <w:marLeft w:val="0"/>
                      <w:marRight w:val="0"/>
                      <w:marTop w:val="0"/>
                      <w:marBottom w:val="0"/>
                      <w:divBdr>
                        <w:top w:val="none" w:sz="0" w:space="0" w:color="auto"/>
                        <w:left w:val="none" w:sz="0" w:space="0" w:color="auto"/>
                        <w:bottom w:val="none" w:sz="0" w:space="0" w:color="auto"/>
                        <w:right w:val="none" w:sz="0" w:space="0" w:color="auto"/>
                      </w:divBdr>
                    </w:div>
                  </w:divsChild>
                </w:div>
                <w:div w:id="2097706093">
                  <w:marLeft w:val="0"/>
                  <w:marRight w:val="0"/>
                  <w:marTop w:val="0"/>
                  <w:marBottom w:val="0"/>
                  <w:divBdr>
                    <w:top w:val="none" w:sz="0" w:space="0" w:color="auto"/>
                    <w:left w:val="none" w:sz="0" w:space="0" w:color="auto"/>
                    <w:bottom w:val="none" w:sz="0" w:space="0" w:color="auto"/>
                    <w:right w:val="none" w:sz="0" w:space="0" w:color="auto"/>
                  </w:divBdr>
                  <w:divsChild>
                    <w:div w:id="16985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1472">
          <w:marLeft w:val="0"/>
          <w:marRight w:val="0"/>
          <w:marTop w:val="0"/>
          <w:marBottom w:val="0"/>
          <w:divBdr>
            <w:top w:val="none" w:sz="0" w:space="0" w:color="auto"/>
            <w:left w:val="none" w:sz="0" w:space="0" w:color="auto"/>
            <w:bottom w:val="none" w:sz="0" w:space="0" w:color="auto"/>
            <w:right w:val="none" w:sz="0" w:space="0" w:color="auto"/>
          </w:divBdr>
        </w:div>
        <w:div w:id="1923488941">
          <w:marLeft w:val="0"/>
          <w:marRight w:val="0"/>
          <w:marTop w:val="0"/>
          <w:marBottom w:val="0"/>
          <w:divBdr>
            <w:top w:val="none" w:sz="0" w:space="0" w:color="auto"/>
            <w:left w:val="none" w:sz="0" w:space="0" w:color="auto"/>
            <w:bottom w:val="none" w:sz="0" w:space="0" w:color="auto"/>
            <w:right w:val="none" w:sz="0" w:space="0" w:color="auto"/>
          </w:divBdr>
        </w:div>
      </w:divsChild>
    </w:div>
    <w:div w:id="339429271">
      <w:bodyDiv w:val="1"/>
      <w:marLeft w:val="0"/>
      <w:marRight w:val="0"/>
      <w:marTop w:val="0"/>
      <w:marBottom w:val="0"/>
      <w:divBdr>
        <w:top w:val="none" w:sz="0" w:space="0" w:color="auto"/>
        <w:left w:val="none" w:sz="0" w:space="0" w:color="auto"/>
        <w:bottom w:val="none" w:sz="0" w:space="0" w:color="auto"/>
        <w:right w:val="none" w:sz="0" w:space="0" w:color="auto"/>
      </w:divBdr>
      <w:divsChild>
        <w:div w:id="5525595">
          <w:marLeft w:val="0"/>
          <w:marRight w:val="0"/>
          <w:marTop w:val="0"/>
          <w:marBottom w:val="0"/>
          <w:divBdr>
            <w:top w:val="none" w:sz="0" w:space="0" w:color="auto"/>
            <w:left w:val="none" w:sz="0" w:space="0" w:color="auto"/>
            <w:bottom w:val="none" w:sz="0" w:space="0" w:color="auto"/>
            <w:right w:val="none" w:sz="0" w:space="0" w:color="auto"/>
          </w:divBdr>
        </w:div>
        <w:div w:id="212473212">
          <w:marLeft w:val="0"/>
          <w:marRight w:val="0"/>
          <w:marTop w:val="0"/>
          <w:marBottom w:val="0"/>
          <w:divBdr>
            <w:top w:val="none" w:sz="0" w:space="0" w:color="auto"/>
            <w:left w:val="none" w:sz="0" w:space="0" w:color="auto"/>
            <w:bottom w:val="none" w:sz="0" w:space="0" w:color="auto"/>
            <w:right w:val="none" w:sz="0" w:space="0" w:color="auto"/>
          </w:divBdr>
        </w:div>
        <w:div w:id="278923773">
          <w:marLeft w:val="0"/>
          <w:marRight w:val="0"/>
          <w:marTop w:val="0"/>
          <w:marBottom w:val="0"/>
          <w:divBdr>
            <w:top w:val="none" w:sz="0" w:space="0" w:color="auto"/>
            <w:left w:val="none" w:sz="0" w:space="0" w:color="auto"/>
            <w:bottom w:val="none" w:sz="0" w:space="0" w:color="auto"/>
            <w:right w:val="none" w:sz="0" w:space="0" w:color="auto"/>
          </w:divBdr>
          <w:divsChild>
            <w:div w:id="1018386295">
              <w:marLeft w:val="0"/>
              <w:marRight w:val="0"/>
              <w:marTop w:val="30"/>
              <w:marBottom w:val="30"/>
              <w:divBdr>
                <w:top w:val="none" w:sz="0" w:space="0" w:color="auto"/>
                <w:left w:val="none" w:sz="0" w:space="0" w:color="auto"/>
                <w:bottom w:val="none" w:sz="0" w:space="0" w:color="auto"/>
                <w:right w:val="none" w:sz="0" w:space="0" w:color="auto"/>
              </w:divBdr>
              <w:divsChild>
                <w:div w:id="11803524">
                  <w:marLeft w:val="0"/>
                  <w:marRight w:val="0"/>
                  <w:marTop w:val="0"/>
                  <w:marBottom w:val="0"/>
                  <w:divBdr>
                    <w:top w:val="none" w:sz="0" w:space="0" w:color="auto"/>
                    <w:left w:val="none" w:sz="0" w:space="0" w:color="auto"/>
                    <w:bottom w:val="none" w:sz="0" w:space="0" w:color="auto"/>
                    <w:right w:val="none" w:sz="0" w:space="0" w:color="auto"/>
                  </w:divBdr>
                  <w:divsChild>
                    <w:div w:id="831917153">
                      <w:marLeft w:val="0"/>
                      <w:marRight w:val="0"/>
                      <w:marTop w:val="0"/>
                      <w:marBottom w:val="0"/>
                      <w:divBdr>
                        <w:top w:val="none" w:sz="0" w:space="0" w:color="auto"/>
                        <w:left w:val="none" w:sz="0" w:space="0" w:color="auto"/>
                        <w:bottom w:val="none" w:sz="0" w:space="0" w:color="auto"/>
                        <w:right w:val="none" w:sz="0" w:space="0" w:color="auto"/>
                      </w:divBdr>
                    </w:div>
                  </w:divsChild>
                </w:div>
                <w:div w:id="40522136">
                  <w:marLeft w:val="0"/>
                  <w:marRight w:val="0"/>
                  <w:marTop w:val="0"/>
                  <w:marBottom w:val="0"/>
                  <w:divBdr>
                    <w:top w:val="none" w:sz="0" w:space="0" w:color="auto"/>
                    <w:left w:val="none" w:sz="0" w:space="0" w:color="auto"/>
                    <w:bottom w:val="none" w:sz="0" w:space="0" w:color="auto"/>
                    <w:right w:val="none" w:sz="0" w:space="0" w:color="auto"/>
                  </w:divBdr>
                  <w:divsChild>
                    <w:div w:id="605383507">
                      <w:marLeft w:val="0"/>
                      <w:marRight w:val="0"/>
                      <w:marTop w:val="0"/>
                      <w:marBottom w:val="0"/>
                      <w:divBdr>
                        <w:top w:val="none" w:sz="0" w:space="0" w:color="auto"/>
                        <w:left w:val="none" w:sz="0" w:space="0" w:color="auto"/>
                        <w:bottom w:val="none" w:sz="0" w:space="0" w:color="auto"/>
                        <w:right w:val="none" w:sz="0" w:space="0" w:color="auto"/>
                      </w:divBdr>
                    </w:div>
                  </w:divsChild>
                </w:div>
                <w:div w:id="64953991">
                  <w:marLeft w:val="0"/>
                  <w:marRight w:val="0"/>
                  <w:marTop w:val="0"/>
                  <w:marBottom w:val="0"/>
                  <w:divBdr>
                    <w:top w:val="none" w:sz="0" w:space="0" w:color="auto"/>
                    <w:left w:val="none" w:sz="0" w:space="0" w:color="auto"/>
                    <w:bottom w:val="none" w:sz="0" w:space="0" w:color="auto"/>
                    <w:right w:val="none" w:sz="0" w:space="0" w:color="auto"/>
                  </w:divBdr>
                  <w:divsChild>
                    <w:div w:id="1949464931">
                      <w:marLeft w:val="0"/>
                      <w:marRight w:val="0"/>
                      <w:marTop w:val="0"/>
                      <w:marBottom w:val="0"/>
                      <w:divBdr>
                        <w:top w:val="none" w:sz="0" w:space="0" w:color="auto"/>
                        <w:left w:val="none" w:sz="0" w:space="0" w:color="auto"/>
                        <w:bottom w:val="none" w:sz="0" w:space="0" w:color="auto"/>
                        <w:right w:val="none" w:sz="0" w:space="0" w:color="auto"/>
                      </w:divBdr>
                    </w:div>
                  </w:divsChild>
                </w:div>
                <w:div w:id="67502099">
                  <w:marLeft w:val="0"/>
                  <w:marRight w:val="0"/>
                  <w:marTop w:val="0"/>
                  <w:marBottom w:val="0"/>
                  <w:divBdr>
                    <w:top w:val="none" w:sz="0" w:space="0" w:color="auto"/>
                    <w:left w:val="none" w:sz="0" w:space="0" w:color="auto"/>
                    <w:bottom w:val="none" w:sz="0" w:space="0" w:color="auto"/>
                    <w:right w:val="none" w:sz="0" w:space="0" w:color="auto"/>
                  </w:divBdr>
                  <w:divsChild>
                    <w:div w:id="1724133052">
                      <w:marLeft w:val="0"/>
                      <w:marRight w:val="0"/>
                      <w:marTop w:val="0"/>
                      <w:marBottom w:val="0"/>
                      <w:divBdr>
                        <w:top w:val="none" w:sz="0" w:space="0" w:color="auto"/>
                        <w:left w:val="none" w:sz="0" w:space="0" w:color="auto"/>
                        <w:bottom w:val="none" w:sz="0" w:space="0" w:color="auto"/>
                        <w:right w:val="none" w:sz="0" w:space="0" w:color="auto"/>
                      </w:divBdr>
                    </w:div>
                  </w:divsChild>
                </w:div>
                <w:div w:id="140777886">
                  <w:marLeft w:val="0"/>
                  <w:marRight w:val="0"/>
                  <w:marTop w:val="0"/>
                  <w:marBottom w:val="0"/>
                  <w:divBdr>
                    <w:top w:val="none" w:sz="0" w:space="0" w:color="auto"/>
                    <w:left w:val="none" w:sz="0" w:space="0" w:color="auto"/>
                    <w:bottom w:val="none" w:sz="0" w:space="0" w:color="auto"/>
                    <w:right w:val="none" w:sz="0" w:space="0" w:color="auto"/>
                  </w:divBdr>
                  <w:divsChild>
                    <w:div w:id="1972006746">
                      <w:marLeft w:val="0"/>
                      <w:marRight w:val="0"/>
                      <w:marTop w:val="0"/>
                      <w:marBottom w:val="0"/>
                      <w:divBdr>
                        <w:top w:val="none" w:sz="0" w:space="0" w:color="auto"/>
                        <w:left w:val="none" w:sz="0" w:space="0" w:color="auto"/>
                        <w:bottom w:val="none" w:sz="0" w:space="0" w:color="auto"/>
                        <w:right w:val="none" w:sz="0" w:space="0" w:color="auto"/>
                      </w:divBdr>
                    </w:div>
                  </w:divsChild>
                </w:div>
                <w:div w:id="151913511">
                  <w:marLeft w:val="0"/>
                  <w:marRight w:val="0"/>
                  <w:marTop w:val="0"/>
                  <w:marBottom w:val="0"/>
                  <w:divBdr>
                    <w:top w:val="none" w:sz="0" w:space="0" w:color="auto"/>
                    <w:left w:val="none" w:sz="0" w:space="0" w:color="auto"/>
                    <w:bottom w:val="none" w:sz="0" w:space="0" w:color="auto"/>
                    <w:right w:val="none" w:sz="0" w:space="0" w:color="auto"/>
                  </w:divBdr>
                  <w:divsChild>
                    <w:div w:id="1013915547">
                      <w:marLeft w:val="0"/>
                      <w:marRight w:val="0"/>
                      <w:marTop w:val="0"/>
                      <w:marBottom w:val="0"/>
                      <w:divBdr>
                        <w:top w:val="none" w:sz="0" w:space="0" w:color="auto"/>
                        <w:left w:val="none" w:sz="0" w:space="0" w:color="auto"/>
                        <w:bottom w:val="none" w:sz="0" w:space="0" w:color="auto"/>
                        <w:right w:val="none" w:sz="0" w:space="0" w:color="auto"/>
                      </w:divBdr>
                    </w:div>
                  </w:divsChild>
                </w:div>
                <w:div w:id="298148213">
                  <w:marLeft w:val="0"/>
                  <w:marRight w:val="0"/>
                  <w:marTop w:val="0"/>
                  <w:marBottom w:val="0"/>
                  <w:divBdr>
                    <w:top w:val="none" w:sz="0" w:space="0" w:color="auto"/>
                    <w:left w:val="none" w:sz="0" w:space="0" w:color="auto"/>
                    <w:bottom w:val="none" w:sz="0" w:space="0" w:color="auto"/>
                    <w:right w:val="none" w:sz="0" w:space="0" w:color="auto"/>
                  </w:divBdr>
                  <w:divsChild>
                    <w:div w:id="728193060">
                      <w:marLeft w:val="0"/>
                      <w:marRight w:val="0"/>
                      <w:marTop w:val="0"/>
                      <w:marBottom w:val="0"/>
                      <w:divBdr>
                        <w:top w:val="none" w:sz="0" w:space="0" w:color="auto"/>
                        <w:left w:val="none" w:sz="0" w:space="0" w:color="auto"/>
                        <w:bottom w:val="none" w:sz="0" w:space="0" w:color="auto"/>
                        <w:right w:val="none" w:sz="0" w:space="0" w:color="auto"/>
                      </w:divBdr>
                    </w:div>
                  </w:divsChild>
                </w:div>
                <w:div w:id="334697486">
                  <w:marLeft w:val="0"/>
                  <w:marRight w:val="0"/>
                  <w:marTop w:val="0"/>
                  <w:marBottom w:val="0"/>
                  <w:divBdr>
                    <w:top w:val="none" w:sz="0" w:space="0" w:color="auto"/>
                    <w:left w:val="none" w:sz="0" w:space="0" w:color="auto"/>
                    <w:bottom w:val="none" w:sz="0" w:space="0" w:color="auto"/>
                    <w:right w:val="none" w:sz="0" w:space="0" w:color="auto"/>
                  </w:divBdr>
                  <w:divsChild>
                    <w:div w:id="1206723794">
                      <w:marLeft w:val="0"/>
                      <w:marRight w:val="0"/>
                      <w:marTop w:val="0"/>
                      <w:marBottom w:val="0"/>
                      <w:divBdr>
                        <w:top w:val="none" w:sz="0" w:space="0" w:color="auto"/>
                        <w:left w:val="none" w:sz="0" w:space="0" w:color="auto"/>
                        <w:bottom w:val="none" w:sz="0" w:space="0" w:color="auto"/>
                        <w:right w:val="none" w:sz="0" w:space="0" w:color="auto"/>
                      </w:divBdr>
                    </w:div>
                  </w:divsChild>
                </w:div>
                <w:div w:id="372072905">
                  <w:marLeft w:val="0"/>
                  <w:marRight w:val="0"/>
                  <w:marTop w:val="0"/>
                  <w:marBottom w:val="0"/>
                  <w:divBdr>
                    <w:top w:val="none" w:sz="0" w:space="0" w:color="auto"/>
                    <w:left w:val="none" w:sz="0" w:space="0" w:color="auto"/>
                    <w:bottom w:val="none" w:sz="0" w:space="0" w:color="auto"/>
                    <w:right w:val="none" w:sz="0" w:space="0" w:color="auto"/>
                  </w:divBdr>
                  <w:divsChild>
                    <w:div w:id="1581057982">
                      <w:marLeft w:val="0"/>
                      <w:marRight w:val="0"/>
                      <w:marTop w:val="0"/>
                      <w:marBottom w:val="0"/>
                      <w:divBdr>
                        <w:top w:val="none" w:sz="0" w:space="0" w:color="auto"/>
                        <w:left w:val="none" w:sz="0" w:space="0" w:color="auto"/>
                        <w:bottom w:val="none" w:sz="0" w:space="0" w:color="auto"/>
                        <w:right w:val="none" w:sz="0" w:space="0" w:color="auto"/>
                      </w:divBdr>
                    </w:div>
                  </w:divsChild>
                </w:div>
                <w:div w:id="388305271">
                  <w:marLeft w:val="0"/>
                  <w:marRight w:val="0"/>
                  <w:marTop w:val="0"/>
                  <w:marBottom w:val="0"/>
                  <w:divBdr>
                    <w:top w:val="none" w:sz="0" w:space="0" w:color="auto"/>
                    <w:left w:val="none" w:sz="0" w:space="0" w:color="auto"/>
                    <w:bottom w:val="none" w:sz="0" w:space="0" w:color="auto"/>
                    <w:right w:val="none" w:sz="0" w:space="0" w:color="auto"/>
                  </w:divBdr>
                  <w:divsChild>
                    <w:div w:id="1895655472">
                      <w:marLeft w:val="0"/>
                      <w:marRight w:val="0"/>
                      <w:marTop w:val="0"/>
                      <w:marBottom w:val="0"/>
                      <w:divBdr>
                        <w:top w:val="none" w:sz="0" w:space="0" w:color="auto"/>
                        <w:left w:val="none" w:sz="0" w:space="0" w:color="auto"/>
                        <w:bottom w:val="none" w:sz="0" w:space="0" w:color="auto"/>
                        <w:right w:val="none" w:sz="0" w:space="0" w:color="auto"/>
                      </w:divBdr>
                    </w:div>
                  </w:divsChild>
                </w:div>
                <w:div w:id="400904563">
                  <w:marLeft w:val="0"/>
                  <w:marRight w:val="0"/>
                  <w:marTop w:val="0"/>
                  <w:marBottom w:val="0"/>
                  <w:divBdr>
                    <w:top w:val="none" w:sz="0" w:space="0" w:color="auto"/>
                    <w:left w:val="none" w:sz="0" w:space="0" w:color="auto"/>
                    <w:bottom w:val="none" w:sz="0" w:space="0" w:color="auto"/>
                    <w:right w:val="none" w:sz="0" w:space="0" w:color="auto"/>
                  </w:divBdr>
                  <w:divsChild>
                    <w:div w:id="1392655428">
                      <w:marLeft w:val="0"/>
                      <w:marRight w:val="0"/>
                      <w:marTop w:val="0"/>
                      <w:marBottom w:val="0"/>
                      <w:divBdr>
                        <w:top w:val="none" w:sz="0" w:space="0" w:color="auto"/>
                        <w:left w:val="none" w:sz="0" w:space="0" w:color="auto"/>
                        <w:bottom w:val="none" w:sz="0" w:space="0" w:color="auto"/>
                        <w:right w:val="none" w:sz="0" w:space="0" w:color="auto"/>
                      </w:divBdr>
                    </w:div>
                  </w:divsChild>
                </w:div>
                <w:div w:id="462424557">
                  <w:marLeft w:val="0"/>
                  <w:marRight w:val="0"/>
                  <w:marTop w:val="0"/>
                  <w:marBottom w:val="0"/>
                  <w:divBdr>
                    <w:top w:val="none" w:sz="0" w:space="0" w:color="auto"/>
                    <w:left w:val="none" w:sz="0" w:space="0" w:color="auto"/>
                    <w:bottom w:val="none" w:sz="0" w:space="0" w:color="auto"/>
                    <w:right w:val="none" w:sz="0" w:space="0" w:color="auto"/>
                  </w:divBdr>
                  <w:divsChild>
                    <w:div w:id="1310091028">
                      <w:marLeft w:val="0"/>
                      <w:marRight w:val="0"/>
                      <w:marTop w:val="0"/>
                      <w:marBottom w:val="0"/>
                      <w:divBdr>
                        <w:top w:val="none" w:sz="0" w:space="0" w:color="auto"/>
                        <w:left w:val="none" w:sz="0" w:space="0" w:color="auto"/>
                        <w:bottom w:val="none" w:sz="0" w:space="0" w:color="auto"/>
                        <w:right w:val="none" w:sz="0" w:space="0" w:color="auto"/>
                      </w:divBdr>
                    </w:div>
                  </w:divsChild>
                </w:div>
                <w:div w:id="484010035">
                  <w:marLeft w:val="0"/>
                  <w:marRight w:val="0"/>
                  <w:marTop w:val="0"/>
                  <w:marBottom w:val="0"/>
                  <w:divBdr>
                    <w:top w:val="none" w:sz="0" w:space="0" w:color="auto"/>
                    <w:left w:val="none" w:sz="0" w:space="0" w:color="auto"/>
                    <w:bottom w:val="none" w:sz="0" w:space="0" w:color="auto"/>
                    <w:right w:val="none" w:sz="0" w:space="0" w:color="auto"/>
                  </w:divBdr>
                  <w:divsChild>
                    <w:div w:id="1693259311">
                      <w:marLeft w:val="0"/>
                      <w:marRight w:val="0"/>
                      <w:marTop w:val="0"/>
                      <w:marBottom w:val="0"/>
                      <w:divBdr>
                        <w:top w:val="none" w:sz="0" w:space="0" w:color="auto"/>
                        <w:left w:val="none" w:sz="0" w:space="0" w:color="auto"/>
                        <w:bottom w:val="none" w:sz="0" w:space="0" w:color="auto"/>
                        <w:right w:val="none" w:sz="0" w:space="0" w:color="auto"/>
                      </w:divBdr>
                    </w:div>
                  </w:divsChild>
                </w:div>
                <w:div w:id="557667950">
                  <w:marLeft w:val="0"/>
                  <w:marRight w:val="0"/>
                  <w:marTop w:val="0"/>
                  <w:marBottom w:val="0"/>
                  <w:divBdr>
                    <w:top w:val="none" w:sz="0" w:space="0" w:color="auto"/>
                    <w:left w:val="none" w:sz="0" w:space="0" w:color="auto"/>
                    <w:bottom w:val="none" w:sz="0" w:space="0" w:color="auto"/>
                    <w:right w:val="none" w:sz="0" w:space="0" w:color="auto"/>
                  </w:divBdr>
                  <w:divsChild>
                    <w:div w:id="1927613161">
                      <w:marLeft w:val="0"/>
                      <w:marRight w:val="0"/>
                      <w:marTop w:val="0"/>
                      <w:marBottom w:val="0"/>
                      <w:divBdr>
                        <w:top w:val="none" w:sz="0" w:space="0" w:color="auto"/>
                        <w:left w:val="none" w:sz="0" w:space="0" w:color="auto"/>
                        <w:bottom w:val="none" w:sz="0" w:space="0" w:color="auto"/>
                        <w:right w:val="none" w:sz="0" w:space="0" w:color="auto"/>
                      </w:divBdr>
                    </w:div>
                  </w:divsChild>
                </w:div>
                <w:div w:id="748505293">
                  <w:marLeft w:val="0"/>
                  <w:marRight w:val="0"/>
                  <w:marTop w:val="0"/>
                  <w:marBottom w:val="0"/>
                  <w:divBdr>
                    <w:top w:val="none" w:sz="0" w:space="0" w:color="auto"/>
                    <w:left w:val="none" w:sz="0" w:space="0" w:color="auto"/>
                    <w:bottom w:val="none" w:sz="0" w:space="0" w:color="auto"/>
                    <w:right w:val="none" w:sz="0" w:space="0" w:color="auto"/>
                  </w:divBdr>
                  <w:divsChild>
                    <w:div w:id="331497040">
                      <w:marLeft w:val="0"/>
                      <w:marRight w:val="0"/>
                      <w:marTop w:val="0"/>
                      <w:marBottom w:val="0"/>
                      <w:divBdr>
                        <w:top w:val="none" w:sz="0" w:space="0" w:color="auto"/>
                        <w:left w:val="none" w:sz="0" w:space="0" w:color="auto"/>
                        <w:bottom w:val="none" w:sz="0" w:space="0" w:color="auto"/>
                        <w:right w:val="none" w:sz="0" w:space="0" w:color="auto"/>
                      </w:divBdr>
                    </w:div>
                  </w:divsChild>
                </w:div>
                <w:div w:id="809252592">
                  <w:marLeft w:val="0"/>
                  <w:marRight w:val="0"/>
                  <w:marTop w:val="0"/>
                  <w:marBottom w:val="0"/>
                  <w:divBdr>
                    <w:top w:val="none" w:sz="0" w:space="0" w:color="auto"/>
                    <w:left w:val="none" w:sz="0" w:space="0" w:color="auto"/>
                    <w:bottom w:val="none" w:sz="0" w:space="0" w:color="auto"/>
                    <w:right w:val="none" w:sz="0" w:space="0" w:color="auto"/>
                  </w:divBdr>
                  <w:divsChild>
                    <w:div w:id="228467969">
                      <w:marLeft w:val="0"/>
                      <w:marRight w:val="0"/>
                      <w:marTop w:val="0"/>
                      <w:marBottom w:val="0"/>
                      <w:divBdr>
                        <w:top w:val="none" w:sz="0" w:space="0" w:color="auto"/>
                        <w:left w:val="none" w:sz="0" w:space="0" w:color="auto"/>
                        <w:bottom w:val="none" w:sz="0" w:space="0" w:color="auto"/>
                        <w:right w:val="none" w:sz="0" w:space="0" w:color="auto"/>
                      </w:divBdr>
                    </w:div>
                  </w:divsChild>
                </w:div>
                <w:div w:id="842277209">
                  <w:marLeft w:val="0"/>
                  <w:marRight w:val="0"/>
                  <w:marTop w:val="0"/>
                  <w:marBottom w:val="0"/>
                  <w:divBdr>
                    <w:top w:val="none" w:sz="0" w:space="0" w:color="auto"/>
                    <w:left w:val="none" w:sz="0" w:space="0" w:color="auto"/>
                    <w:bottom w:val="none" w:sz="0" w:space="0" w:color="auto"/>
                    <w:right w:val="none" w:sz="0" w:space="0" w:color="auto"/>
                  </w:divBdr>
                  <w:divsChild>
                    <w:div w:id="291983157">
                      <w:marLeft w:val="0"/>
                      <w:marRight w:val="0"/>
                      <w:marTop w:val="0"/>
                      <w:marBottom w:val="0"/>
                      <w:divBdr>
                        <w:top w:val="none" w:sz="0" w:space="0" w:color="auto"/>
                        <w:left w:val="none" w:sz="0" w:space="0" w:color="auto"/>
                        <w:bottom w:val="none" w:sz="0" w:space="0" w:color="auto"/>
                        <w:right w:val="none" w:sz="0" w:space="0" w:color="auto"/>
                      </w:divBdr>
                    </w:div>
                  </w:divsChild>
                </w:div>
                <w:div w:id="857814321">
                  <w:marLeft w:val="0"/>
                  <w:marRight w:val="0"/>
                  <w:marTop w:val="0"/>
                  <w:marBottom w:val="0"/>
                  <w:divBdr>
                    <w:top w:val="none" w:sz="0" w:space="0" w:color="auto"/>
                    <w:left w:val="none" w:sz="0" w:space="0" w:color="auto"/>
                    <w:bottom w:val="none" w:sz="0" w:space="0" w:color="auto"/>
                    <w:right w:val="none" w:sz="0" w:space="0" w:color="auto"/>
                  </w:divBdr>
                  <w:divsChild>
                    <w:div w:id="690885778">
                      <w:marLeft w:val="0"/>
                      <w:marRight w:val="0"/>
                      <w:marTop w:val="0"/>
                      <w:marBottom w:val="0"/>
                      <w:divBdr>
                        <w:top w:val="none" w:sz="0" w:space="0" w:color="auto"/>
                        <w:left w:val="none" w:sz="0" w:space="0" w:color="auto"/>
                        <w:bottom w:val="none" w:sz="0" w:space="0" w:color="auto"/>
                        <w:right w:val="none" w:sz="0" w:space="0" w:color="auto"/>
                      </w:divBdr>
                    </w:div>
                  </w:divsChild>
                </w:div>
                <w:div w:id="878711812">
                  <w:marLeft w:val="0"/>
                  <w:marRight w:val="0"/>
                  <w:marTop w:val="0"/>
                  <w:marBottom w:val="0"/>
                  <w:divBdr>
                    <w:top w:val="none" w:sz="0" w:space="0" w:color="auto"/>
                    <w:left w:val="none" w:sz="0" w:space="0" w:color="auto"/>
                    <w:bottom w:val="none" w:sz="0" w:space="0" w:color="auto"/>
                    <w:right w:val="none" w:sz="0" w:space="0" w:color="auto"/>
                  </w:divBdr>
                  <w:divsChild>
                    <w:div w:id="1313098105">
                      <w:marLeft w:val="0"/>
                      <w:marRight w:val="0"/>
                      <w:marTop w:val="0"/>
                      <w:marBottom w:val="0"/>
                      <w:divBdr>
                        <w:top w:val="none" w:sz="0" w:space="0" w:color="auto"/>
                        <w:left w:val="none" w:sz="0" w:space="0" w:color="auto"/>
                        <w:bottom w:val="none" w:sz="0" w:space="0" w:color="auto"/>
                        <w:right w:val="none" w:sz="0" w:space="0" w:color="auto"/>
                      </w:divBdr>
                    </w:div>
                  </w:divsChild>
                </w:div>
                <w:div w:id="893780027">
                  <w:marLeft w:val="0"/>
                  <w:marRight w:val="0"/>
                  <w:marTop w:val="0"/>
                  <w:marBottom w:val="0"/>
                  <w:divBdr>
                    <w:top w:val="none" w:sz="0" w:space="0" w:color="auto"/>
                    <w:left w:val="none" w:sz="0" w:space="0" w:color="auto"/>
                    <w:bottom w:val="none" w:sz="0" w:space="0" w:color="auto"/>
                    <w:right w:val="none" w:sz="0" w:space="0" w:color="auto"/>
                  </w:divBdr>
                  <w:divsChild>
                    <w:div w:id="1559437282">
                      <w:marLeft w:val="0"/>
                      <w:marRight w:val="0"/>
                      <w:marTop w:val="0"/>
                      <w:marBottom w:val="0"/>
                      <w:divBdr>
                        <w:top w:val="none" w:sz="0" w:space="0" w:color="auto"/>
                        <w:left w:val="none" w:sz="0" w:space="0" w:color="auto"/>
                        <w:bottom w:val="none" w:sz="0" w:space="0" w:color="auto"/>
                        <w:right w:val="none" w:sz="0" w:space="0" w:color="auto"/>
                      </w:divBdr>
                    </w:div>
                  </w:divsChild>
                </w:div>
                <w:div w:id="980234733">
                  <w:marLeft w:val="0"/>
                  <w:marRight w:val="0"/>
                  <w:marTop w:val="0"/>
                  <w:marBottom w:val="0"/>
                  <w:divBdr>
                    <w:top w:val="none" w:sz="0" w:space="0" w:color="auto"/>
                    <w:left w:val="none" w:sz="0" w:space="0" w:color="auto"/>
                    <w:bottom w:val="none" w:sz="0" w:space="0" w:color="auto"/>
                    <w:right w:val="none" w:sz="0" w:space="0" w:color="auto"/>
                  </w:divBdr>
                  <w:divsChild>
                    <w:div w:id="338123530">
                      <w:marLeft w:val="0"/>
                      <w:marRight w:val="0"/>
                      <w:marTop w:val="0"/>
                      <w:marBottom w:val="0"/>
                      <w:divBdr>
                        <w:top w:val="none" w:sz="0" w:space="0" w:color="auto"/>
                        <w:left w:val="none" w:sz="0" w:space="0" w:color="auto"/>
                        <w:bottom w:val="none" w:sz="0" w:space="0" w:color="auto"/>
                        <w:right w:val="none" w:sz="0" w:space="0" w:color="auto"/>
                      </w:divBdr>
                    </w:div>
                  </w:divsChild>
                </w:div>
                <w:div w:id="1057706597">
                  <w:marLeft w:val="0"/>
                  <w:marRight w:val="0"/>
                  <w:marTop w:val="0"/>
                  <w:marBottom w:val="0"/>
                  <w:divBdr>
                    <w:top w:val="none" w:sz="0" w:space="0" w:color="auto"/>
                    <w:left w:val="none" w:sz="0" w:space="0" w:color="auto"/>
                    <w:bottom w:val="none" w:sz="0" w:space="0" w:color="auto"/>
                    <w:right w:val="none" w:sz="0" w:space="0" w:color="auto"/>
                  </w:divBdr>
                  <w:divsChild>
                    <w:div w:id="339089034">
                      <w:marLeft w:val="0"/>
                      <w:marRight w:val="0"/>
                      <w:marTop w:val="0"/>
                      <w:marBottom w:val="0"/>
                      <w:divBdr>
                        <w:top w:val="none" w:sz="0" w:space="0" w:color="auto"/>
                        <w:left w:val="none" w:sz="0" w:space="0" w:color="auto"/>
                        <w:bottom w:val="none" w:sz="0" w:space="0" w:color="auto"/>
                        <w:right w:val="none" w:sz="0" w:space="0" w:color="auto"/>
                      </w:divBdr>
                    </w:div>
                  </w:divsChild>
                </w:div>
                <w:div w:id="1088693428">
                  <w:marLeft w:val="0"/>
                  <w:marRight w:val="0"/>
                  <w:marTop w:val="0"/>
                  <w:marBottom w:val="0"/>
                  <w:divBdr>
                    <w:top w:val="none" w:sz="0" w:space="0" w:color="auto"/>
                    <w:left w:val="none" w:sz="0" w:space="0" w:color="auto"/>
                    <w:bottom w:val="none" w:sz="0" w:space="0" w:color="auto"/>
                    <w:right w:val="none" w:sz="0" w:space="0" w:color="auto"/>
                  </w:divBdr>
                  <w:divsChild>
                    <w:div w:id="1551066341">
                      <w:marLeft w:val="0"/>
                      <w:marRight w:val="0"/>
                      <w:marTop w:val="0"/>
                      <w:marBottom w:val="0"/>
                      <w:divBdr>
                        <w:top w:val="none" w:sz="0" w:space="0" w:color="auto"/>
                        <w:left w:val="none" w:sz="0" w:space="0" w:color="auto"/>
                        <w:bottom w:val="none" w:sz="0" w:space="0" w:color="auto"/>
                        <w:right w:val="none" w:sz="0" w:space="0" w:color="auto"/>
                      </w:divBdr>
                    </w:div>
                  </w:divsChild>
                </w:div>
                <w:div w:id="1135101190">
                  <w:marLeft w:val="0"/>
                  <w:marRight w:val="0"/>
                  <w:marTop w:val="0"/>
                  <w:marBottom w:val="0"/>
                  <w:divBdr>
                    <w:top w:val="none" w:sz="0" w:space="0" w:color="auto"/>
                    <w:left w:val="none" w:sz="0" w:space="0" w:color="auto"/>
                    <w:bottom w:val="none" w:sz="0" w:space="0" w:color="auto"/>
                    <w:right w:val="none" w:sz="0" w:space="0" w:color="auto"/>
                  </w:divBdr>
                  <w:divsChild>
                    <w:div w:id="1149400985">
                      <w:marLeft w:val="0"/>
                      <w:marRight w:val="0"/>
                      <w:marTop w:val="0"/>
                      <w:marBottom w:val="0"/>
                      <w:divBdr>
                        <w:top w:val="none" w:sz="0" w:space="0" w:color="auto"/>
                        <w:left w:val="none" w:sz="0" w:space="0" w:color="auto"/>
                        <w:bottom w:val="none" w:sz="0" w:space="0" w:color="auto"/>
                        <w:right w:val="none" w:sz="0" w:space="0" w:color="auto"/>
                      </w:divBdr>
                    </w:div>
                  </w:divsChild>
                </w:div>
                <w:div w:id="1135491720">
                  <w:marLeft w:val="0"/>
                  <w:marRight w:val="0"/>
                  <w:marTop w:val="0"/>
                  <w:marBottom w:val="0"/>
                  <w:divBdr>
                    <w:top w:val="none" w:sz="0" w:space="0" w:color="auto"/>
                    <w:left w:val="none" w:sz="0" w:space="0" w:color="auto"/>
                    <w:bottom w:val="none" w:sz="0" w:space="0" w:color="auto"/>
                    <w:right w:val="none" w:sz="0" w:space="0" w:color="auto"/>
                  </w:divBdr>
                  <w:divsChild>
                    <w:div w:id="1292127869">
                      <w:marLeft w:val="0"/>
                      <w:marRight w:val="0"/>
                      <w:marTop w:val="0"/>
                      <w:marBottom w:val="0"/>
                      <w:divBdr>
                        <w:top w:val="none" w:sz="0" w:space="0" w:color="auto"/>
                        <w:left w:val="none" w:sz="0" w:space="0" w:color="auto"/>
                        <w:bottom w:val="none" w:sz="0" w:space="0" w:color="auto"/>
                        <w:right w:val="none" w:sz="0" w:space="0" w:color="auto"/>
                      </w:divBdr>
                    </w:div>
                  </w:divsChild>
                </w:div>
                <w:div w:id="1219441615">
                  <w:marLeft w:val="0"/>
                  <w:marRight w:val="0"/>
                  <w:marTop w:val="0"/>
                  <w:marBottom w:val="0"/>
                  <w:divBdr>
                    <w:top w:val="none" w:sz="0" w:space="0" w:color="auto"/>
                    <w:left w:val="none" w:sz="0" w:space="0" w:color="auto"/>
                    <w:bottom w:val="none" w:sz="0" w:space="0" w:color="auto"/>
                    <w:right w:val="none" w:sz="0" w:space="0" w:color="auto"/>
                  </w:divBdr>
                  <w:divsChild>
                    <w:div w:id="2102218055">
                      <w:marLeft w:val="0"/>
                      <w:marRight w:val="0"/>
                      <w:marTop w:val="0"/>
                      <w:marBottom w:val="0"/>
                      <w:divBdr>
                        <w:top w:val="none" w:sz="0" w:space="0" w:color="auto"/>
                        <w:left w:val="none" w:sz="0" w:space="0" w:color="auto"/>
                        <w:bottom w:val="none" w:sz="0" w:space="0" w:color="auto"/>
                        <w:right w:val="none" w:sz="0" w:space="0" w:color="auto"/>
                      </w:divBdr>
                    </w:div>
                  </w:divsChild>
                </w:div>
                <w:div w:id="1221290334">
                  <w:marLeft w:val="0"/>
                  <w:marRight w:val="0"/>
                  <w:marTop w:val="0"/>
                  <w:marBottom w:val="0"/>
                  <w:divBdr>
                    <w:top w:val="none" w:sz="0" w:space="0" w:color="auto"/>
                    <w:left w:val="none" w:sz="0" w:space="0" w:color="auto"/>
                    <w:bottom w:val="none" w:sz="0" w:space="0" w:color="auto"/>
                    <w:right w:val="none" w:sz="0" w:space="0" w:color="auto"/>
                  </w:divBdr>
                  <w:divsChild>
                    <w:div w:id="1833717370">
                      <w:marLeft w:val="0"/>
                      <w:marRight w:val="0"/>
                      <w:marTop w:val="0"/>
                      <w:marBottom w:val="0"/>
                      <w:divBdr>
                        <w:top w:val="none" w:sz="0" w:space="0" w:color="auto"/>
                        <w:left w:val="none" w:sz="0" w:space="0" w:color="auto"/>
                        <w:bottom w:val="none" w:sz="0" w:space="0" w:color="auto"/>
                        <w:right w:val="none" w:sz="0" w:space="0" w:color="auto"/>
                      </w:divBdr>
                    </w:div>
                  </w:divsChild>
                </w:div>
                <w:div w:id="1236890336">
                  <w:marLeft w:val="0"/>
                  <w:marRight w:val="0"/>
                  <w:marTop w:val="0"/>
                  <w:marBottom w:val="0"/>
                  <w:divBdr>
                    <w:top w:val="none" w:sz="0" w:space="0" w:color="auto"/>
                    <w:left w:val="none" w:sz="0" w:space="0" w:color="auto"/>
                    <w:bottom w:val="none" w:sz="0" w:space="0" w:color="auto"/>
                    <w:right w:val="none" w:sz="0" w:space="0" w:color="auto"/>
                  </w:divBdr>
                  <w:divsChild>
                    <w:div w:id="1428498470">
                      <w:marLeft w:val="0"/>
                      <w:marRight w:val="0"/>
                      <w:marTop w:val="0"/>
                      <w:marBottom w:val="0"/>
                      <w:divBdr>
                        <w:top w:val="none" w:sz="0" w:space="0" w:color="auto"/>
                        <w:left w:val="none" w:sz="0" w:space="0" w:color="auto"/>
                        <w:bottom w:val="none" w:sz="0" w:space="0" w:color="auto"/>
                        <w:right w:val="none" w:sz="0" w:space="0" w:color="auto"/>
                      </w:divBdr>
                    </w:div>
                  </w:divsChild>
                </w:div>
                <w:div w:id="1305891999">
                  <w:marLeft w:val="0"/>
                  <w:marRight w:val="0"/>
                  <w:marTop w:val="0"/>
                  <w:marBottom w:val="0"/>
                  <w:divBdr>
                    <w:top w:val="none" w:sz="0" w:space="0" w:color="auto"/>
                    <w:left w:val="none" w:sz="0" w:space="0" w:color="auto"/>
                    <w:bottom w:val="none" w:sz="0" w:space="0" w:color="auto"/>
                    <w:right w:val="none" w:sz="0" w:space="0" w:color="auto"/>
                  </w:divBdr>
                  <w:divsChild>
                    <w:div w:id="237054314">
                      <w:marLeft w:val="0"/>
                      <w:marRight w:val="0"/>
                      <w:marTop w:val="0"/>
                      <w:marBottom w:val="0"/>
                      <w:divBdr>
                        <w:top w:val="none" w:sz="0" w:space="0" w:color="auto"/>
                        <w:left w:val="none" w:sz="0" w:space="0" w:color="auto"/>
                        <w:bottom w:val="none" w:sz="0" w:space="0" w:color="auto"/>
                        <w:right w:val="none" w:sz="0" w:space="0" w:color="auto"/>
                      </w:divBdr>
                    </w:div>
                  </w:divsChild>
                </w:div>
                <w:div w:id="1346900162">
                  <w:marLeft w:val="0"/>
                  <w:marRight w:val="0"/>
                  <w:marTop w:val="0"/>
                  <w:marBottom w:val="0"/>
                  <w:divBdr>
                    <w:top w:val="none" w:sz="0" w:space="0" w:color="auto"/>
                    <w:left w:val="none" w:sz="0" w:space="0" w:color="auto"/>
                    <w:bottom w:val="none" w:sz="0" w:space="0" w:color="auto"/>
                    <w:right w:val="none" w:sz="0" w:space="0" w:color="auto"/>
                  </w:divBdr>
                  <w:divsChild>
                    <w:div w:id="1697341589">
                      <w:marLeft w:val="0"/>
                      <w:marRight w:val="0"/>
                      <w:marTop w:val="0"/>
                      <w:marBottom w:val="0"/>
                      <w:divBdr>
                        <w:top w:val="none" w:sz="0" w:space="0" w:color="auto"/>
                        <w:left w:val="none" w:sz="0" w:space="0" w:color="auto"/>
                        <w:bottom w:val="none" w:sz="0" w:space="0" w:color="auto"/>
                        <w:right w:val="none" w:sz="0" w:space="0" w:color="auto"/>
                      </w:divBdr>
                    </w:div>
                  </w:divsChild>
                </w:div>
                <w:div w:id="1363824809">
                  <w:marLeft w:val="0"/>
                  <w:marRight w:val="0"/>
                  <w:marTop w:val="0"/>
                  <w:marBottom w:val="0"/>
                  <w:divBdr>
                    <w:top w:val="none" w:sz="0" w:space="0" w:color="auto"/>
                    <w:left w:val="none" w:sz="0" w:space="0" w:color="auto"/>
                    <w:bottom w:val="none" w:sz="0" w:space="0" w:color="auto"/>
                    <w:right w:val="none" w:sz="0" w:space="0" w:color="auto"/>
                  </w:divBdr>
                  <w:divsChild>
                    <w:div w:id="1799909359">
                      <w:marLeft w:val="0"/>
                      <w:marRight w:val="0"/>
                      <w:marTop w:val="0"/>
                      <w:marBottom w:val="0"/>
                      <w:divBdr>
                        <w:top w:val="none" w:sz="0" w:space="0" w:color="auto"/>
                        <w:left w:val="none" w:sz="0" w:space="0" w:color="auto"/>
                        <w:bottom w:val="none" w:sz="0" w:space="0" w:color="auto"/>
                        <w:right w:val="none" w:sz="0" w:space="0" w:color="auto"/>
                      </w:divBdr>
                    </w:div>
                  </w:divsChild>
                </w:div>
                <w:div w:id="1428381414">
                  <w:marLeft w:val="0"/>
                  <w:marRight w:val="0"/>
                  <w:marTop w:val="0"/>
                  <w:marBottom w:val="0"/>
                  <w:divBdr>
                    <w:top w:val="none" w:sz="0" w:space="0" w:color="auto"/>
                    <w:left w:val="none" w:sz="0" w:space="0" w:color="auto"/>
                    <w:bottom w:val="none" w:sz="0" w:space="0" w:color="auto"/>
                    <w:right w:val="none" w:sz="0" w:space="0" w:color="auto"/>
                  </w:divBdr>
                  <w:divsChild>
                    <w:div w:id="815799810">
                      <w:marLeft w:val="0"/>
                      <w:marRight w:val="0"/>
                      <w:marTop w:val="0"/>
                      <w:marBottom w:val="0"/>
                      <w:divBdr>
                        <w:top w:val="none" w:sz="0" w:space="0" w:color="auto"/>
                        <w:left w:val="none" w:sz="0" w:space="0" w:color="auto"/>
                        <w:bottom w:val="none" w:sz="0" w:space="0" w:color="auto"/>
                        <w:right w:val="none" w:sz="0" w:space="0" w:color="auto"/>
                      </w:divBdr>
                    </w:div>
                  </w:divsChild>
                </w:div>
                <w:div w:id="1547643525">
                  <w:marLeft w:val="0"/>
                  <w:marRight w:val="0"/>
                  <w:marTop w:val="0"/>
                  <w:marBottom w:val="0"/>
                  <w:divBdr>
                    <w:top w:val="none" w:sz="0" w:space="0" w:color="auto"/>
                    <w:left w:val="none" w:sz="0" w:space="0" w:color="auto"/>
                    <w:bottom w:val="none" w:sz="0" w:space="0" w:color="auto"/>
                    <w:right w:val="none" w:sz="0" w:space="0" w:color="auto"/>
                  </w:divBdr>
                  <w:divsChild>
                    <w:div w:id="571161376">
                      <w:marLeft w:val="0"/>
                      <w:marRight w:val="0"/>
                      <w:marTop w:val="0"/>
                      <w:marBottom w:val="0"/>
                      <w:divBdr>
                        <w:top w:val="none" w:sz="0" w:space="0" w:color="auto"/>
                        <w:left w:val="none" w:sz="0" w:space="0" w:color="auto"/>
                        <w:bottom w:val="none" w:sz="0" w:space="0" w:color="auto"/>
                        <w:right w:val="none" w:sz="0" w:space="0" w:color="auto"/>
                      </w:divBdr>
                    </w:div>
                  </w:divsChild>
                </w:div>
                <w:div w:id="1678969022">
                  <w:marLeft w:val="0"/>
                  <w:marRight w:val="0"/>
                  <w:marTop w:val="0"/>
                  <w:marBottom w:val="0"/>
                  <w:divBdr>
                    <w:top w:val="none" w:sz="0" w:space="0" w:color="auto"/>
                    <w:left w:val="none" w:sz="0" w:space="0" w:color="auto"/>
                    <w:bottom w:val="none" w:sz="0" w:space="0" w:color="auto"/>
                    <w:right w:val="none" w:sz="0" w:space="0" w:color="auto"/>
                  </w:divBdr>
                  <w:divsChild>
                    <w:div w:id="309406796">
                      <w:marLeft w:val="0"/>
                      <w:marRight w:val="0"/>
                      <w:marTop w:val="0"/>
                      <w:marBottom w:val="0"/>
                      <w:divBdr>
                        <w:top w:val="none" w:sz="0" w:space="0" w:color="auto"/>
                        <w:left w:val="none" w:sz="0" w:space="0" w:color="auto"/>
                        <w:bottom w:val="none" w:sz="0" w:space="0" w:color="auto"/>
                        <w:right w:val="none" w:sz="0" w:space="0" w:color="auto"/>
                      </w:divBdr>
                    </w:div>
                  </w:divsChild>
                </w:div>
                <w:div w:id="1698197712">
                  <w:marLeft w:val="0"/>
                  <w:marRight w:val="0"/>
                  <w:marTop w:val="0"/>
                  <w:marBottom w:val="0"/>
                  <w:divBdr>
                    <w:top w:val="none" w:sz="0" w:space="0" w:color="auto"/>
                    <w:left w:val="none" w:sz="0" w:space="0" w:color="auto"/>
                    <w:bottom w:val="none" w:sz="0" w:space="0" w:color="auto"/>
                    <w:right w:val="none" w:sz="0" w:space="0" w:color="auto"/>
                  </w:divBdr>
                  <w:divsChild>
                    <w:div w:id="1401515655">
                      <w:marLeft w:val="0"/>
                      <w:marRight w:val="0"/>
                      <w:marTop w:val="0"/>
                      <w:marBottom w:val="0"/>
                      <w:divBdr>
                        <w:top w:val="none" w:sz="0" w:space="0" w:color="auto"/>
                        <w:left w:val="none" w:sz="0" w:space="0" w:color="auto"/>
                        <w:bottom w:val="none" w:sz="0" w:space="0" w:color="auto"/>
                        <w:right w:val="none" w:sz="0" w:space="0" w:color="auto"/>
                      </w:divBdr>
                    </w:div>
                  </w:divsChild>
                </w:div>
                <w:div w:id="1761828907">
                  <w:marLeft w:val="0"/>
                  <w:marRight w:val="0"/>
                  <w:marTop w:val="0"/>
                  <w:marBottom w:val="0"/>
                  <w:divBdr>
                    <w:top w:val="none" w:sz="0" w:space="0" w:color="auto"/>
                    <w:left w:val="none" w:sz="0" w:space="0" w:color="auto"/>
                    <w:bottom w:val="none" w:sz="0" w:space="0" w:color="auto"/>
                    <w:right w:val="none" w:sz="0" w:space="0" w:color="auto"/>
                  </w:divBdr>
                  <w:divsChild>
                    <w:div w:id="535237696">
                      <w:marLeft w:val="0"/>
                      <w:marRight w:val="0"/>
                      <w:marTop w:val="0"/>
                      <w:marBottom w:val="0"/>
                      <w:divBdr>
                        <w:top w:val="none" w:sz="0" w:space="0" w:color="auto"/>
                        <w:left w:val="none" w:sz="0" w:space="0" w:color="auto"/>
                        <w:bottom w:val="none" w:sz="0" w:space="0" w:color="auto"/>
                        <w:right w:val="none" w:sz="0" w:space="0" w:color="auto"/>
                      </w:divBdr>
                    </w:div>
                  </w:divsChild>
                </w:div>
                <w:div w:id="1807503280">
                  <w:marLeft w:val="0"/>
                  <w:marRight w:val="0"/>
                  <w:marTop w:val="0"/>
                  <w:marBottom w:val="0"/>
                  <w:divBdr>
                    <w:top w:val="none" w:sz="0" w:space="0" w:color="auto"/>
                    <w:left w:val="none" w:sz="0" w:space="0" w:color="auto"/>
                    <w:bottom w:val="none" w:sz="0" w:space="0" w:color="auto"/>
                    <w:right w:val="none" w:sz="0" w:space="0" w:color="auto"/>
                  </w:divBdr>
                  <w:divsChild>
                    <w:div w:id="1754744750">
                      <w:marLeft w:val="0"/>
                      <w:marRight w:val="0"/>
                      <w:marTop w:val="0"/>
                      <w:marBottom w:val="0"/>
                      <w:divBdr>
                        <w:top w:val="none" w:sz="0" w:space="0" w:color="auto"/>
                        <w:left w:val="none" w:sz="0" w:space="0" w:color="auto"/>
                        <w:bottom w:val="none" w:sz="0" w:space="0" w:color="auto"/>
                        <w:right w:val="none" w:sz="0" w:space="0" w:color="auto"/>
                      </w:divBdr>
                    </w:div>
                  </w:divsChild>
                </w:div>
                <w:div w:id="1900438554">
                  <w:marLeft w:val="0"/>
                  <w:marRight w:val="0"/>
                  <w:marTop w:val="0"/>
                  <w:marBottom w:val="0"/>
                  <w:divBdr>
                    <w:top w:val="none" w:sz="0" w:space="0" w:color="auto"/>
                    <w:left w:val="none" w:sz="0" w:space="0" w:color="auto"/>
                    <w:bottom w:val="none" w:sz="0" w:space="0" w:color="auto"/>
                    <w:right w:val="none" w:sz="0" w:space="0" w:color="auto"/>
                  </w:divBdr>
                  <w:divsChild>
                    <w:div w:id="1554266179">
                      <w:marLeft w:val="0"/>
                      <w:marRight w:val="0"/>
                      <w:marTop w:val="0"/>
                      <w:marBottom w:val="0"/>
                      <w:divBdr>
                        <w:top w:val="none" w:sz="0" w:space="0" w:color="auto"/>
                        <w:left w:val="none" w:sz="0" w:space="0" w:color="auto"/>
                        <w:bottom w:val="none" w:sz="0" w:space="0" w:color="auto"/>
                        <w:right w:val="none" w:sz="0" w:space="0" w:color="auto"/>
                      </w:divBdr>
                    </w:div>
                  </w:divsChild>
                </w:div>
                <w:div w:id="2116437730">
                  <w:marLeft w:val="0"/>
                  <w:marRight w:val="0"/>
                  <w:marTop w:val="0"/>
                  <w:marBottom w:val="0"/>
                  <w:divBdr>
                    <w:top w:val="none" w:sz="0" w:space="0" w:color="auto"/>
                    <w:left w:val="none" w:sz="0" w:space="0" w:color="auto"/>
                    <w:bottom w:val="none" w:sz="0" w:space="0" w:color="auto"/>
                    <w:right w:val="none" w:sz="0" w:space="0" w:color="auto"/>
                  </w:divBdr>
                  <w:divsChild>
                    <w:div w:id="6610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08443">
          <w:marLeft w:val="0"/>
          <w:marRight w:val="0"/>
          <w:marTop w:val="0"/>
          <w:marBottom w:val="0"/>
          <w:divBdr>
            <w:top w:val="none" w:sz="0" w:space="0" w:color="auto"/>
            <w:left w:val="none" w:sz="0" w:space="0" w:color="auto"/>
            <w:bottom w:val="none" w:sz="0" w:space="0" w:color="auto"/>
            <w:right w:val="none" w:sz="0" w:space="0" w:color="auto"/>
          </w:divBdr>
        </w:div>
        <w:div w:id="648556601">
          <w:marLeft w:val="0"/>
          <w:marRight w:val="0"/>
          <w:marTop w:val="0"/>
          <w:marBottom w:val="0"/>
          <w:divBdr>
            <w:top w:val="none" w:sz="0" w:space="0" w:color="auto"/>
            <w:left w:val="none" w:sz="0" w:space="0" w:color="auto"/>
            <w:bottom w:val="none" w:sz="0" w:space="0" w:color="auto"/>
            <w:right w:val="none" w:sz="0" w:space="0" w:color="auto"/>
          </w:divBdr>
          <w:divsChild>
            <w:div w:id="2096973326">
              <w:marLeft w:val="0"/>
              <w:marRight w:val="0"/>
              <w:marTop w:val="30"/>
              <w:marBottom w:val="30"/>
              <w:divBdr>
                <w:top w:val="none" w:sz="0" w:space="0" w:color="auto"/>
                <w:left w:val="none" w:sz="0" w:space="0" w:color="auto"/>
                <w:bottom w:val="none" w:sz="0" w:space="0" w:color="auto"/>
                <w:right w:val="none" w:sz="0" w:space="0" w:color="auto"/>
              </w:divBdr>
              <w:divsChild>
                <w:div w:id="101536971">
                  <w:marLeft w:val="0"/>
                  <w:marRight w:val="0"/>
                  <w:marTop w:val="0"/>
                  <w:marBottom w:val="0"/>
                  <w:divBdr>
                    <w:top w:val="none" w:sz="0" w:space="0" w:color="auto"/>
                    <w:left w:val="none" w:sz="0" w:space="0" w:color="auto"/>
                    <w:bottom w:val="none" w:sz="0" w:space="0" w:color="auto"/>
                    <w:right w:val="none" w:sz="0" w:space="0" w:color="auto"/>
                  </w:divBdr>
                  <w:divsChild>
                    <w:div w:id="1931815359">
                      <w:marLeft w:val="0"/>
                      <w:marRight w:val="0"/>
                      <w:marTop w:val="0"/>
                      <w:marBottom w:val="0"/>
                      <w:divBdr>
                        <w:top w:val="none" w:sz="0" w:space="0" w:color="auto"/>
                        <w:left w:val="none" w:sz="0" w:space="0" w:color="auto"/>
                        <w:bottom w:val="none" w:sz="0" w:space="0" w:color="auto"/>
                        <w:right w:val="none" w:sz="0" w:space="0" w:color="auto"/>
                      </w:divBdr>
                    </w:div>
                  </w:divsChild>
                </w:div>
                <w:div w:id="178862365">
                  <w:marLeft w:val="0"/>
                  <w:marRight w:val="0"/>
                  <w:marTop w:val="0"/>
                  <w:marBottom w:val="0"/>
                  <w:divBdr>
                    <w:top w:val="none" w:sz="0" w:space="0" w:color="auto"/>
                    <w:left w:val="none" w:sz="0" w:space="0" w:color="auto"/>
                    <w:bottom w:val="none" w:sz="0" w:space="0" w:color="auto"/>
                    <w:right w:val="none" w:sz="0" w:space="0" w:color="auto"/>
                  </w:divBdr>
                  <w:divsChild>
                    <w:div w:id="646666850">
                      <w:marLeft w:val="0"/>
                      <w:marRight w:val="0"/>
                      <w:marTop w:val="0"/>
                      <w:marBottom w:val="0"/>
                      <w:divBdr>
                        <w:top w:val="none" w:sz="0" w:space="0" w:color="auto"/>
                        <w:left w:val="none" w:sz="0" w:space="0" w:color="auto"/>
                        <w:bottom w:val="none" w:sz="0" w:space="0" w:color="auto"/>
                        <w:right w:val="none" w:sz="0" w:space="0" w:color="auto"/>
                      </w:divBdr>
                    </w:div>
                  </w:divsChild>
                </w:div>
                <w:div w:id="251209203">
                  <w:marLeft w:val="0"/>
                  <w:marRight w:val="0"/>
                  <w:marTop w:val="0"/>
                  <w:marBottom w:val="0"/>
                  <w:divBdr>
                    <w:top w:val="none" w:sz="0" w:space="0" w:color="auto"/>
                    <w:left w:val="none" w:sz="0" w:space="0" w:color="auto"/>
                    <w:bottom w:val="none" w:sz="0" w:space="0" w:color="auto"/>
                    <w:right w:val="none" w:sz="0" w:space="0" w:color="auto"/>
                  </w:divBdr>
                  <w:divsChild>
                    <w:div w:id="1146817183">
                      <w:marLeft w:val="0"/>
                      <w:marRight w:val="0"/>
                      <w:marTop w:val="0"/>
                      <w:marBottom w:val="0"/>
                      <w:divBdr>
                        <w:top w:val="none" w:sz="0" w:space="0" w:color="auto"/>
                        <w:left w:val="none" w:sz="0" w:space="0" w:color="auto"/>
                        <w:bottom w:val="none" w:sz="0" w:space="0" w:color="auto"/>
                        <w:right w:val="none" w:sz="0" w:space="0" w:color="auto"/>
                      </w:divBdr>
                    </w:div>
                  </w:divsChild>
                </w:div>
                <w:div w:id="372392119">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
                  </w:divsChild>
                </w:div>
                <w:div w:id="382369073">
                  <w:marLeft w:val="0"/>
                  <w:marRight w:val="0"/>
                  <w:marTop w:val="0"/>
                  <w:marBottom w:val="0"/>
                  <w:divBdr>
                    <w:top w:val="none" w:sz="0" w:space="0" w:color="auto"/>
                    <w:left w:val="none" w:sz="0" w:space="0" w:color="auto"/>
                    <w:bottom w:val="none" w:sz="0" w:space="0" w:color="auto"/>
                    <w:right w:val="none" w:sz="0" w:space="0" w:color="auto"/>
                  </w:divBdr>
                  <w:divsChild>
                    <w:div w:id="593363091">
                      <w:marLeft w:val="0"/>
                      <w:marRight w:val="0"/>
                      <w:marTop w:val="0"/>
                      <w:marBottom w:val="0"/>
                      <w:divBdr>
                        <w:top w:val="none" w:sz="0" w:space="0" w:color="auto"/>
                        <w:left w:val="none" w:sz="0" w:space="0" w:color="auto"/>
                        <w:bottom w:val="none" w:sz="0" w:space="0" w:color="auto"/>
                        <w:right w:val="none" w:sz="0" w:space="0" w:color="auto"/>
                      </w:divBdr>
                    </w:div>
                  </w:divsChild>
                </w:div>
                <w:div w:id="416899804">
                  <w:marLeft w:val="0"/>
                  <w:marRight w:val="0"/>
                  <w:marTop w:val="0"/>
                  <w:marBottom w:val="0"/>
                  <w:divBdr>
                    <w:top w:val="none" w:sz="0" w:space="0" w:color="auto"/>
                    <w:left w:val="none" w:sz="0" w:space="0" w:color="auto"/>
                    <w:bottom w:val="none" w:sz="0" w:space="0" w:color="auto"/>
                    <w:right w:val="none" w:sz="0" w:space="0" w:color="auto"/>
                  </w:divBdr>
                  <w:divsChild>
                    <w:div w:id="1931349981">
                      <w:marLeft w:val="0"/>
                      <w:marRight w:val="0"/>
                      <w:marTop w:val="0"/>
                      <w:marBottom w:val="0"/>
                      <w:divBdr>
                        <w:top w:val="none" w:sz="0" w:space="0" w:color="auto"/>
                        <w:left w:val="none" w:sz="0" w:space="0" w:color="auto"/>
                        <w:bottom w:val="none" w:sz="0" w:space="0" w:color="auto"/>
                        <w:right w:val="none" w:sz="0" w:space="0" w:color="auto"/>
                      </w:divBdr>
                    </w:div>
                  </w:divsChild>
                </w:div>
                <w:div w:id="418912736">
                  <w:marLeft w:val="0"/>
                  <w:marRight w:val="0"/>
                  <w:marTop w:val="0"/>
                  <w:marBottom w:val="0"/>
                  <w:divBdr>
                    <w:top w:val="none" w:sz="0" w:space="0" w:color="auto"/>
                    <w:left w:val="none" w:sz="0" w:space="0" w:color="auto"/>
                    <w:bottom w:val="none" w:sz="0" w:space="0" w:color="auto"/>
                    <w:right w:val="none" w:sz="0" w:space="0" w:color="auto"/>
                  </w:divBdr>
                  <w:divsChild>
                    <w:div w:id="1359700295">
                      <w:marLeft w:val="0"/>
                      <w:marRight w:val="0"/>
                      <w:marTop w:val="0"/>
                      <w:marBottom w:val="0"/>
                      <w:divBdr>
                        <w:top w:val="none" w:sz="0" w:space="0" w:color="auto"/>
                        <w:left w:val="none" w:sz="0" w:space="0" w:color="auto"/>
                        <w:bottom w:val="none" w:sz="0" w:space="0" w:color="auto"/>
                        <w:right w:val="none" w:sz="0" w:space="0" w:color="auto"/>
                      </w:divBdr>
                    </w:div>
                  </w:divsChild>
                </w:div>
                <w:div w:id="607739913">
                  <w:marLeft w:val="0"/>
                  <w:marRight w:val="0"/>
                  <w:marTop w:val="0"/>
                  <w:marBottom w:val="0"/>
                  <w:divBdr>
                    <w:top w:val="none" w:sz="0" w:space="0" w:color="auto"/>
                    <w:left w:val="none" w:sz="0" w:space="0" w:color="auto"/>
                    <w:bottom w:val="none" w:sz="0" w:space="0" w:color="auto"/>
                    <w:right w:val="none" w:sz="0" w:space="0" w:color="auto"/>
                  </w:divBdr>
                  <w:divsChild>
                    <w:div w:id="329674594">
                      <w:marLeft w:val="0"/>
                      <w:marRight w:val="0"/>
                      <w:marTop w:val="0"/>
                      <w:marBottom w:val="0"/>
                      <w:divBdr>
                        <w:top w:val="none" w:sz="0" w:space="0" w:color="auto"/>
                        <w:left w:val="none" w:sz="0" w:space="0" w:color="auto"/>
                        <w:bottom w:val="none" w:sz="0" w:space="0" w:color="auto"/>
                        <w:right w:val="none" w:sz="0" w:space="0" w:color="auto"/>
                      </w:divBdr>
                    </w:div>
                  </w:divsChild>
                </w:div>
                <w:div w:id="661352679">
                  <w:marLeft w:val="0"/>
                  <w:marRight w:val="0"/>
                  <w:marTop w:val="0"/>
                  <w:marBottom w:val="0"/>
                  <w:divBdr>
                    <w:top w:val="none" w:sz="0" w:space="0" w:color="auto"/>
                    <w:left w:val="none" w:sz="0" w:space="0" w:color="auto"/>
                    <w:bottom w:val="none" w:sz="0" w:space="0" w:color="auto"/>
                    <w:right w:val="none" w:sz="0" w:space="0" w:color="auto"/>
                  </w:divBdr>
                  <w:divsChild>
                    <w:div w:id="1573782629">
                      <w:marLeft w:val="0"/>
                      <w:marRight w:val="0"/>
                      <w:marTop w:val="0"/>
                      <w:marBottom w:val="0"/>
                      <w:divBdr>
                        <w:top w:val="none" w:sz="0" w:space="0" w:color="auto"/>
                        <w:left w:val="none" w:sz="0" w:space="0" w:color="auto"/>
                        <w:bottom w:val="none" w:sz="0" w:space="0" w:color="auto"/>
                        <w:right w:val="none" w:sz="0" w:space="0" w:color="auto"/>
                      </w:divBdr>
                    </w:div>
                  </w:divsChild>
                </w:div>
                <w:div w:id="682056100">
                  <w:marLeft w:val="0"/>
                  <w:marRight w:val="0"/>
                  <w:marTop w:val="0"/>
                  <w:marBottom w:val="0"/>
                  <w:divBdr>
                    <w:top w:val="none" w:sz="0" w:space="0" w:color="auto"/>
                    <w:left w:val="none" w:sz="0" w:space="0" w:color="auto"/>
                    <w:bottom w:val="none" w:sz="0" w:space="0" w:color="auto"/>
                    <w:right w:val="none" w:sz="0" w:space="0" w:color="auto"/>
                  </w:divBdr>
                  <w:divsChild>
                    <w:div w:id="1220827343">
                      <w:marLeft w:val="0"/>
                      <w:marRight w:val="0"/>
                      <w:marTop w:val="0"/>
                      <w:marBottom w:val="0"/>
                      <w:divBdr>
                        <w:top w:val="none" w:sz="0" w:space="0" w:color="auto"/>
                        <w:left w:val="none" w:sz="0" w:space="0" w:color="auto"/>
                        <w:bottom w:val="none" w:sz="0" w:space="0" w:color="auto"/>
                        <w:right w:val="none" w:sz="0" w:space="0" w:color="auto"/>
                      </w:divBdr>
                    </w:div>
                  </w:divsChild>
                </w:div>
                <w:div w:id="1061060520">
                  <w:marLeft w:val="0"/>
                  <w:marRight w:val="0"/>
                  <w:marTop w:val="0"/>
                  <w:marBottom w:val="0"/>
                  <w:divBdr>
                    <w:top w:val="none" w:sz="0" w:space="0" w:color="auto"/>
                    <w:left w:val="none" w:sz="0" w:space="0" w:color="auto"/>
                    <w:bottom w:val="none" w:sz="0" w:space="0" w:color="auto"/>
                    <w:right w:val="none" w:sz="0" w:space="0" w:color="auto"/>
                  </w:divBdr>
                  <w:divsChild>
                    <w:div w:id="1657342885">
                      <w:marLeft w:val="0"/>
                      <w:marRight w:val="0"/>
                      <w:marTop w:val="0"/>
                      <w:marBottom w:val="0"/>
                      <w:divBdr>
                        <w:top w:val="none" w:sz="0" w:space="0" w:color="auto"/>
                        <w:left w:val="none" w:sz="0" w:space="0" w:color="auto"/>
                        <w:bottom w:val="none" w:sz="0" w:space="0" w:color="auto"/>
                        <w:right w:val="none" w:sz="0" w:space="0" w:color="auto"/>
                      </w:divBdr>
                    </w:div>
                  </w:divsChild>
                </w:div>
                <w:div w:id="1627733013">
                  <w:marLeft w:val="0"/>
                  <w:marRight w:val="0"/>
                  <w:marTop w:val="0"/>
                  <w:marBottom w:val="0"/>
                  <w:divBdr>
                    <w:top w:val="none" w:sz="0" w:space="0" w:color="auto"/>
                    <w:left w:val="none" w:sz="0" w:space="0" w:color="auto"/>
                    <w:bottom w:val="none" w:sz="0" w:space="0" w:color="auto"/>
                    <w:right w:val="none" w:sz="0" w:space="0" w:color="auto"/>
                  </w:divBdr>
                  <w:divsChild>
                    <w:div w:id="1264612856">
                      <w:marLeft w:val="0"/>
                      <w:marRight w:val="0"/>
                      <w:marTop w:val="0"/>
                      <w:marBottom w:val="0"/>
                      <w:divBdr>
                        <w:top w:val="none" w:sz="0" w:space="0" w:color="auto"/>
                        <w:left w:val="none" w:sz="0" w:space="0" w:color="auto"/>
                        <w:bottom w:val="none" w:sz="0" w:space="0" w:color="auto"/>
                        <w:right w:val="none" w:sz="0" w:space="0" w:color="auto"/>
                      </w:divBdr>
                    </w:div>
                  </w:divsChild>
                </w:div>
                <w:div w:id="1775054529">
                  <w:marLeft w:val="0"/>
                  <w:marRight w:val="0"/>
                  <w:marTop w:val="0"/>
                  <w:marBottom w:val="0"/>
                  <w:divBdr>
                    <w:top w:val="none" w:sz="0" w:space="0" w:color="auto"/>
                    <w:left w:val="none" w:sz="0" w:space="0" w:color="auto"/>
                    <w:bottom w:val="none" w:sz="0" w:space="0" w:color="auto"/>
                    <w:right w:val="none" w:sz="0" w:space="0" w:color="auto"/>
                  </w:divBdr>
                  <w:divsChild>
                    <w:div w:id="781654260">
                      <w:marLeft w:val="0"/>
                      <w:marRight w:val="0"/>
                      <w:marTop w:val="0"/>
                      <w:marBottom w:val="0"/>
                      <w:divBdr>
                        <w:top w:val="none" w:sz="0" w:space="0" w:color="auto"/>
                        <w:left w:val="none" w:sz="0" w:space="0" w:color="auto"/>
                        <w:bottom w:val="none" w:sz="0" w:space="0" w:color="auto"/>
                        <w:right w:val="none" w:sz="0" w:space="0" w:color="auto"/>
                      </w:divBdr>
                    </w:div>
                  </w:divsChild>
                </w:div>
                <w:div w:id="1933664260">
                  <w:marLeft w:val="0"/>
                  <w:marRight w:val="0"/>
                  <w:marTop w:val="0"/>
                  <w:marBottom w:val="0"/>
                  <w:divBdr>
                    <w:top w:val="none" w:sz="0" w:space="0" w:color="auto"/>
                    <w:left w:val="none" w:sz="0" w:space="0" w:color="auto"/>
                    <w:bottom w:val="none" w:sz="0" w:space="0" w:color="auto"/>
                    <w:right w:val="none" w:sz="0" w:space="0" w:color="auto"/>
                  </w:divBdr>
                  <w:divsChild>
                    <w:div w:id="2048993306">
                      <w:marLeft w:val="0"/>
                      <w:marRight w:val="0"/>
                      <w:marTop w:val="0"/>
                      <w:marBottom w:val="0"/>
                      <w:divBdr>
                        <w:top w:val="none" w:sz="0" w:space="0" w:color="auto"/>
                        <w:left w:val="none" w:sz="0" w:space="0" w:color="auto"/>
                        <w:bottom w:val="none" w:sz="0" w:space="0" w:color="auto"/>
                        <w:right w:val="none" w:sz="0" w:space="0" w:color="auto"/>
                      </w:divBdr>
                    </w:div>
                  </w:divsChild>
                </w:div>
                <w:div w:id="2081823197">
                  <w:marLeft w:val="0"/>
                  <w:marRight w:val="0"/>
                  <w:marTop w:val="0"/>
                  <w:marBottom w:val="0"/>
                  <w:divBdr>
                    <w:top w:val="none" w:sz="0" w:space="0" w:color="auto"/>
                    <w:left w:val="none" w:sz="0" w:space="0" w:color="auto"/>
                    <w:bottom w:val="none" w:sz="0" w:space="0" w:color="auto"/>
                    <w:right w:val="none" w:sz="0" w:space="0" w:color="auto"/>
                  </w:divBdr>
                  <w:divsChild>
                    <w:div w:id="219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825">
          <w:marLeft w:val="0"/>
          <w:marRight w:val="0"/>
          <w:marTop w:val="0"/>
          <w:marBottom w:val="0"/>
          <w:divBdr>
            <w:top w:val="none" w:sz="0" w:space="0" w:color="auto"/>
            <w:left w:val="none" w:sz="0" w:space="0" w:color="auto"/>
            <w:bottom w:val="none" w:sz="0" w:space="0" w:color="auto"/>
            <w:right w:val="none" w:sz="0" w:space="0" w:color="auto"/>
          </w:divBdr>
        </w:div>
        <w:div w:id="846020293">
          <w:marLeft w:val="0"/>
          <w:marRight w:val="0"/>
          <w:marTop w:val="0"/>
          <w:marBottom w:val="0"/>
          <w:divBdr>
            <w:top w:val="none" w:sz="0" w:space="0" w:color="auto"/>
            <w:left w:val="none" w:sz="0" w:space="0" w:color="auto"/>
            <w:bottom w:val="none" w:sz="0" w:space="0" w:color="auto"/>
            <w:right w:val="none" w:sz="0" w:space="0" w:color="auto"/>
          </w:divBdr>
        </w:div>
        <w:div w:id="903874400">
          <w:marLeft w:val="0"/>
          <w:marRight w:val="0"/>
          <w:marTop w:val="0"/>
          <w:marBottom w:val="0"/>
          <w:divBdr>
            <w:top w:val="none" w:sz="0" w:space="0" w:color="auto"/>
            <w:left w:val="none" w:sz="0" w:space="0" w:color="auto"/>
            <w:bottom w:val="none" w:sz="0" w:space="0" w:color="auto"/>
            <w:right w:val="none" w:sz="0" w:space="0" w:color="auto"/>
          </w:divBdr>
        </w:div>
        <w:div w:id="998800741">
          <w:marLeft w:val="0"/>
          <w:marRight w:val="0"/>
          <w:marTop w:val="0"/>
          <w:marBottom w:val="0"/>
          <w:divBdr>
            <w:top w:val="none" w:sz="0" w:space="0" w:color="auto"/>
            <w:left w:val="none" w:sz="0" w:space="0" w:color="auto"/>
            <w:bottom w:val="none" w:sz="0" w:space="0" w:color="auto"/>
            <w:right w:val="none" w:sz="0" w:space="0" w:color="auto"/>
          </w:divBdr>
        </w:div>
        <w:div w:id="1028457427">
          <w:marLeft w:val="0"/>
          <w:marRight w:val="0"/>
          <w:marTop w:val="0"/>
          <w:marBottom w:val="0"/>
          <w:divBdr>
            <w:top w:val="none" w:sz="0" w:space="0" w:color="auto"/>
            <w:left w:val="none" w:sz="0" w:space="0" w:color="auto"/>
            <w:bottom w:val="none" w:sz="0" w:space="0" w:color="auto"/>
            <w:right w:val="none" w:sz="0" w:space="0" w:color="auto"/>
          </w:divBdr>
        </w:div>
        <w:div w:id="1204749158">
          <w:marLeft w:val="0"/>
          <w:marRight w:val="0"/>
          <w:marTop w:val="0"/>
          <w:marBottom w:val="0"/>
          <w:divBdr>
            <w:top w:val="none" w:sz="0" w:space="0" w:color="auto"/>
            <w:left w:val="none" w:sz="0" w:space="0" w:color="auto"/>
            <w:bottom w:val="none" w:sz="0" w:space="0" w:color="auto"/>
            <w:right w:val="none" w:sz="0" w:space="0" w:color="auto"/>
          </w:divBdr>
        </w:div>
        <w:div w:id="1241790501">
          <w:marLeft w:val="0"/>
          <w:marRight w:val="0"/>
          <w:marTop w:val="0"/>
          <w:marBottom w:val="0"/>
          <w:divBdr>
            <w:top w:val="none" w:sz="0" w:space="0" w:color="auto"/>
            <w:left w:val="none" w:sz="0" w:space="0" w:color="auto"/>
            <w:bottom w:val="none" w:sz="0" w:space="0" w:color="auto"/>
            <w:right w:val="none" w:sz="0" w:space="0" w:color="auto"/>
          </w:divBdr>
        </w:div>
        <w:div w:id="1468471927">
          <w:marLeft w:val="0"/>
          <w:marRight w:val="0"/>
          <w:marTop w:val="0"/>
          <w:marBottom w:val="0"/>
          <w:divBdr>
            <w:top w:val="none" w:sz="0" w:space="0" w:color="auto"/>
            <w:left w:val="none" w:sz="0" w:space="0" w:color="auto"/>
            <w:bottom w:val="none" w:sz="0" w:space="0" w:color="auto"/>
            <w:right w:val="none" w:sz="0" w:space="0" w:color="auto"/>
          </w:divBdr>
        </w:div>
        <w:div w:id="1636569534">
          <w:marLeft w:val="0"/>
          <w:marRight w:val="0"/>
          <w:marTop w:val="0"/>
          <w:marBottom w:val="0"/>
          <w:divBdr>
            <w:top w:val="none" w:sz="0" w:space="0" w:color="auto"/>
            <w:left w:val="none" w:sz="0" w:space="0" w:color="auto"/>
            <w:bottom w:val="none" w:sz="0" w:space="0" w:color="auto"/>
            <w:right w:val="none" w:sz="0" w:space="0" w:color="auto"/>
          </w:divBdr>
        </w:div>
        <w:div w:id="1799491867">
          <w:marLeft w:val="0"/>
          <w:marRight w:val="0"/>
          <w:marTop w:val="0"/>
          <w:marBottom w:val="0"/>
          <w:divBdr>
            <w:top w:val="none" w:sz="0" w:space="0" w:color="auto"/>
            <w:left w:val="none" w:sz="0" w:space="0" w:color="auto"/>
            <w:bottom w:val="none" w:sz="0" w:space="0" w:color="auto"/>
            <w:right w:val="none" w:sz="0" w:space="0" w:color="auto"/>
          </w:divBdr>
        </w:div>
        <w:div w:id="2060661484">
          <w:marLeft w:val="0"/>
          <w:marRight w:val="0"/>
          <w:marTop w:val="0"/>
          <w:marBottom w:val="0"/>
          <w:divBdr>
            <w:top w:val="none" w:sz="0" w:space="0" w:color="auto"/>
            <w:left w:val="none" w:sz="0" w:space="0" w:color="auto"/>
            <w:bottom w:val="none" w:sz="0" w:space="0" w:color="auto"/>
            <w:right w:val="none" w:sz="0" w:space="0" w:color="auto"/>
          </w:divBdr>
        </w:div>
      </w:divsChild>
    </w:div>
    <w:div w:id="363486880">
      <w:bodyDiv w:val="1"/>
      <w:marLeft w:val="0"/>
      <w:marRight w:val="0"/>
      <w:marTop w:val="0"/>
      <w:marBottom w:val="0"/>
      <w:divBdr>
        <w:top w:val="none" w:sz="0" w:space="0" w:color="auto"/>
        <w:left w:val="none" w:sz="0" w:space="0" w:color="auto"/>
        <w:bottom w:val="none" w:sz="0" w:space="0" w:color="auto"/>
        <w:right w:val="none" w:sz="0" w:space="0" w:color="auto"/>
      </w:divBdr>
      <w:divsChild>
        <w:div w:id="15277785">
          <w:marLeft w:val="0"/>
          <w:marRight w:val="0"/>
          <w:marTop w:val="0"/>
          <w:marBottom w:val="0"/>
          <w:divBdr>
            <w:top w:val="none" w:sz="0" w:space="0" w:color="auto"/>
            <w:left w:val="none" w:sz="0" w:space="0" w:color="auto"/>
            <w:bottom w:val="none" w:sz="0" w:space="0" w:color="auto"/>
            <w:right w:val="none" w:sz="0" w:space="0" w:color="auto"/>
          </w:divBdr>
        </w:div>
        <w:div w:id="217329232">
          <w:marLeft w:val="0"/>
          <w:marRight w:val="0"/>
          <w:marTop w:val="0"/>
          <w:marBottom w:val="0"/>
          <w:divBdr>
            <w:top w:val="none" w:sz="0" w:space="0" w:color="auto"/>
            <w:left w:val="none" w:sz="0" w:space="0" w:color="auto"/>
            <w:bottom w:val="none" w:sz="0" w:space="0" w:color="auto"/>
            <w:right w:val="none" w:sz="0" w:space="0" w:color="auto"/>
          </w:divBdr>
        </w:div>
        <w:div w:id="317342348">
          <w:marLeft w:val="0"/>
          <w:marRight w:val="0"/>
          <w:marTop w:val="0"/>
          <w:marBottom w:val="0"/>
          <w:divBdr>
            <w:top w:val="none" w:sz="0" w:space="0" w:color="auto"/>
            <w:left w:val="none" w:sz="0" w:space="0" w:color="auto"/>
            <w:bottom w:val="none" w:sz="0" w:space="0" w:color="auto"/>
            <w:right w:val="none" w:sz="0" w:space="0" w:color="auto"/>
          </w:divBdr>
        </w:div>
        <w:div w:id="513149978">
          <w:marLeft w:val="0"/>
          <w:marRight w:val="0"/>
          <w:marTop w:val="0"/>
          <w:marBottom w:val="0"/>
          <w:divBdr>
            <w:top w:val="none" w:sz="0" w:space="0" w:color="auto"/>
            <w:left w:val="none" w:sz="0" w:space="0" w:color="auto"/>
            <w:bottom w:val="none" w:sz="0" w:space="0" w:color="auto"/>
            <w:right w:val="none" w:sz="0" w:space="0" w:color="auto"/>
          </w:divBdr>
        </w:div>
        <w:div w:id="649552273">
          <w:marLeft w:val="0"/>
          <w:marRight w:val="0"/>
          <w:marTop w:val="0"/>
          <w:marBottom w:val="0"/>
          <w:divBdr>
            <w:top w:val="none" w:sz="0" w:space="0" w:color="auto"/>
            <w:left w:val="none" w:sz="0" w:space="0" w:color="auto"/>
            <w:bottom w:val="none" w:sz="0" w:space="0" w:color="auto"/>
            <w:right w:val="none" w:sz="0" w:space="0" w:color="auto"/>
          </w:divBdr>
          <w:divsChild>
            <w:div w:id="1428694893">
              <w:marLeft w:val="0"/>
              <w:marRight w:val="0"/>
              <w:marTop w:val="30"/>
              <w:marBottom w:val="30"/>
              <w:divBdr>
                <w:top w:val="none" w:sz="0" w:space="0" w:color="auto"/>
                <w:left w:val="none" w:sz="0" w:space="0" w:color="auto"/>
                <w:bottom w:val="none" w:sz="0" w:space="0" w:color="auto"/>
                <w:right w:val="none" w:sz="0" w:space="0" w:color="auto"/>
              </w:divBdr>
              <w:divsChild>
                <w:div w:id="87309900">
                  <w:marLeft w:val="0"/>
                  <w:marRight w:val="0"/>
                  <w:marTop w:val="0"/>
                  <w:marBottom w:val="0"/>
                  <w:divBdr>
                    <w:top w:val="none" w:sz="0" w:space="0" w:color="auto"/>
                    <w:left w:val="none" w:sz="0" w:space="0" w:color="auto"/>
                    <w:bottom w:val="none" w:sz="0" w:space="0" w:color="auto"/>
                    <w:right w:val="none" w:sz="0" w:space="0" w:color="auto"/>
                  </w:divBdr>
                  <w:divsChild>
                    <w:div w:id="729112259">
                      <w:marLeft w:val="0"/>
                      <w:marRight w:val="0"/>
                      <w:marTop w:val="0"/>
                      <w:marBottom w:val="0"/>
                      <w:divBdr>
                        <w:top w:val="none" w:sz="0" w:space="0" w:color="auto"/>
                        <w:left w:val="none" w:sz="0" w:space="0" w:color="auto"/>
                        <w:bottom w:val="none" w:sz="0" w:space="0" w:color="auto"/>
                        <w:right w:val="none" w:sz="0" w:space="0" w:color="auto"/>
                      </w:divBdr>
                    </w:div>
                  </w:divsChild>
                </w:div>
                <w:div w:id="347558441">
                  <w:marLeft w:val="0"/>
                  <w:marRight w:val="0"/>
                  <w:marTop w:val="0"/>
                  <w:marBottom w:val="0"/>
                  <w:divBdr>
                    <w:top w:val="none" w:sz="0" w:space="0" w:color="auto"/>
                    <w:left w:val="none" w:sz="0" w:space="0" w:color="auto"/>
                    <w:bottom w:val="none" w:sz="0" w:space="0" w:color="auto"/>
                    <w:right w:val="none" w:sz="0" w:space="0" w:color="auto"/>
                  </w:divBdr>
                  <w:divsChild>
                    <w:div w:id="2044207380">
                      <w:marLeft w:val="0"/>
                      <w:marRight w:val="0"/>
                      <w:marTop w:val="0"/>
                      <w:marBottom w:val="0"/>
                      <w:divBdr>
                        <w:top w:val="none" w:sz="0" w:space="0" w:color="auto"/>
                        <w:left w:val="none" w:sz="0" w:space="0" w:color="auto"/>
                        <w:bottom w:val="none" w:sz="0" w:space="0" w:color="auto"/>
                        <w:right w:val="none" w:sz="0" w:space="0" w:color="auto"/>
                      </w:divBdr>
                    </w:div>
                  </w:divsChild>
                </w:div>
                <w:div w:id="614291794">
                  <w:marLeft w:val="0"/>
                  <w:marRight w:val="0"/>
                  <w:marTop w:val="0"/>
                  <w:marBottom w:val="0"/>
                  <w:divBdr>
                    <w:top w:val="none" w:sz="0" w:space="0" w:color="auto"/>
                    <w:left w:val="none" w:sz="0" w:space="0" w:color="auto"/>
                    <w:bottom w:val="none" w:sz="0" w:space="0" w:color="auto"/>
                    <w:right w:val="none" w:sz="0" w:space="0" w:color="auto"/>
                  </w:divBdr>
                  <w:divsChild>
                    <w:div w:id="1760908772">
                      <w:marLeft w:val="0"/>
                      <w:marRight w:val="0"/>
                      <w:marTop w:val="0"/>
                      <w:marBottom w:val="0"/>
                      <w:divBdr>
                        <w:top w:val="none" w:sz="0" w:space="0" w:color="auto"/>
                        <w:left w:val="none" w:sz="0" w:space="0" w:color="auto"/>
                        <w:bottom w:val="none" w:sz="0" w:space="0" w:color="auto"/>
                        <w:right w:val="none" w:sz="0" w:space="0" w:color="auto"/>
                      </w:divBdr>
                    </w:div>
                  </w:divsChild>
                </w:div>
                <w:div w:id="691339802">
                  <w:marLeft w:val="0"/>
                  <w:marRight w:val="0"/>
                  <w:marTop w:val="0"/>
                  <w:marBottom w:val="0"/>
                  <w:divBdr>
                    <w:top w:val="none" w:sz="0" w:space="0" w:color="auto"/>
                    <w:left w:val="none" w:sz="0" w:space="0" w:color="auto"/>
                    <w:bottom w:val="none" w:sz="0" w:space="0" w:color="auto"/>
                    <w:right w:val="none" w:sz="0" w:space="0" w:color="auto"/>
                  </w:divBdr>
                  <w:divsChild>
                    <w:div w:id="2047488565">
                      <w:marLeft w:val="0"/>
                      <w:marRight w:val="0"/>
                      <w:marTop w:val="0"/>
                      <w:marBottom w:val="0"/>
                      <w:divBdr>
                        <w:top w:val="none" w:sz="0" w:space="0" w:color="auto"/>
                        <w:left w:val="none" w:sz="0" w:space="0" w:color="auto"/>
                        <w:bottom w:val="none" w:sz="0" w:space="0" w:color="auto"/>
                        <w:right w:val="none" w:sz="0" w:space="0" w:color="auto"/>
                      </w:divBdr>
                    </w:div>
                  </w:divsChild>
                </w:div>
                <w:div w:id="1009716188">
                  <w:marLeft w:val="0"/>
                  <w:marRight w:val="0"/>
                  <w:marTop w:val="0"/>
                  <w:marBottom w:val="0"/>
                  <w:divBdr>
                    <w:top w:val="none" w:sz="0" w:space="0" w:color="auto"/>
                    <w:left w:val="none" w:sz="0" w:space="0" w:color="auto"/>
                    <w:bottom w:val="none" w:sz="0" w:space="0" w:color="auto"/>
                    <w:right w:val="none" w:sz="0" w:space="0" w:color="auto"/>
                  </w:divBdr>
                  <w:divsChild>
                    <w:div w:id="1856118244">
                      <w:marLeft w:val="0"/>
                      <w:marRight w:val="0"/>
                      <w:marTop w:val="0"/>
                      <w:marBottom w:val="0"/>
                      <w:divBdr>
                        <w:top w:val="none" w:sz="0" w:space="0" w:color="auto"/>
                        <w:left w:val="none" w:sz="0" w:space="0" w:color="auto"/>
                        <w:bottom w:val="none" w:sz="0" w:space="0" w:color="auto"/>
                        <w:right w:val="none" w:sz="0" w:space="0" w:color="auto"/>
                      </w:divBdr>
                    </w:div>
                  </w:divsChild>
                </w:div>
                <w:div w:id="1134367100">
                  <w:marLeft w:val="0"/>
                  <w:marRight w:val="0"/>
                  <w:marTop w:val="0"/>
                  <w:marBottom w:val="0"/>
                  <w:divBdr>
                    <w:top w:val="none" w:sz="0" w:space="0" w:color="auto"/>
                    <w:left w:val="none" w:sz="0" w:space="0" w:color="auto"/>
                    <w:bottom w:val="none" w:sz="0" w:space="0" w:color="auto"/>
                    <w:right w:val="none" w:sz="0" w:space="0" w:color="auto"/>
                  </w:divBdr>
                  <w:divsChild>
                    <w:div w:id="796535349">
                      <w:marLeft w:val="0"/>
                      <w:marRight w:val="0"/>
                      <w:marTop w:val="0"/>
                      <w:marBottom w:val="0"/>
                      <w:divBdr>
                        <w:top w:val="none" w:sz="0" w:space="0" w:color="auto"/>
                        <w:left w:val="none" w:sz="0" w:space="0" w:color="auto"/>
                        <w:bottom w:val="none" w:sz="0" w:space="0" w:color="auto"/>
                        <w:right w:val="none" w:sz="0" w:space="0" w:color="auto"/>
                      </w:divBdr>
                    </w:div>
                  </w:divsChild>
                </w:div>
                <w:div w:id="1149663457">
                  <w:marLeft w:val="0"/>
                  <w:marRight w:val="0"/>
                  <w:marTop w:val="0"/>
                  <w:marBottom w:val="0"/>
                  <w:divBdr>
                    <w:top w:val="none" w:sz="0" w:space="0" w:color="auto"/>
                    <w:left w:val="none" w:sz="0" w:space="0" w:color="auto"/>
                    <w:bottom w:val="none" w:sz="0" w:space="0" w:color="auto"/>
                    <w:right w:val="none" w:sz="0" w:space="0" w:color="auto"/>
                  </w:divBdr>
                  <w:divsChild>
                    <w:div w:id="1408722316">
                      <w:marLeft w:val="0"/>
                      <w:marRight w:val="0"/>
                      <w:marTop w:val="0"/>
                      <w:marBottom w:val="0"/>
                      <w:divBdr>
                        <w:top w:val="none" w:sz="0" w:space="0" w:color="auto"/>
                        <w:left w:val="none" w:sz="0" w:space="0" w:color="auto"/>
                        <w:bottom w:val="none" w:sz="0" w:space="0" w:color="auto"/>
                        <w:right w:val="none" w:sz="0" w:space="0" w:color="auto"/>
                      </w:divBdr>
                    </w:div>
                  </w:divsChild>
                </w:div>
                <w:div w:id="1248923358">
                  <w:marLeft w:val="0"/>
                  <w:marRight w:val="0"/>
                  <w:marTop w:val="0"/>
                  <w:marBottom w:val="0"/>
                  <w:divBdr>
                    <w:top w:val="none" w:sz="0" w:space="0" w:color="auto"/>
                    <w:left w:val="none" w:sz="0" w:space="0" w:color="auto"/>
                    <w:bottom w:val="none" w:sz="0" w:space="0" w:color="auto"/>
                    <w:right w:val="none" w:sz="0" w:space="0" w:color="auto"/>
                  </w:divBdr>
                  <w:divsChild>
                    <w:div w:id="414714726">
                      <w:marLeft w:val="0"/>
                      <w:marRight w:val="0"/>
                      <w:marTop w:val="0"/>
                      <w:marBottom w:val="0"/>
                      <w:divBdr>
                        <w:top w:val="none" w:sz="0" w:space="0" w:color="auto"/>
                        <w:left w:val="none" w:sz="0" w:space="0" w:color="auto"/>
                        <w:bottom w:val="none" w:sz="0" w:space="0" w:color="auto"/>
                        <w:right w:val="none" w:sz="0" w:space="0" w:color="auto"/>
                      </w:divBdr>
                    </w:div>
                  </w:divsChild>
                </w:div>
                <w:div w:id="1461193952">
                  <w:marLeft w:val="0"/>
                  <w:marRight w:val="0"/>
                  <w:marTop w:val="0"/>
                  <w:marBottom w:val="0"/>
                  <w:divBdr>
                    <w:top w:val="none" w:sz="0" w:space="0" w:color="auto"/>
                    <w:left w:val="none" w:sz="0" w:space="0" w:color="auto"/>
                    <w:bottom w:val="none" w:sz="0" w:space="0" w:color="auto"/>
                    <w:right w:val="none" w:sz="0" w:space="0" w:color="auto"/>
                  </w:divBdr>
                  <w:divsChild>
                    <w:div w:id="1148595455">
                      <w:marLeft w:val="0"/>
                      <w:marRight w:val="0"/>
                      <w:marTop w:val="0"/>
                      <w:marBottom w:val="0"/>
                      <w:divBdr>
                        <w:top w:val="none" w:sz="0" w:space="0" w:color="auto"/>
                        <w:left w:val="none" w:sz="0" w:space="0" w:color="auto"/>
                        <w:bottom w:val="none" w:sz="0" w:space="0" w:color="auto"/>
                        <w:right w:val="none" w:sz="0" w:space="0" w:color="auto"/>
                      </w:divBdr>
                    </w:div>
                  </w:divsChild>
                </w:div>
                <w:div w:id="1465386396">
                  <w:marLeft w:val="0"/>
                  <w:marRight w:val="0"/>
                  <w:marTop w:val="0"/>
                  <w:marBottom w:val="0"/>
                  <w:divBdr>
                    <w:top w:val="none" w:sz="0" w:space="0" w:color="auto"/>
                    <w:left w:val="none" w:sz="0" w:space="0" w:color="auto"/>
                    <w:bottom w:val="none" w:sz="0" w:space="0" w:color="auto"/>
                    <w:right w:val="none" w:sz="0" w:space="0" w:color="auto"/>
                  </w:divBdr>
                  <w:divsChild>
                    <w:div w:id="1788042345">
                      <w:marLeft w:val="0"/>
                      <w:marRight w:val="0"/>
                      <w:marTop w:val="0"/>
                      <w:marBottom w:val="0"/>
                      <w:divBdr>
                        <w:top w:val="none" w:sz="0" w:space="0" w:color="auto"/>
                        <w:left w:val="none" w:sz="0" w:space="0" w:color="auto"/>
                        <w:bottom w:val="none" w:sz="0" w:space="0" w:color="auto"/>
                        <w:right w:val="none" w:sz="0" w:space="0" w:color="auto"/>
                      </w:divBdr>
                    </w:div>
                  </w:divsChild>
                </w:div>
                <w:div w:id="1500074089">
                  <w:marLeft w:val="0"/>
                  <w:marRight w:val="0"/>
                  <w:marTop w:val="0"/>
                  <w:marBottom w:val="0"/>
                  <w:divBdr>
                    <w:top w:val="none" w:sz="0" w:space="0" w:color="auto"/>
                    <w:left w:val="none" w:sz="0" w:space="0" w:color="auto"/>
                    <w:bottom w:val="none" w:sz="0" w:space="0" w:color="auto"/>
                    <w:right w:val="none" w:sz="0" w:space="0" w:color="auto"/>
                  </w:divBdr>
                  <w:divsChild>
                    <w:div w:id="1361972400">
                      <w:marLeft w:val="0"/>
                      <w:marRight w:val="0"/>
                      <w:marTop w:val="0"/>
                      <w:marBottom w:val="0"/>
                      <w:divBdr>
                        <w:top w:val="none" w:sz="0" w:space="0" w:color="auto"/>
                        <w:left w:val="none" w:sz="0" w:space="0" w:color="auto"/>
                        <w:bottom w:val="none" w:sz="0" w:space="0" w:color="auto"/>
                        <w:right w:val="none" w:sz="0" w:space="0" w:color="auto"/>
                      </w:divBdr>
                    </w:div>
                  </w:divsChild>
                </w:div>
                <w:div w:id="1597669082">
                  <w:marLeft w:val="0"/>
                  <w:marRight w:val="0"/>
                  <w:marTop w:val="0"/>
                  <w:marBottom w:val="0"/>
                  <w:divBdr>
                    <w:top w:val="none" w:sz="0" w:space="0" w:color="auto"/>
                    <w:left w:val="none" w:sz="0" w:space="0" w:color="auto"/>
                    <w:bottom w:val="none" w:sz="0" w:space="0" w:color="auto"/>
                    <w:right w:val="none" w:sz="0" w:space="0" w:color="auto"/>
                  </w:divBdr>
                  <w:divsChild>
                    <w:div w:id="59014706">
                      <w:marLeft w:val="0"/>
                      <w:marRight w:val="0"/>
                      <w:marTop w:val="0"/>
                      <w:marBottom w:val="0"/>
                      <w:divBdr>
                        <w:top w:val="none" w:sz="0" w:space="0" w:color="auto"/>
                        <w:left w:val="none" w:sz="0" w:space="0" w:color="auto"/>
                        <w:bottom w:val="none" w:sz="0" w:space="0" w:color="auto"/>
                        <w:right w:val="none" w:sz="0" w:space="0" w:color="auto"/>
                      </w:divBdr>
                    </w:div>
                  </w:divsChild>
                </w:div>
                <w:div w:id="1644197055">
                  <w:marLeft w:val="0"/>
                  <w:marRight w:val="0"/>
                  <w:marTop w:val="0"/>
                  <w:marBottom w:val="0"/>
                  <w:divBdr>
                    <w:top w:val="none" w:sz="0" w:space="0" w:color="auto"/>
                    <w:left w:val="none" w:sz="0" w:space="0" w:color="auto"/>
                    <w:bottom w:val="none" w:sz="0" w:space="0" w:color="auto"/>
                    <w:right w:val="none" w:sz="0" w:space="0" w:color="auto"/>
                  </w:divBdr>
                  <w:divsChild>
                    <w:div w:id="229735265">
                      <w:marLeft w:val="0"/>
                      <w:marRight w:val="0"/>
                      <w:marTop w:val="0"/>
                      <w:marBottom w:val="0"/>
                      <w:divBdr>
                        <w:top w:val="none" w:sz="0" w:space="0" w:color="auto"/>
                        <w:left w:val="none" w:sz="0" w:space="0" w:color="auto"/>
                        <w:bottom w:val="none" w:sz="0" w:space="0" w:color="auto"/>
                        <w:right w:val="none" w:sz="0" w:space="0" w:color="auto"/>
                      </w:divBdr>
                    </w:div>
                  </w:divsChild>
                </w:div>
                <w:div w:id="1904680420">
                  <w:marLeft w:val="0"/>
                  <w:marRight w:val="0"/>
                  <w:marTop w:val="0"/>
                  <w:marBottom w:val="0"/>
                  <w:divBdr>
                    <w:top w:val="none" w:sz="0" w:space="0" w:color="auto"/>
                    <w:left w:val="none" w:sz="0" w:space="0" w:color="auto"/>
                    <w:bottom w:val="none" w:sz="0" w:space="0" w:color="auto"/>
                    <w:right w:val="none" w:sz="0" w:space="0" w:color="auto"/>
                  </w:divBdr>
                  <w:divsChild>
                    <w:div w:id="345711468">
                      <w:marLeft w:val="0"/>
                      <w:marRight w:val="0"/>
                      <w:marTop w:val="0"/>
                      <w:marBottom w:val="0"/>
                      <w:divBdr>
                        <w:top w:val="none" w:sz="0" w:space="0" w:color="auto"/>
                        <w:left w:val="none" w:sz="0" w:space="0" w:color="auto"/>
                        <w:bottom w:val="none" w:sz="0" w:space="0" w:color="auto"/>
                        <w:right w:val="none" w:sz="0" w:space="0" w:color="auto"/>
                      </w:divBdr>
                    </w:div>
                  </w:divsChild>
                </w:div>
                <w:div w:id="1987782821">
                  <w:marLeft w:val="0"/>
                  <w:marRight w:val="0"/>
                  <w:marTop w:val="0"/>
                  <w:marBottom w:val="0"/>
                  <w:divBdr>
                    <w:top w:val="none" w:sz="0" w:space="0" w:color="auto"/>
                    <w:left w:val="none" w:sz="0" w:space="0" w:color="auto"/>
                    <w:bottom w:val="none" w:sz="0" w:space="0" w:color="auto"/>
                    <w:right w:val="none" w:sz="0" w:space="0" w:color="auto"/>
                  </w:divBdr>
                  <w:divsChild>
                    <w:div w:id="295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4776">
          <w:marLeft w:val="0"/>
          <w:marRight w:val="0"/>
          <w:marTop w:val="0"/>
          <w:marBottom w:val="0"/>
          <w:divBdr>
            <w:top w:val="none" w:sz="0" w:space="0" w:color="auto"/>
            <w:left w:val="none" w:sz="0" w:space="0" w:color="auto"/>
            <w:bottom w:val="none" w:sz="0" w:space="0" w:color="auto"/>
            <w:right w:val="none" w:sz="0" w:space="0" w:color="auto"/>
          </w:divBdr>
        </w:div>
        <w:div w:id="942347233">
          <w:marLeft w:val="0"/>
          <w:marRight w:val="0"/>
          <w:marTop w:val="0"/>
          <w:marBottom w:val="0"/>
          <w:divBdr>
            <w:top w:val="none" w:sz="0" w:space="0" w:color="auto"/>
            <w:left w:val="none" w:sz="0" w:space="0" w:color="auto"/>
            <w:bottom w:val="none" w:sz="0" w:space="0" w:color="auto"/>
            <w:right w:val="none" w:sz="0" w:space="0" w:color="auto"/>
          </w:divBdr>
        </w:div>
        <w:div w:id="987053940">
          <w:marLeft w:val="0"/>
          <w:marRight w:val="0"/>
          <w:marTop w:val="0"/>
          <w:marBottom w:val="0"/>
          <w:divBdr>
            <w:top w:val="none" w:sz="0" w:space="0" w:color="auto"/>
            <w:left w:val="none" w:sz="0" w:space="0" w:color="auto"/>
            <w:bottom w:val="none" w:sz="0" w:space="0" w:color="auto"/>
            <w:right w:val="none" w:sz="0" w:space="0" w:color="auto"/>
          </w:divBdr>
        </w:div>
        <w:div w:id="1031372144">
          <w:marLeft w:val="0"/>
          <w:marRight w:val="0"/>
          <w:marTop w:val="0"/>
          <w:marBottom w:val="0"/>
          <w:divBdr>
            <w:top w:val="none" w:sz="0" w:space="0" w:color="auto"/>
            <w:left w:val="none" w:sz="0" w:space="0" w:color="auto"/>
            <w:bottom w:val="none" w:sz="0" w:space="0" w:color="auto"/>
            <w:right w:val="none" w:sz="0" w:space="0" w:color="auto"/>
          </w:divBdr>
          <w:divsChild>
            <w:div w:id="1366061532">
              <w:marLeft w:val="0"/>
              <w:marRight w:val="0"/>
              <w:marTop w:val="30"/>
              <w:marBottom w:val="30"/>
              <w:divBdr>
                <w:top w:val="none" w:sz="0" w:space="0" w:color="auto"/>
                <w:left w:val="none" w:sz="0" w:space="0" w:color="auto"/>
                <w:bottom w:val="none" w:sz="0" w:space="0" w:color="auto"/>
                <w:right w:val="none" w:sz="0" w:space="0" w:color="auto"/>
              </w:divBdr>
              <w:divsChild>
                <w:div w:id="79916624">
                  <w:marLeft w:val="0"/>
                  <w:marRight w:val="0"/>
                  <w:marTop w:val="0"/>
                  <w:marBottom w:val="0"/>
                  <w:divBdr>
                    <w:top w:val="none" w:sz="0" w:space="0" w:color="auto"/>
                    <w:left w:val="none" w:sz="0" w:space="0" w:color="auto"/>
                    <w:bottom w:val="none" w:sz="0" w:space="0" w:color="auto"/>
                    <w:right w:val="none" w:sz="0" w:space="0" w:color="auto"/>
                  </w:divBdr>
                  <w:divsChild>
                    <w:div w:id="329986472">
                      <w:marLeft w:val="0"/>
                      <w:marRight w:val="0"/>
                      <w:marTop w:val="0"/>
                      <w:marBottom w:val="0"/>
                      <w:divBdr>
                        <w:top w:val="none" w:sz="0" w:space="0" w:color="auto"/>
                        <w:left w:val="none" w:sz="0" w:space="0" w:color="auto"/>
                        <w:bottom w:val="none" w:sz="0" w:space="0" w:color="auto"/>
                        <w:right w:val="none" w:sz="0" w:space="0" w:color="auto"/>
                      </w:divBdr>
                    </w:div>
                  </w:divsChild>
                </w:div>
                <w:div w:id="102071227">
                  <w:marLeft w:val="0"/>
                  <w:marRight w:val="0"/>
                  <w:marTop w:val="0"/>
                  <w:marBottom w:val="0"/>
                  <w:divBdr>
                    <w:top w:val="none" w:sz="0" w:space="0" w:color="auto"/>
                    <w:left w:val="none" w:sz="0" w:space="0" w:color="auto"/>
                    <w:bottom w:val="none" w:sz="0" w:space="0" w:color="auto"/>
                    <w:right w:val="none" w:sz="0" w:space="0" w:color="auto"/>
                  </w:divBdr>
                  <w:divsChild>
                    <w:div w:id="577979247">
                      <w:marLeft w:val="0"/>
                      <w:marRight w:val="0"/>
                      <w:marTop w:val="0"/>
                      <w:marBottom w:val="0"/>
                      <w:divBdr>
                        <w:top w:val="none" w:sz="0" w:space="0" w:color="auto"/>
                        <w:left w:val="none" w:sz="0" w:space="0" w:color="auto"/>
                        <w:bottom w:val="none" w:sz="0" w:space="0" w:color="auto"/>
                        <w:right w:val="none" w:sz="0" w:space="0" w:color="auto"/>
                      </w:divBdr>
                    </w:div>
                  </w:divsChild>
                </w:div>
                <w:div w:id="130247731">
                  <w:marLeft w:val="0"/>
                  <w:marRight w:val="0"/>
                  <w:marTop w:val="0"/>
                  <w:marBottom w:val="0"/>
                  <w:divBdr>
                    <w:top w:val="none" w:sz="0" w:space="0" w:color="auto"/>
                    <w:left w:val="none" w:sz="0" w:space="0" w:color="auto"/>
                    <w:bottom w:val="none" w:sz="0" w:space="0" w:color="auto"/>
                    <w:right w:val="none" w:sz="0" w:space="0" w:color="auto"/>
                  </w:divBdr>
                  <w:divsChild>
                    <w:div w:id="1342320844">
                      <w:marLeft w:val="0"/>
                      <w:marRight w:val="0"/>
                      <w:marTop w:val="0"/>
                      <w:marBottom w:val="0"/>
                      <w:divBdr>
                        <w:top w:val="none" w:sz="0" w:space="0" w:color="auto"/>
                        <w:left w:val="none" w:sz="0" w:space="0" w:color="auto"/>
                        <w:bottom w:val="none" w:sz="0" w:space="0" w:color="auto"/>
                        <w:right w:val="none" w:sz="0" w:space="0" w:color="auto"/>
                      </w:divBdr>
                    </w:div>
                  </w:divsChild>
                </w:div>
                <w:div w:id="232662277">
                  <w:marLeft w:val="0"/>
                  <w:marRight w:val="0"/>
                  <w:marTop w:val="0"/>
                  <w:marBottom w:val="0"/>
                  <w:divBdr>
                    <w:top w:val="none" w:sz="0" w:space="0" w:color="auto"/>
                    <w:left w:val="none" w:sz="0" w:space="0" w:color="auto"/>
                    <w:bottom w:val="none" w:sz="0" w:space="0" w:color="auto"/>
                    <w:right w:val="none" w:sz="0" w:space="0" w:color="auto"/>
                  </w:divBdr>
                  <w:divsChild>
                    <w:div w:id="1698310614">
                      <w:marLeft w:val="0"/>
                      <w:marRight w:val="0"/>
                      <w:marTop w:val="0"/>
                      <w:marBottom w:val="0"/>
                      <w:divBdr>
                        <w:top w:val="none" w:sz="0" w:space="0" w:color="auto"/>
                        <w:left w:val="none" w:sz="0" w:space="0" w:color="auto"/>
                        <w:bottom w:val="none" w:sz="0" w:space="0" w:color="auto"/>
                        <w:right w:val="none" w:sz="0" w:space="0" w:color="auto"/>
                      </w:divBdr>
                    </w:div>
                  </w:divsChild>
                </w:div>
                <w:div w:id="285694973">
                  <w:marLeft w:val="0"/>
                  <w:marRight w:val="0"/>
                  <w:marTop w:val="0"/>
                  <w:marBottom w:val="0"/>
                  <w:divBdr>
                    <w:top w:val="none" w:sz="0" w:space="0" w:color="auto"/>
                    <w:left w:val="none" w:sz="0" w:space="0" w:color="auto"/>
                    <w:bottom w:val="none" w:sz="0" w:space="0" w:color="auto"/>
                    <w:right w:val="none" w:sz="0" w:space="0" w:color="auto"/>
                  </w:divBdr>
                  <w:divsChild>
                    <w:div w:id="1906722164">
                      <w:marLeft w:val="0"/>
                      <w:marRight w:val="0"/>
                      <w:marTop w:val="0"/>
                      <w:marBottom w:val="0"/>
                      <w:divBdr>
                        <w:top w:val="none" w:sz="0" w:space="0" w:color="auto"/>
                        <w:left w:val="none" w:sz="0" w:space="0" w:color="auto"/>
                        <w:bottom w:val="none" w:sz="0" w:space="0" w:color="auto"/>
                        <w:right w:val="none" w:sz="0" w:space="0" w:color="auto"/>
                      </w:divBdr>
                    </w:div>
                  </w:divsChild>
                </w:div>
                <w:div w:id="354238636">
                  <w:marLeft w:val="0"/>
                  <w:marRight w:val="0"/>
                  <w:marTop w:val="0"/>
                  <w:marBottom w:val="0"/>
                  <w:divBdr>
                    <w:top w:val="none" w:sz="0" w:space="0" w:color="auto"/>
                    <w:left w:val="none" w:sz="0" w:space="0" w:color="auto"/>
                    <w:bottom w:val="none" w:sz="0" w:space="0" w:color="auto"/>
                    <w:right w:val="none" w:sz="0" w:space="0" w:color="auto"/>
                  </w:divBdr>
                  <w:divsChild>
                    <w:div w:id="1649283050">
                      <w:marLeft w:val="0"/>
                      <w:marRight w:val="0"/>
                      <w:marTop w:val="0"/>
                      <w:marBottom w:val="0"/>
                      <w:divBdr>
                        <w:top w:val="none" w:sz="0" w:space="0" w:color="auto"/>
                        <w:left w:val="none" w:sz="0" w:space="0" w:color="auto"/>
                        <w:bottom w:val="none" w:sz="0" w:space="0" w:color="auto"/>
                        <w:right w:val="none" w:sz="0" w:space="0" w:color="auto"/>
                      </w:divBdr>
                    </w:div>
                  </w:divsChild>
                </w:div>
                <w:div w:id="407117086">
                  <w:marLeft w:val="0"/>
                  <w:marRight w:val="0"/>
                  <w:marTop w:val="0"/>
                  <w:marBottom w:val="0"/>
                  <w:divBdr>
                    <w:top w:val="none" w:sz="0" w:space="0" w:color="auto"/>
                    <w:left w:val="none" w:sz="0" w:space="0" w:color="auto"/>
                    <w:bottom w:val="none" w:sz="0" w:space="0" w:color="auto"/>
                    <w:right w:val="none" w:sz="0" w:space="0" w:color="auto"/>
                  </w:divBdr>
                  <w:divsChild>
                    <w:div w:id="78450433">
                      <w:marLeft w:val="0"/>
                      <w:marRight w:val="0"/>
                      <w:marTop w:val="0"/>
                      <w:marBottom w:val="0"/>
                      <w:divBdr>
                        <w:top w:val="none" w:sz="0" w:space="0" w:color="auto"/>
                        <w:left w:val="none" w:sz="0" w:space="0" w:color="auto"/>
                        <w:bottom w:val="none" w:sz="0" w:space="0" w:color="auto"/>
                        <w:right w:val="none" w:sz="0" w:space="0" w:color="auto"/>
                      </w:divBdr>
                    </w:div>
                  </w:divsChild>
                </w:div>
                <w:div w:id="419908912">
                  <w:marLeft w:val="0"/>
                  <w:marRight w:val="0"/>
                  <w:marTop w:val="0"/>
                  <w:marBottom w:val="0"/>
                  <w:divBdr>
                    <w:top w:val="none" w:sz="0" w:space="0" w:color="auto"/>
                    <w:left w:val="none" w:sz="0" w:space="0" w:color="auto"/>
                    <w:bottom w:val="none" w:sz="0" w:space="0" w:color="auto"/>
                    <w:right w:val="none" w:sz="0" w:space="0" w:color="auto"/>
                  </w:divBdr>
                  <w:divsChild>
                    <w:div w:id="2035306882">
                      <w:marLeft w:val="0"/>
                      <w:marRight w:val="0"/>
                      <w:marTop w:val="0"/>
                      <w:marBottom w:val="0"/>
                      <w:divBdr>
                        <w:top w:val="none" w:sz="0" w:space="0" w:color="auto"/>
                        <w:left w:val="none" w:sz="0" w:space="0" w:color="auto"/>
                        <w:bottom w:val="none" w:sz="0" w:space="0" w:color="auto"/>
                        <w:right w:val="none" w:sz="0" w:space="0" w:color="auto"/>
                      </w:divBdr>
                    </w:div>
                  </w:divsChild>
                </w:div>
                <w:div w:id="437457695">
                  <w:marLeft w:val="0"/>
                  <w:marRight w:val="0"/>
                  <w:marTop w:val="0"/>
                  <w:marBottom w:val="0"/>
                  <w:divBdr>
                    <w:top w:val="none" w:sz="0" w:space="0" w:color="auto"/>
                    <w:left w:val="none" w:sz="0" w:space="0" w:color="auto"/>
                    <w:bottom w:val="none" w:sz="0" w:space="0" w:color="auto"/>
                    <w:right w:val="none" w:sz="0" w:space="0" w:color="auto"/>
                  </w:divBdr>
                  <w:divsChild>
                    <w:div w:id="1090352614">
                      <w:marLeft w:val="0"/>
                      <w:marRight w:val="0"/>
                      <w:marTop w:val="0"/>
                      <w:marBottom w:val="0"/>
                      <w:divBdr>
                        <w:top w:val="none" w:sz="0" w:space="0" w:color="auto"/>
                        <w:left w:val="none" w:sz="0" w:space="0" w:color="auto"/>
                        <w:bottom w:val="none" w:sz="0" w:space="0" w:color="auto"/>
                        <w:right w:val="none" w:sz="0" w:space="0" w:color="auto"/>
                      </w:divBdr>
                    </w:div>
                  </w:divsChild>
                </w:div>
                <w:div w:id="504591342">
                  <w:marLeft w:val="0"/>
                  <w:marRight w:val="0"/>
                  <w:marTop w:val="0"/>
                  <w:marBottom w:val="0"/>
                  <w:divBdr>
                    <w:top w:val="none" w:sz="0" w:space="0" w:color="auto"/>
                    <w:left w:val="none" w:sz="0" w:space="0" w:color="auto"/>
                    <w:bottom w:val="none" w:sz="0" w:space="0" w:color="auto"/>
                    <w:right w:val="none" w:sz="0" w:space="0" w:color="auto"/>
                  </w:divBdr>
                  <w:divsChild>
                    <w:div w:id="68579797">
                      <w:marLeft w:val="0"/>
                      <w:marRight w:val="0"/>
                      <w:marTop w:val="0"/>
                      <w:marBottom w:val="0"/>
                      <w:divBdr>
                        <w:top w:val="none" w:sz="0" w:space="0" w:color="auto"/>
                        <w:left w:val="none" w:sz="0" w:space="0" w:color="auto"/>
                        <w:bottom w:val="none" w:sz="0" w:space="0" w:color="auto"/>
                        <w:right w:val="none" w:sz="0" w:space="0" w:color="auto"/>
                      </w:divBdr>
                    </w:div>
                  </w:divsChild>
                </w:div>
                <w:div w:id="505049405">
                  <w:marLeft w:val="0"/>
                  <w:marRight w:val="0"/>
                  <w:marTop w:val="0"/>
                  <w:marBottom w:val="0"/>
                  <w:divBdr>
                    <w:top w:val="none" w:sz="0" w:space="0" w:color="auto"/>
                    <w:left w:val="none" w:sz="0" w:space="0" w:color="auto"/>
                    <w:bottom w:val="none" w:sz="0" w:space="0" w:color="auto"/>
                    <w:right w:val="none" w:sz="0" w:space="0" w:color="auto"/>
                  </w:divBdr>
                  <w:divsChild>
                    <w:div w:id="828057730">
                      <w:marLeft w:val="0"/>
                      <w:marRight w:val="0"/>
                      <w:marTop w:val="0"/>
                      <w:marBottom w:val="0"/>
                      <w:divBdr>
                        <w:top w:val="none" w:sz="0" w:space="0" w:color="auto"/>
                        <w:left w:val="none" w:sz="0" w:space="0" w:color="auto"/>
                        <w:bottom w:val="none" w:sz="0" w:space="0" w:color="auto"/>
                        <w:right w:val="none" w:sz="0" w:space="0" w:color="auto"/>
                      </w:divBdr>
                    </w:div>
                  </w:divsChild>
                </w:div>
                <w:div w:id="529807559">
                  <w:marLeft w:val="0"/>
                  <w:marRight w:val="0"/>
                  <w:marTop w:val="0"/>
                  <w:marBottom w:val="0"/>
                  <w:divBdr>
                    <w:top w:val="none" w:sz="0" w:space="0" w:color="auto"/>
                    <w:left w:val="none" w:sz="0" w:space="0" w:color="auto"/>
                    <w:bottom w:val="none" w:sz="0" w:space="0" w:color="auto"/>
                    <w:right w:val="none" w:sz="0" w:space="0" w:color="auto"/>
                  </w:divBdr>
                  <w:divsChild>
                    <w:div w:id="1034581605">
                      <w:marLeft w:val="0"/>
                      <w:marRight w:val="0"/>
                      <w:marTop w:val="0"/>
                      <w:marBottom w:val="0"/>
                      <w:divBdr>
                        <w:top w:val="none" w:sz="0" w:space="0" w:color="auto"/>
                        <w:left w:val="none" w:sz="0" w:space="0" w:color="auto"/>
                        <w:bottom w:val="none" w:sz="0" w:space="0" w:color="auto"/>
                        <w:right w:val="none" w:sz="0" w:space="0" w:color="auto"/>
                      </w:divBdr>
                    </w:div>
                  </w:divsChild>
                </w:div>
                <w:div w:id="604073901">
                  <w:marLeft w:val="0"/>
                  <w:marRight w:val="0"/>
                  <w:marTop w:val="0"/>
                  <w:marBottom w:val="0"/>
                  <w:divBdr>
                    <w:top w:val="none" w:sz="0" w:space="0" w:color="auto"/>
                    <w:left w:val="none" w:sz="0" w:space="0" w:color="auto"/>
                    <w:bottom w:val="none" w:sz="0" w:space="0" w:color="auto"/>
                    <w:right w:val="none" w:sz="0" w:space="0" w:color="auto"/>
                  </w:divBdr>
                  <w:divsChild>
                    <w:div w:id="790174583">
                      <w:marLeft w:val="0"/>
                      <w:marRight w:val="0"/>
                      <w:marTop w:val="0"/>
                      <w:marBottom w:val="0"/>
                      <w:divBdr>
                        <w:top w:val="none" w:sz="0" w:space="0" w:color="auto"/>
                        <w:left w:val="none" w:sz="0" w:space="0" w:color="auto"/>
                        <w:bottom w:val="none" w:sz="0" w:space="0" w:color="auto"/>
                        <w:right w:val="none" w:sz="0" w:space="0" w:color="auto"/>
                      </w:divBdr>
                    </w:div>
                  </w:divsChild>
                </w:div>
                <w:div w:id="633366603">
                  <w:marLeft w:val="0"/>
                  <w:marRight w:val="0"/>
                  <w:marTop w:val="0"/>
                  <w:marBottom w:val="0"/>
                  <w:divBdr>
                    <w:top w:val="none" w:sz="0" w:space="0" w:color="auto"/>
                    <w:left w:val="none" w:sz="0" w:space="0" w:color="auto"/>
                    <w:bottom w:val="none" w:sz="0" w:space="0" w:color="auto"/>
                    <w:right w:val="none" w:sz="0" w:space="0" w:color="auto"/>
                  </w:divBdr>
                  <w:divsChild>
                    <w:div w:id="97260473">
                      <w:marLeft w:val="0"/>
                      <w:marRight w:val="0"/>
                      <w:marTop w:val="0"/>
                      <w:marBottom w:val="0"/>
                      <w:divBdr>
                        <w:top w:val="none" w:sz="0" w:space="0" w:color="auto"/>
                        <w:left w:val="none" w:sz="0" w:space="0" w:color="auto"/>
                        <w:bottom w:val="none" w:sz="0" w:space="0" w:color="auto"/>
                        <w:right w:val="none" w:sz="0" w:space="0" w:color="auto"/>
                      </w:divBdr>
                    </w:div>
                  </w:divsChild>
                </w:div>
                <w:div w:id="668824465">
                  <w:marLeft w:val="0"/>
                  <w:marRight w:val="0"/>
                  <w:marTop w:val="0"/>
                  <w:marBottom w:val="0"/>
                  <w:divBdr>
                    <w:top w:val="none" w:sz="0" w:space="0" w:color="auto"/>
                    <w:left w:val="none" w:sz="0" w:space="0" w:color="auto"/>
                    <w:bottom w:val="none" w:sz="0" w:space="0" w:color="auto"/>
                    <w:right w:val="none" w:sz="0" w:space="0" w:color="auto"/>
                  </w:divBdr>
                  <w:divsChild>
                    <w:div w:id="1766152569">
                      <w:marLeft w:val="0"/>
                      <w:marRight w:val="0"/>
                      <w:marTop w:val="0"/>
                      <w:marBottom w:val="0"/>
                      <w:divBdr>
                        <w:top w:val="none" w:sz="0" w:space="0" w:color="auto"/>
                        <w:left w:val="none" w:sz="0" w:space="0" w:color="auto"/>
                        <w:bottom w:val="none" w:sz="0" w:space="0" w:color="auto"/>
                        <w:right w:val="none" w:sz="0" w:space="0" w:color="auto"/>
                      </w:divBdr>
                    </w:div>
                  </w:divsChild>
                </w:div>
                <w:div w:id="722946300">
                  <w:marLeft w:val="0"/>
                  <w:marRight w:val="0"/>
                  <w:marTop w:val="0"/>
                  <w:marBottom w:val="0"/>
                  <w:divBdr>
                    <w:top w:val="none" w:sz="0" w:space="0" w:color="auto"/>
                    <w:left w:val="none" w:sz="0" w:space="0" w:color="auto"/>
                    <w:bottom w:val="none" w:sz="0" w:space="0" w:color="auto"/>
                    <w:right w:val="none" w:sz="0" w:space="0" w:color="auto"/>
                  </w:divBdr>
                  <w:divsChild>
                    <w:div w:id="1624533571">
                      <w:marLeft w:val="0"/>
                      <w:marRight w:val="0"/>
                      <w:marTop w:val="0"/>
                      <w:marBottom w:val="0"/>
                      <w:divBdr>
                        <w:top w:val="none" w:sz="0" w:space="0" w:color="auto"/>
                        <w:left w:val="none" w:sz="0" w:space="0" w:color="auto"/>
                        <w:bottom w:val="none" w:sz="0" w:space="0" w:color="auto"/>
                        <w:right w:val="none" w:sz="0" w:space="0" w:color="auto"/>
                      </w:divBdr>
                    </w:div>
                  </w:divsChild>
                </w:div>
                <w:div w:id="748578709">
                  <w:marLeft w:val="0"/>
                  <w:marRight w:val="0"/>
                  <w:marTop w:val="0"/>
                  <w:marBottom w:val="0"/>
                  <w:divBdr>
                    <w:top w:val="none" w:sz="0" w:space="0" w:color="auto"/>
                    <w:left w:val="none" w:sz="0" w:space="0" w:color="auto"/>
                    <w:bottom w:val="none" w:sz="0" w:space="0" w:color="auto"/>
                    <w:right w:val="none" w:sz="0" w:space="0" w:color="auto"/>
                  </w:divBdr>
                  <w:divsChild>
                    <w:div w:id="376856277">
                      <w:marLeft w:val="0"/>
                      <w:marRight w:val="0"/>
                      <w:marTop w:val="0"/>
                      <w:marBottom w:val="0"/>
                      <w:divBdr>
                        <w:top w:val="none" w:sz="0" w:space="0" w:color="auto"/>
                        <w:left w:val="none" w:sz="0" w:space="0" w:color="auto"/>
                        <w:bottom w:val="none" w:sz="0" w:space="0" w:color="auto"/>
                        <w:right w:val="none" w:sz="0" w:space="0" w:color="auto"/>
                      </w:divBdr>
                    </w:div>
                  </w:divsChild>
                </w:div>
                <w:div w:id="823276874">
                  <w:marLeft w:val="0"/>
                  <w:marRight w:val="0"/>
                  <w:marTop w:val="0"/>
                  <w:marBottom w:val="0"/>
                  <w:divBdr>
                    <w:top w:val="none" w:sz="0" w:space="0" w:color="auto"/>
                    <w:left w:val="none" w:sz="0" w:space="0" w:color="auto"/>
                    <w:bottom w:val="none" w:sz="0" w:space="0" w:color="auto"/>
                    <w:right w:val="none" w:sz="0" w:space="0" w:color="auto"/>
                  </w:divBdr>
                  <w:divsChild>
                    <w:div w:id="421607125">
                      <w:marLeft w:val="0"/>
                      <w:marRight w:val="0"/>
                      <w:marTop w:val="0"/>
                      <w:marBottom w:val="0"/>
                      <w:divBdr>
                        <w:top w:val="none" w:sz="0" w:space="0" w:color="auto"/>
                        <w:left w:val="none" w:sz="0" w:space="0" w:color="auto"/>
                        <w:bottom w:val="none" w:sz="0" w:space="0" w:color="auto"/>
                        <w:right w:val="none" w:sz="0" w:space="0" w:color="auto"/>
                      </w:divBdr>
                    </w:div>
                  </w:divsChild>
                </w:div>
                <w:div w:id="835613818">
                  <w:marLeft w:val="0"/>
                  <w:marRight w:val="0"/>
                  <w:marTop w:val="0"/>
                  <w:marBottom w:val="0"/>
                  <w:divBdr>
                    <w:top w:val="none" w:sz="0" w:space="0" w:color="auto"/>
                    <w:left w:val="none" w:sz="0" w:space="0" w:color="auto"/>
                    <w:bottom w:val="none" w:sz="0" w:space="0" w:color="auto"/>
                    <w:right w:val="none" w:sz="0" w:space="0" w:color="auto"/>
                  </w:divBdr>
                  <w:divsChild>
                    <w:div w:id="1655186292">
                      <w:marLeft w:val="0"/>
                      <w:marRight w:val="0"/>
                      <w:marTop w:val="0"/>
                      <w:marBottom w:val="0"/>
                      <w:divBdr>
                        <w:top w:val="none" w:sz="0" w:space="0" w:color="auto"/>
                        <w:left w:val="none" w:sz="0" w:space="0" w:color="auto"/>
                        <w:bottom w:val="none" w:sz="0" w:space="0" w:color="auto"/>
                        <w:right w:val="none" w:sz="0" w:space="0" w:color="auto"/>
                      </w:divBdr>
                    </w:div>
                  </w:divsChild>
                </w:div>
                <w:div w:id="950939618">
                  <w:marLeft w:val="0"/>
                  <w:marRight w:val="0"/>
                  <w:marTop w:val="0"/>
                  <w:marBottom w:val="0"/>
                  <w:divBdr>
                    <w:top w:val="none" w:sz="0" w:space="0" w:color="auto"/>
                    <w:left w:val="none" w:sz="0" w:space="0" w:color="auto"/>
                    <w:bottom w:val="none" w:sz="0" w:space="0" w:color="auto"/>
                    <w:right w:val="none" w:sz="0" w:space="0" w:color="auto"/>
                  </w:divBdr>
                  <w:divsChild>
                    <w:div w:id="2119521124">
                      <w:marLeft w:val="0"/>
                      <w:marRight w:val="0"/>
                      <w:marTop w:val="0"/>
                      <w:marBottom w:val="0"/>
                      <w:divBdr>
                        <w:top w:val="none" w:sz="0" w:space="0" w:color="auto"/>
                        <w:left w:val="none" w:sz="0" w:space="0" w:color="auto"/>
                        <w:bottom w:val="none" w:sz="0" w:space="0" w:color="auto"/>
                        <w:right w:val="none" w:sz="0" w:space="0" w:color="auto"/>
                      </w:divBdr>
                    </w:div>
                  </w:divsChild>
                </w:div>
                <w:div w:id="990914445">
                  <w:marLeft w:val="0"/>
                  <w:marRight w:val="0"/>
                  <w:marTop w:val="0"/>
                  <w:marBottom w:val="0"/>
                  <w:divBdr>
                    <w:top w:val="none" w:sz="0" w:space="0" w:color="auto"/>
                    <w:left w:val="none" w:sz="0" w:space="0" w:color="auto"/>
                    <w:bottom w:val="none" w:sz="0" w:space="0" w:color="auto"/>
                    <w:right w:val="none" w:sz="0" w:space="0" w:color="auto"/>
                  </w:divBdr>
                  <w:divsChild>
                    <w:div w:id="391076878">
                      <w:marLeft w:val="0"/>
                      <w:marRight w:val="0"/>
                      <w:marTop w:val="0"/>
                      <w:marBottom w:val="0"/>
                      <w:divBdr>
                        <w:top w:val="none" w:sz="0" w:space="0" w:color="auto"/>
                        <w:left w:val="none" w:sz="0" w:space="0" w:color="auto"/>
                        <w:bottom w:val="none" w:sz="0" w:space="0" w:color="auto"/>
                        <w:right w:val="none" w:sz="0" w:space="0" w:color="auto"/>
                      </w:divBdr>
                    </w:div>
                  </w:divsChild>
                </w:div>
                <w:div w:id="994920479">
                  <w:marLeft w:val="0"/>
                  <w:marRight w:val="0"/>
                  <w:marTop w:val="0"/>
                  <w:marBottom w:val="0"/>
                  <w:divBdr>
                    <w:top w:val="none" w:sz="0" w:space="0" w:color="auto"/>
                    <w:left w:val="none" w:sz="0" w:space="0" w:color="auto"/>
                    <w:bottom w:val="none" w:sz="0" w:space="0" w:color="auto"/>
                    <w:right w:val="none" w:sz="0" w:space="0" w:color="auto"/>
                  </w:divBdr>
                  <w:divsChild>
                    <w:div w:id="960309596">
                      <w:marLeft w:val="0"/>
                      <w:marRight w:val="0"/>
                      <w:marTop w:val="0"/>
                      <w:marBottom w:val="0"/>
                      <w:divBdr>
                        <w:top w:val="none" w:sz="0" w:space="0" w:color="auto"/>
                        <w:left w:val="none" w:sz="0" w:space="0" w:color="auto"/>
                        <w:bottom w:val="none" w:sz="0" w:space="0" w:color="auto"/>
                        <w:right w:val="none" w:sz="0" w:space="0" w:color="auto"/>
                      </w:divBdr>
                    </w:div>
                  </w:divsChild>
                </w:div>
                <w:div w:id="995457138">
                  <w:marLeft w:val="0"/>
                  <w:marRight w:val="0"/>
                  <w:marTop w:val="0"/>
                  <w:marBottom w:val="0"/>
                  <w:divBdr>
                    <w:top w:val="none" w:sz="0" w:space="0" w:color="auto"/>
                    <w:left w:val="none" w:sz="0" w:space="0" w:color="auto"/>
                    <w:bottom w:val="none" w:sz="0" w:space="0" w:color="auto"/>
                    <w:right w:val="none" w:sz="0" w:space="0" w:color="auto"/>
                  </w:divBdr>
                  <w:divsChild>
                    <w:div w:id="1363021092">
                      <w:marLeft w:val="0"/>
                      <w:marRight w:val="0"/>
                      <w:marTop w:val="0"/>
                      <w:marBottom w:val="0"/>
                      <w:divBdr>
                        <w:top w:val="none" w:sz="0" w:space="0" w:color="auto"/>
                        <w:left w:val="none" w:sz="0" w:space="0" w:color="auto"/>
                        <w:bottom w:val="none" w:sz="0" w:space="0" w:color="auto"/>
                        <w:right w:val="none" w:sz="0" w:space="0" w:color="auto"/>
                      </w:divBdr>
                    </w:div>
                  </w:divsChild>
                </w:div>
                <w:div w:id="1137458528">
                  <w:marLeft w:val="0"/>
                  <w:marRight w:val="0"/>
                  <w:marTop w:val="0"/>
                  <w:marBottom w:val="0"/>
                  <w:divBdr>
                    <w:top w:val="none" w:sz="0" w:space="0" w:color="auto"/>
                    <w:left w:val="none" w:sz="0" w:space="0" w:color="auto"/>
                    <w:bottom w:val="none" w:sz="0" w:space="0" w:color="auto"/>
                    <w:right w:val="none" w:sz="0" w:space="0" w:color="auto"/>
                  </w:divBdr>
                  <w:divsChild>
                    <w:div w:id="1390302082">
                      <w:marLeft w:val="0"/>
                      <w:marRight w:val="0"/>
                      <w:marTop w:val="0"/>
                      <w:marBottom w:val="0"/>
                      <w:divBdr>
                        <w:top w:val="none" w:sz="0" w:space="0" w:color="auto"/>
                        <w:left w:val="none" w:sz="0" w:space="0" w:color="auto"/>
                        <w:bottom w:val="none" w:sz="0" w:space="0" w:color="auto"/>
                        <w:right w:val="none" w:sz="0" w:space="0" w:color="auto"/>
                      </w:divBdr>
                    </w:div>
                  </w:divsChild>
                </w:div>
                <w:div w:id="1206529781">
                  <w:marLeft w:val="0"/>
                  <w:marRight w:val="0"/>
                  <w:marTop w:val="0"/>
                  <w:marBottom w:val="0"/>
                  <w:divBdr>
                    <w:top w:val="none" w:sz="0" w:space="0" w:color="auto"/>
                    <w:left w:val="none" w:sz="0" w:space="0" w:color="auto"/>
                    <w:bottom w:val="none" w:sz="0" w:space="0" w:color="auto"/>
                    <w:right w:val="none" w:sz="0" w:space="0" w:color="auto"/>
                  </w:divBdr>
                  <w:divsChild>
                    <w:div w:id="1027098117">
                      <w:marLeft w:val="0"/>
                      <w:marRight w:val="0"/>
                      <w:marTop w:val="0"/>
                      <w:marBottom w:val="0"/>
                      <w:divBdr>
                        <w:top w:val="none" w:sz="0" w:space="0" w:color="auto"/>
                        <w:left w:val="none" w:sz="0" w:space="0" w:color="auto"/>
                        <w:bottom w:val="none" w:sz="0" w:space="0" w:color="auto"/>
                        <w:right w:val="none" w:sz="0" w:space="0" w:color="auto"/>
                      </w:divBdr>
                    </w:div>
                  </w:divsChild>
                </w:div>
                <w:div w:id="1286228285">
                  <w:marLeft w:val="0"/>
                  <w:marRight w:val="0"/>
                  <w:marTop w:val="0"/>
                  <w:marBottom w:val="0"/>
                  <w:divBdr>
                    <w:top w:val="none" w:sz="0" w:space="0" w:color="auto"/>
                    <w:left w:val="none" w:sz="0" w:space="0" w:color="auto"/>
                    <w:bottom w:val="none" w:sz="0" w:space="0" w:color="auto"/>
                    <w:right w:val="none" w:sz="0" w:space="0" w:color="auto"/>
                  </w:divBdr>
                  <w:divsChild>
                    <w:div w:id="535048120">
                      <w:marLeft w:val="0"/>
                      <w:marRight w:val="0"/>
                      <w:marTop w:val="0"/>
                      <w:marBottom w:val="0"/>
                      <w:divBdr>
                        <w:top w:val="none" w:sz="0" w:space="0" w:color="auto"/>
                        <w:left w:val="none" w:sz="0" w:space="0" w:color="auto"/>
                        <w:bottom w:val="none" w:sz="0" w:space="0" w:color="auto"/>
                        <w:right w:val="none" w:sz="0" w:space="0" w:color="auto"/>
                      </w:divBdr>
                    </w:div>
                  </w:divsChild>
                </w:div>
                <w:div w:id="1288467974">
                  <w:marLeft w:val="0"/>
                  <w:marRight w:val="0"/>
                  <w:marTop w:val="0"/>
                  <w:marBottom w:val="0"/>
                  <w:divBdr>
                    <w:top w:val="none" w:sz="0" w:space="0" w:color="auto"/>
                    <w:left w:val="none" w:sz="0" w:space="0" w:color="auto"/>
                    <w:bottom w:val="none" w:sz="0" w:space="0" w:color="auto"/>
                    <w:right w:val="none" w:sz="0" w:space="0" w:color="auto"/>
                  </w:divBdr>
                  <w:divsChild>
                    <w:div w:id="724179875">
                      <w:marLeft w:val="0"/>
                      <w:marRight w:val="0"/>
                      <w:marTop w:val="0"/>
                      <w:marBottom w:val="0"/>
                      <w:divBdr>
                        <w:top w:val="none" w:sz="0" w:space="0" w:color="auto"/>
                        <w:left w:val="none" w:sz="0" w:space="0" w:color="auto"/>
                        <w:bottom w:val="none" w:sz="0" w:space="0" w:color="auto"/>
                        <w:right w:val="none" w:sz="0" w:space="0" w:color="auto"/>
                      </w:divBdr>
                    </w:div>
                  </w:divsChild>
                </w:div>
                <w:div w:id="1313758200">
                  <w:marLeft w:val="0"/>
                  <w:marRight w:val="0"/>
                  <w:marTop w:val="0"/>
                  <w:marBottom w:val="0"/>
                  <w:divBdr>
                    <w:top w:val="none" w:sz="0" w:space="0" w:color="auto"/>
                    <w:left w:val="none" w:sz="0" w:space="0" w:color="auto"/>
                    <w:bottom w:val="none" w:sz="0" w:space="0" w:color="auto"/>
                    <w:right w:val="none" w:sz="0" w:space="0" w:color="auto"/>
                  </w:divBdr>
                  <w:divsChild>
                    <w:div w:id="2008628327">
                      <w:marLeft w:val="0"/>
                      <w:marRight w:val="0"/>
                      <w:marTop w:val="0"/>
                      <w:marBottom w:val="0"/>
                      <w:divBdr>
                        <w:top w:val="none" w:sz="0" w:space="0" w:color="auto"/>
                        <w:left w:val="none" w:sz="0" w:space="0" w:color="auto"/>
                        <w:bottom w:val="none" w:sz="0" w:space="0" w:color="auto"/>
                        <w:right w:val="none" w:sz="0" w:space="0" w:color="auto"/>
                      </w:divBdr>
                    </w:div>
                  </w:divsChild>
                </w:div>
                <w:div w:id="1353262882">
                  <w:marLeft w:val="0"/>
                  <w:marRight w:val="0"/>
                  <w:marTop w:val="0"/>
                  <w:marBottom w:val="0"/>
                  <w:divBdr>
                    <w:top w:val="none" w:sz="0" w:space="0" w:color="auto"/>
                    <w:left w:val="none" w:sz="0" w:space="0" w:color="auto"/>
                    <w:bottom w:val="none" w:sz="0" w:space="0" w:color="auto"/>
                    <w:right w:val="none" w:sz="0" w:space="0" w:color="auto"/>
                  </w:divBdr>
                  <w:divsChild>
                    <w:div w:id="89370">
                      <w:marLeft w:val="0"/>
                      <w:marRight w:val="0"/>
                      <w:marTop w:val="0"/>
                      <w:marBottom w:val="0"/>
                      <w:divBdr>
                        <w:top w:val="none" w:sz="0" w:space="0" w:color="auto"/>
                        <w:left w:val="none" w:sz="0" w:space="0" w:color="auto"/>
                        <w:bottom w:val="none" w:sz="0" w:space="0" w:color="auto"/>
                        <w:right w:val="none" w:sz="0" w:space="0" w:color="auto"/>
                      </w:divBdr>
                    </w:div>
                  </w:divsChild>
                </w:div>
                <w:div w:id="1362247369">
                  <w:marLeft w:val="0"/>
                  <w:marRight w:val="0"/>
                  <w:marTop w:val="0"/>
                  <w:marBottom w:val="0"/>
                  <w:divBdr>
                    <w:top w:val="none" w:sz="0" w:space="0" w:color="auto"/>
                    <w:left w:val="none" w:sz="0" w:space="0" w:color="auto"/>
                    <w:bottom w:val="none" w:sz="0" w:space="0" w:color="auto"/>
                    <w:right w:val="none" w:sz="0" w:space="0" w:color="auto"/>
                  </w:divBdr>
                  <w:divsChild>
                    <w:div w:id="939265524">
                      <w:marLeft w:val="0"/>
                      <w:marRight w:val="0"/>
                      <w:marTop w:val="0"/>
                      <w:marBottom w:val="0"/>
                      <w:divBdr>
                        <w:top w:val="none" w:sz="0" w:space="0" w:color="auto"/>
                        <w:left w:val="none" w:sz="0" w:space="0" w:color="auto"/>
                        <w:bottom w:val="none" w:sz="0" w:space="0" w:color="auto"/>
                        <w:right w:val="none" w:sz="0" w:space="0" w:color="auto"/>
                      </w:divBdr>
                    </w:div>
                  </w:divsChild>
                </w:div>
                <w:div w:id="1445031458">
                  <w:marLeft w:val="0"/>
                  <w:marRight w:val="0"/>
                  <w:marTop w:val="0"/>
                  <w:marBottom w:val="0"/>
                  <w:divBdr>
                    <w:top w:val="none" w:sz="0" w:space="0" w:color="auto"/>
                    <w:left w:val="none" w:sz="0" w:space="0" w:color="auto"/>
                    <w:bottom w:val="none" w:sz="0" w:space="0" w:color="auto"/>
                    <w:right w:val="none" w:sz="0" w:space="0" w:color="auto"/>
                  </w:divBdr>
                  <w:divsChild>
                    <w:div w:id="1229851180">
                      <w:marLeft w:val="0"/>
                      <w:marRight w:val="0"/>
                      <w:marTop w:val="0"/>
                      <w:marBottom w:val="0"/>
                      <w:divBdr>
                        <w:top w:val="none" w:sz="0" w:space="0" w:color="auto"/>
                        <w:left w:val="none" w:sz="0" w:space="0" w:color="auto"/>
                        <w:bottom w:val="none" w:sz="0" w:space="0" w:color="auto"/>
                        <w:right w:val="none" w:sz="0" w:space="0" w:color="auto"/>
                      </w:divBdr>
                    </w:div>
                  </w:divsChild>
                </w:div>
                <w:div w:id="1505780409">
                  <w:marLeft w:val="0"/>
                  <w:marRight w:val="0"/>
                  <w:marTop w:val="0"/>
                  <w:marBottom w:val="0"/>
                  <w:divBdr>
                    <w:top w:val="none" w:sz="0" w:space="0" w:color="auto"/>
                    <w:left w:val="none" w:sz="0" w:space="0" w:color="auto"/>
                    <w:bottom w:val="none" w:sz="0" w:space="0" w:color="auto"/>
                    <w:right w:val="none" w:sz="0" w:space="0" w:color="auto"/>
                  </w:divBdr>
                  <w:divsChild>
                    <w:div w:id="681247476">
                      <w:marLeft w:val="0"/>
                      <w:marRight w:val="0"/>
                      <w:marTop w:val="0"/>
                      <w:marBottom w:val="0"/>
                      <w:divBdr>
                        <w:top w:val="none" w:sz="0" w:space="0" w:color="auto"/>
                        <w:left w:val="none" w:sz="0" w:space="0" w:color="auto"/>
                        <w:bottom w:val="none" w:sz="0" w:space="0" w:color="auto"/>
                        <w:right w:val="none" w:sz="0" w:space="0" w:color="auto"/>
                      </w:divBdr>
                    </w:div>
                  </w:divsChild>
                </w:div>
                <w:div w:id="1644653183">
                  <w:marLeft w:val="0"/>
                  <w:marRight w:val="0"/>
                  <w:marTop w:val="0"/>
                  <w:marBottom w:val="0"/>
                  <w:divBdr>
                    <w:top w:val="none" w:sz="0" w:space="0" w:color="auto"/>
                    <w:left w:val="none" w:sz="0" w:space="0" w:color="auto"/>
                    <w:bottom w:val="none" w:sz="0" w:space="0" w:color="auto"/>
                    <w:right w:val="none" w:sz="0" w:space="0" w:color="auto"/>
                  </w:divBdr>
                  <w:divsChild>
                    <w:div w:id="840237766">
                      <w:marLeft w:val="0"/>
                      <w:marRight w:val="0"/>
                      <w:marTop w:val="0"/>
                      <w:marBottom w:val="0"/>
                      <w:divBdr>
                        <w:top w:val="none" w:sz="0" w:space="0" w:color="auto"/>
                        <w:left w:val="none" w:sz="0" w:space="0" w:color="auto"/>
                        <w:bottom w:val="none" w:sz="0" w:space="0" w:color="auto"/>
                        <w:right w:val="none" w:sz="0" w:space="0" w:color="auto"/>
                      </w:divBdr>
                    </w:div>
                  </w:divsChild>
                </w:div>
                <w:div w:id="1692684444">
                  <w:marLeft w:val="0"/>
                  <w:marRight w:val="0"/>
                  <w:marTop w:val="0"/>
                  <w:marBottom w:val="0"/>
                  <w:divBdr>
                    <w:top w:val="none" w:sz="0" w:space="0" w:color="auto"/>
                    <w:left w:val="none" w:sz="0" w:space="0" w:color="auto"/>
                    <w:bottom w:val="none" w:sz="0" w:space="0" w:color="auto"/>
                    <w:right w:val="none" w:sz="0" w:space="0" w:color="auto"/>
                  </w:divBdr>
                  <w:divsChild>
                    <w:div w:id="619072199">
                      <w:marLeft w:val="0"/>
                      <w:marRight w:val="0"/>
                      <w:marTop w:val="0"/>
                      <w:marBottom w:val="0"/>
                      <w:divBdr>
                        <w:top w:val="none" w:sz="0" w:space="0" w:color="auto"/>
                        <w:left w:val="none" w:sz="0" w:space="0" w:color="auto"/>
                        <w:bottom w:val="none" w:sz="0" w:space="0" w:color="auto"/>
                        <w:right w:val="none" w:sz="0" w:space="0" w:color="auto"/>
                      </w:divBdr>
                    </w:div>
                  </w:divsChild>
                </w:div>
                <w:div w:id="1695764360">
                  <w:marLeft w:val="0"/>
                  <w:marRight w:val="0"/>
                  <w:marTop w:val="0"/>
                  <w:marBottom w:val="0"/>
                  <w:divBdr>
                    <w:top w:val="none" w:sz="0" w:space="0" w:color="auto"/>
                    <w:left w:val="none" w:sz="0" w:space="0" w:color="auto"/>
                    <w:bottom w:val="none" w:sz="0" w:space="0" w:color="auto"/>
                    <w:right w:val="none" w:sz="0" w:space="0" w:color="auto"/>
                  </w:divBdr>
                  <w:divsChild>
                    <w:div w:id="2141607768">
                      <w:marLeft w:val="0"/>
                      <w:marRight w:val="0"/>
                      <w:marTop w:val="0"/>
                      <w:marBottom w:val="0"/>
                      <w:divBdr>
                        <w:top w:val="none" w:sz="0" w:space="0" w:color="auto"/>
                        <w:left w:val="none" w:sz="0" w:space="0" w:color="auto"/>
                        <w:bottom w:val="none" w:sz="0" w:space="0" w:color="auto"/>
                        <w:right w:val="none" w:sz="0" w:space="0" w:color="auto"/>
                      </w:divBdr>
                    </w:div>
                  </w:divsChild>
                </w:div>
                <w:div w:id="1764758345">
                  <w:marLeft w:val="0"/>
                  <w:marRight w:val="0"/>
                  <w:marTop w:val="0"/>
                  <w:marBottom w:val="0"/>
                  <w:divBdr>
                    <w:top w:val="none" w:sz="0" w:space="0" w:color="auto"/>
                    <w:left w:val="none" w:sz="0" w:space="0" w:color="auto"/>
                    <w:bottom w:val="none" w:sz="0" w:space="0" w:color="auto"/>
                    <w:right w:val="none" w:sz="0" w:space="0" w:color="auto"/>
                  </w:divBdr>
                  <w:divsChild>
                    <w:div w:id="1385367335">
                      <w:marLeft w:val="0"/>
                      <w:marRight w:val="0"/>
                      <w:marTop w:val="0"/>
                      <w:marBottom w:val="0"/>
                      <w:divBdr>
                        <w:top w:val="none" w:sz="0" w:space="0" w:color="auto"/>
                        <w:left w:val="none" w:sz="0" w:space="0" w:color="auto"/>
                        <w:bottom w:val="none" w:sz="0" w:space="0" w:color="auto"/>
                        <w:right w:val="none" w:sz="0" w:space="0" w:color="auto"/>
                      </w:divBdr>
                    </w:div>
                  </w:divsChild>
                </w:div>
                <w:div w:id="1831216949">
                  <w:marLeft w:val="0"/>
                  <w:marRight w:val="0"/>
                  <w:marTop w:val="0"/>
                  <w:marBottom w:val="0"/>
                  <w:divBdr>
                    <w:top w:val="none" w:sz="0" w:space="0" w:color="auto"/>
                    <w:left w:val="none" w:sz="0" w:space="0" w:color="auto"/>
                    <w:bottom w:val="none" w:sz="0" w:space="0" w:color="auto"/>
                    <w:right w:val="none" w:sz="0" w:space="0" w:color="auto"/>
                  </w:divBdr>
                  <w:divsChild>
                    <w:div w:id="1561403670">
                      <w:marLeft w:val="0"/>
                      <w:marRight w:val="0"/>
                      <w:marTop w:val="0"/>
                      <w:marBottom w:val="0"/>
                      <w:divBdr>
                        <w:top w:val="none" w:sz="0" w:space="0" w:color="auto"/>
                        <w:left w:val="none" w:sz="0" w:space="0" w:color="auto"/>
                        <w:bottom w:val="none" w:sz="0" w:space="0" w:color="auto"/>
                        <w:right w:val="none" w:sz="0" w:space="0" w:color="auto"/>
                      </w:divBdr>
                    </w:div>
                  </w:divsChild>
                </w:div>
                <w:div w:id="1964119930">
                  <w:marLeft w:val="0"/>
                  <w:marRight w:val="0"/>
                  <w:marTop w:val="0"/>
                  <w:marBottom w:val="0"/>
                  <w:divBdr>
                    <w:top w:val="none" w:sz="0" w:space="0" w:color="auto"/>
                    <w:left w:val="none" w:sz="0" w:space="0" w:color="auto"/>
                    <w:bottom w:val="none" w:sz="0" w:space="0" w:color="auto"/>
                    <w:right w:val="none" w:sz="0" w:space="0" w:color="auto"/>
                  </w:divBdr>
                  <w:divsChild>
                    <w:div w:id="869074350">
                      <w:marLeft w:val="0"/>
                      <w:marRight w:val="0"/>
                      <w:marTop w:val="0"/>
                      <w:marBottom w:val="0"/>
                      <w:divBdr>
                        <w:top w:val="none" w:sz="0" w:space="0" w:color="auto"/>
                        <w:left w:val="none" w:sz="0" w:space="0" w:color="auto"/>
                        <w:bottom w:val="none" w:sz="0" w:space="0" w:color="auto"/>
                        <w:right w:val="none" w:sz="0" w:space="0" w:color="auto"/>
                      </w:divBdr>
                    </w:div>
                  </w:divsChild>
                </w:div>
                <w:div w:id="2093156978">
                  <w:marLeft w:val="0"/>
                  <w:marRight w:val="0"/>
                  <w:marTop w:val="0"/>
                  <w:marBottom w:val="0"/>
                  <w:divBdr>
                    <w:top w:val="none" w:sz="0" w:space="0" w:color="auto"/>
                    <w:left w:val="none" w:sz="0" w:space="0" w:color="auto"/>
                    <w:bottom w:val="none" w:sz="0" w:space="0" w:color="auto"/>
                    <w:right w:val="none" w:sz="0" w:space="0" w:color="auto"/>
                  </w:divBdr>
                  <w:divsChild>
                    <w:div w:id="16095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1760">
          <w:marLeft w:val="0"/>
          <w:marRight w:val="0"/>
          <w:marTop w:val="0"/>
          <w:marBottom w:val="0"/>
          <w:divBdr>
            <w:top w:val="none" w:sz="0" w:space="0" w:color="auto"/>
            <w:left w:val="none" w:sz="0" w:space="0" w:color="auto"/>
            <w:bottom w:val="none" w:sz="0" w:space="0" w:color="auto"/>
            <w:right w:val="none" w:sz="0" w:space="0" w:color="auto"/>
          </w:divBdr>
        </w:div>
        <w:div w:id="1446536063">
          <w:marLeft w:val="0"/>
          <w:marRight w:val="0"/>
          <w:marTop w:val="0"/>
          <w:marBottom w:val="0"/>
          <w:divBdr>
            <w:top w:val="none" w:sz="0" w:space="0" w:color="auto"/>
            <w:left w:val="none" w:sz="0" w:space="0" w:color="auto"/>
            <w:bottom w:val="none" w:sz="0" w:space="0" w:color="auto"/>
            <w:right w:val="none" w:sz="0" w:space="0" w:color="auto"/>
          </w:divBdr>
        </w:div>
        <w:div w:id="1485587566">
          <w:marLeft w:val="0"/>
          <w:marRight w:val="0"/>
          <w:marTop w:val="0"/>
          <w:marBottom w:val="0"/>
          <w:divBdr>
            <w:top w:val="none" w:sz="0" w:space="0" w:color="auto"/>
            <w:left w:val="none" w:sz="0" w:space="0" w:color="auto"/>
            <w:bottom w:val="none" w:sz="0" w:space="0" w:color="auto"/>
            <w:right w:val="none" w:sz="0" w:space="0" w:color="auto"/>
          </w:divBdr>
        </w:div>
        <w:div w:id="1510215822">
          <w:marLeft w:val="0"/>
          <w:marRight w:val="0"/>
          <w:marTop w:val="0"/>
          <w:marBottom w:val="0"/>
          <w:divBdr>
            <w:top w:val="none" w:sz="0" w:space="0" w:color="auto"/>
            <w:left w:val="none" w:sz="0" w:space="0" w:color="auto"/>
            <w:bottom w:val="none" w:sz="0" w:space="0" w:color="auto"/>
            <w:right w:val="none" w:sz="0" w:space="0" w:color="auto"/>
          </w:divBdr>
        </w:div>
        <w:div w:id="1668631864">
          <w:marLeft w:val="0"/>
          <w:marRight w:val="0"/>
          <w:marTop w:val="0"/>
          <w:marBottom w:val="0"/>
          <w:divBdr>
            <w:top w:val="none" w:sz="0" w:space="0" w:color="auto"/>
            <w:left w:val="none" w:sz="0" w:space="0" w:color="auto"/>
            <w:bottom w:val="none" w:sz="0" w:space="0" w:color="auto"/>
            <w:right w:val="none" w:sz="0" w:space="0" w:color="auto"/>
          </w:divBdr>
        </w:div>
        <w:div w:id="1903758774">
          <w:marLeft w:val="0"/>
          <w:marRight w:val="0"/>
          <w:marTop w:val="0"/>
          <w:marBottom w:val="0"/>
          <w:divBdr>
            <w:top w:val="none" w:sz="0" w:space="0" w:color="auto"/>
            <w:left w:val="none" w:sz="0" w:space="0" w:color="auto"/>
            <w:bottom w:val="none" w:sz="0" w:space="0" w:color="auto"/>
            <w:right w:val="none" w:sz="0" w:space="0" w:color="auto"/>
          </w:divBdr>
        </w:div>
        <w:div w:id="1941180462">
          <w:marLeft w:val="0"/>
          <w:marRight w:val="0"/>
          <w:marTop w:val="0"/>
          <w:marBottom w:val="0"/>
          <w:divBdr>
            <w:top w:val="none" w:sz="0" w:space="0" w:color="auto"/>
            <w:left w:val="none" w:sz="0" w:space="0" w:color="auto"/>
            <w:bottom w:val="none" w:sz="0" w:space="0" w:color="auto"/>
            <w:right w:val="none" w:sz="0" w:space="0" w:color="auto"/>
          </w:divBdr>
        </w:div>
      </w:divsChild>
    </w:div>
    <w:div w:id="500120011">
      <w:bodyDiv w:val="1"/>
      <w:marLeft w:val="0"/>
      <w:marRight w:val="0"/>
      <w:marTop w:val="0"/>
      <w:marBottom w:val="0"/>
      <w:divBdr>
        <w:top w:val="none" w:sz="0" w:space="0" w:color="auto"/>
        <w:left w:val="none" w:sz="0" w:space="0" w:color="auto"/>
        <w:bottom w:val="none" w:sz="0" w:space="0" w:color="auto"/>
        <w:right w:val="none" w:sz="0" w:space="0" w:color="auto"/>
      </w:divBdr>
      <w:divsChild>
        <w:div w:id="237713342">
          <w:marLeft w:val="0"/>
          <w:marRight w:val="0"/>
          <w:marTop w:val="0"/>
          <w:marBottom w:val="0"/>
          <w:divBdr>
            <w:top w:val="none" w:sz="0" w:space="0" w:color="auto"/>
            <w:left w:val="none" w:sz="0" w:space="0" w:color="auto"/>
            <w:bottom w:val="none" w:sz="0" w:space="0" w:color="auto"/>
            <w:right w:val="none" w:sz="0" w:space="0" w:color="auto"/>
          </w:divBdr>
        </w:div>
        <w:div w:id="533276034">
          <w:marLeft w:val="0"/>
          <w:marRight w:val="0"/>
          <w:marTop w:val="0"/>
          <w:marBottom w:val="0"/>
          <w:divBdr>
            <w:top w:val="none" w:sz="0" w:space="0" w:color="auto"/>
            <w:left w:val="none" w:sz="0" w:space="0" w:color="auto"/>
            <w:bottom w:val="none" w:sz="0" w:space="0" w:color="auto"/>
            <w:right w:val="none" w:sz="0" w:space="0" w:color="auto"/>
          </w:divBdr>
          <w:divsChild>
            <w:div w:id="409084521">
              <w:marLeft w:val="0"/>
              <w:marRight w:val="0"/>
              <w:marTop w:val="0"/>
              <w:marBottom w:val="0"/>
              <w:divBdr>
                <w:top w:val="none" w:sz="0" w:space="0" w:color="auto"/>
                <w:left w:val="none" w:sz="0" w:space="0" w:color="auto"/>
                <w:bottom w:val="none" w:sz="0" w:space="0" w:color="auto"/>
                <w:right w:val="none" w:sz="0" w:space="0" w:color="auto"/>
              </w:divBdr>
            </w:div>
          </w:divsChild>
        </w:div>
        <w:div w:id="2084985003">
          <w:marLeft w:val="0"/>
          <w:marRight w:val="0"/>
          <w:marTop w:val="0"/>
          <w:marBottom w:val="0"/>
          <w:divBdr>
            <w:top w:val="none" w:sz="0" w:space="0" w:color="auto"/>
            <w:left w:val="none" w:sz="0" w:space="0" w:color="auto"/>
            <w:bottom w:val="none" w:sz="0" w:space="0" w:color="auto"/>
            <w:right w:val="none" w:sz="0" w:space="0" w:color="auto"/>
          </w:divBdr>
          <w:divsChild>
            <w:div w:id="52239502">
              <w:marLeft w:val="0"/>
              <w:marRight w:val="0"/>
              <w:marTop w:val="0"/>
              <w:marBottom w:val="0"/>
              <w:divBdr>
                <w:top w:val="none" w:sz="0" w:space="0" w:color="auto"/>
                <w:left w:val="none" w:sz="0" w:space="0" w:color="auto"/>
                <w:bottom w:val="none" w:sz="0" w:space="0" w:color="auto"/>
                <w:right w:val="none" w:sz="0" w:space="0" w:color="auto"/>
              </w:divBdr>
            </w:div>
            <w:div w:id="13010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089">
      <w:bodyDiv w:val="1"/>
      <w:marLeft w:val="0"/>
      <w:marRight w:val="0"/>
      <w:marTop w:val="0"/>
      <w:marBottom w:val="0"/>
      <w:divBdr>
        <w:top w:val="none" w:sz="0" w:space="0" w:color="auto"/>
        <w:left w:val="none" w:sz="0" w:space="0" w:color="auto"/>
        <w:bottom w:val="none" w:sz="0" w:space="0" w:color="auto"/>
        <w:right w:val="none" w:sz="0" w:space="0" w:color="auto"/>
      </w:divBdr>
      <w:divsChild>
        <w:div w:id="24721890">
          <w:marLeft w:val="0"/>
          <w:marRight w:val="0"/>
          <w:marTop w:val="0"/>
          <w:marBottom w:val="0"/>
          <w:divBdr>
            <w:top w:val="none" w:sz="0" w:space="0" w:color="auto"/>
            <w:left w:val="none" w:sz="0" w:space="0" w:color="auto"/>
            <w:bottom w:val="none" w:sz="0" w:space="0" w:color="auto"/>
            <w:right w:val="none" w:sz="0" w:space="0" w:color="auto"/>
          </w:divBdr>
        </w:div>
        <w:div w:id="515965595">
          <w:marLeft w:val="0"/>
          <w:marRight w:val="0"/>
          <w:marTop w:val="0"/>
          <w:marBottom w:val="0"/>
          <w:divBdr>
            <w:top w:val="none" w:sz="0" w:space="0" w:color="auto"/>
            <w:left w:val="none" w:sz="0" w:space="0" w:color="auto"/>
            <w:bottom w:val="none" w:sz="0" w:space="0" w:color="auto"/>
            <w:right w:val="none" w:sz="0" w:space="0" w:color="auto"/>
          </w:divBdr>
        </w:div>
        <w:div w:id="572743267">
          <w:marLeft w:val="0"/>
          <w:marRight w:val="0"/>
          <w:marTop w:val="0"/>
          <w:marBottom w:val="0"/>
          <w:divBdr>
            <w:top w:val="none" w:sz="0" w:space="0" w:color="auto"/>
            <w:left w:val="none" w:sz="0" w:space="0" w:color="auto"/>
            <w:bottom w:val="none" w:sz="0" w:space="0" w:color="auto"/>
            <w:right w:val="none" w:sz="0" w:space="0" w:color="auto"/>
          </w:divBdr>
          <w:divsChild>
            <w:div w:id="359211915">
              <w:marLeft w:val="0"/>
              <w:marRight w:val="0"/>
              <w:marTop w:val="30"/>
              <w:marBottom w:val="30"/>
              <w:divBdr>
                <w:top w:val="none" w:sz="0" w:space="0" w:color="auto"/>
                <w:left w:val="none" w:sz="0" w:space="0" w:color="auto"/>
                <w:bottom w:val="none" w:sz="0" w:space="0" w:color="auto"/>
                <w:right w:val="none" w:sz="0" w:space="0" w:color="auto"/>
              </w:divBdr>
              <w:divsChild>
                <w:div w:id="75783064">
                  <w:marLeft w:val="0"/>
                  <w:marRight w:val="0"/>
                  <w:marTop w:val="0"/>
                  <w:marBottom w:val="0"/>
                  <w:divBdr>
                    <w:top w:val="none" w:sz="0" w:space="0" w:color="auto"/>
                    <w:left w:val="none" w:sz="0" w:space="0" w:color="auto"/>
                    <w:bottom w:val="none" w:sz="0" w:space="0" w:color="auto"/>
                    <w:right w:val="none" w:sz="0" w:space="0" w:color="auto"/>
                  </w:divBdr>
                  <w:divsChild>
                    <w:div w:id="851384749">
                      <w:marLeft w:val="0"/>
                      <w:marRight w:val="0"/>
                      <w:marTop w:val="0"/>
                      <w:marBottom w:val="0"/>
                      <w:divBdr>
                        <w:top w:val="none" w:sz="0" w:space="0" w:color="auto"/>
                        <w:left w:val="none" w:sz="0" w:space="0" w:color="auto"/>
                        <w:bottom w:val="none" w:sz="0" w:space="0" w:color="auto"/>
                        <w:right w:val="none" w:sz="0" w:space="0" w:color="auto"/>
                      </w:divBdr>
                    </w:div>
                  </w:divsChild>
                </w:div>
                <w:div w:id="146478657">
                  <w:marLeft w:val="0"/>
                  <w:marRight w:val="0"/>
                  <w:marTop w:val="0"/>
                  <w:marBottom w:val="0"/>
                  <w:divBdr>
                    <w:top w:val="none" w:sz="0" w:space="0" w:color="auto"/>
                    <w:left w:val="none" w:sz="0" w:space="0" w:color="auto"/>
                    <w:bottom w:val="none" w:sz="0" w:space="0" w:color="auto"/>
                    <w:right w:val="none" w:sz="0" w:space="0" w:color="auto"/>
                  </w:divBdr>
                  <w:divsChild>
                    <w:div w:id="1281886392">
                      <w:marLeft w:val="0"/>
                      <w:marRight w:val="0"/>
                      <w:marTop w:val="0"/>
                      <w:marBottom w:val="0"/>
                      <w:divBdr>
                        <w:top w:val="none" w:sz="0" w:space="0" w:color="auto"/>
                        <w:left w:val="none" w:sz="0" w:space="0" w:color="auto"/>
                        <w:bottom w:val="none" w:sz="0" w:space="0" w:color="auto"/>
                        <w:right w:val="none" w:sz="0" w:space="0" w:color="auto"/>
                      </w:divBdr>
                    </w:div>
                  </w:divsChild>
                </w:div>
                <w:div w:id="175003689">
                  <w:marLeft w:val="0"/>
                  <w:marRight w:val="0"/>
                  <w:marTop w:val="0"/>
                  <w:marBottom w:val="0"/>
                  <w:divBdr>
                    <w:top w:val="none" w:sz="0" w:space="0" w:color="auto"/>
                    <w:left w:val="none" w:sz="0" w:space="0" w:color="auto"/>
                    <w:bottom w:val="none" w:sz="0" w:space="0" w:color="auto"/>
                    <w:right w:val="none" w:sz="0" w:space="0" w:color="auto"/>
                  </w:divBdr>
                  <w:divsChild>
                    <w:div w:id="467475972">
                      <w:marLeft w:val="0"/>
                      <w:marRight w:val="0"/>
                      <w:marTop w:val="0"/>
                      <w:marBottom w:val="0"/>
                      <w:divBdr>
                        <w:top w:val="none" w:sz="0" w:space="0" w:color="auto"/>
                        <w:left w:val="none" w:sz="0" w:space="0" w:color="auto"/>
                        <w:bottom w:val="none" w:sz="0" w:space="0" w:color="auto"/>
                        <w:right w:val="none" w:sz="0" w:space="0" w:color="auto"/>
                      </w:divBdr>
                    </w:div>
                  </w:divsChild>
                </w:div>
                <w:div w:id="185871821">
                  <w:marLeft w:val="0"/>
                  <w:marRight w:val="0"/>
                  <w:marTop w:val="0"/>
                  <w:marBottom w:val="0"/>
                  <w:divBdr>
                    <w:top w:val="none" w:sz="0" w:space="0" w:color="auto"/>
                    <w:left w:val="none" w:sz="0" w:space="0" w:color="auto"/>
                    <w:bottom w:val="none" w:sz="0" w:space="0" w:color="auto"/>
                    <w:right w:val="none" w:sz="0" w:space="0" w:color="auto"/>
                  </w:divBdr>
                  <w:divsChild>
                    <w:div w:id="1520044233">
                      <w:marLeft w:val="0"/>
                      <w:marRight w:val="0"/>
                      <w:marTop w:val="0"/>
                      <w:marBottom w:val="0"/>
                      <w:divBdr>
                        <w:top w:val="none" w:sz="0" w:space="0" w:color="auto"/>
                        <w:left w:val="none" w:sz="0" w:space="0" w:color="auto"/>
                        <w:bottom w:val="none" w:sz="0" w:space="0" w:color="auto"/>
                        <w:right w:val="none" w:sz="0" w:space="0" w:color="auto"/>
                      </w:divBdr>
                    </w:div>
                  </w:divsChild>
                </w:div>
                <w:div w:id="240602813">
                  <w:marLeft w:val="0"/>
                  <w:marRight w:val="0"/>
                  <w:marTop w:val="0"/>
                  <w:marBottom w:val="0"/>
                  <w:divBdr>
                    <w:top w:val="none" w:sz="0" w:space="0" w:color="auto"/>
                    <w:left w:val="none" w:sz="0" w:space="0" w:color="auto"/>
                    <w:bottom w:val="none" w:sz="0" w:space="0" w:color="auto"/>
                    <w:right w:val="none" w:sz="0" w:space="0" w:color="auto"/>
                  </w:divBdr>
                  <w:divsChild>
                    <w:div w:id="682367765">
                      <w:marLeft w:val="0"/>
                      <w:marRight w:val="0"/>
                      <w:marTop w:val="0"/>
                      <w:marBottom w:val="0"/>
                      <w:divBdr>
                        <w:top w:val="none" w:sz="0" w:space="0" w:color="auto"/>
                        <w:left w:val="none" w:sz="0" w:space="0" w:color="auto"/>
                        <w:bottom w:val="none" w:sz="0" w:space="0" w:color="auto"/>
                        <w:right w:val="none" w:sz="0" w:space="0" w:color="auto"/>
                      </w:divBdr>
                    </w:div>
                  </w:divsChild>
                </w:div>
                <w:div w:id="240799885">
                  <w:marLeft w:val="0"/>
                  <w:marRight w:val="0"/>
                  <w:marTop w:val="0"/>
                  <w:marBottom w:val="0"/>
                  <w:divBdr>
                    <w:top w:val="none" w:sz="0" w:space="0" w:color="auto"/>
                    <w:left w:val="none" w:sz="0" w:space="0" w:color="auto"/>
                    <w:bottom w:val="none" w:sz="0" w:space="0" w:color="auto"/>
                    <w:right w:val="none" w:sz="0" w:space="0" w:color="auto"/>
                  </w:divBdr>
                  <w:divsChild>
                    <w:div w:id="790130613">
                      <w:marLeft w:val="0"/>
                      <w:marRight w:val="0"/>
                      <w:marTop w:val="0"/>
                      <w:marBottom w:val="0"/>
                      <w:divBdr>
                        <w:top w:val="none" w:sz="0" w:space="0" w:color="auto"/>
                        <w:left w:val="none" w:sz="0" w:space="0" w:color="auto"/>
                        <w:bottom w:val="none" w:sz="0" w:space="0" w:color="auto"/>
                        <w:right w:val="none" w:sz="0" w:space="0" w:color="auto"/>
                      </w:divBdr>
                    </w:div>
                  </w:divsChild>
                </w:div>
                <w:div w:id="250166231">
                  <w:marLeft w:val="0"/>
                  <w:marRight w:val="0"/>
                  <w:marTop w:val="0"/>
                  <w:marBottom w:val="0"/>
                  <w:divBdr>
                    <w:top w:val="none" w:sz="0" w:space="0" w:color="auto"/>
                    <w:left w:val="none" w:sz="0" w:space="0" w:color="auto"/>
                    <w:bottom w:val="none" w:sz="0" w:space="0" w:color="auto"/>
                    <w:right w:val="none" w:sz="0" w:space="0" w:color="auto"/>
                  </w:divBdr>
                  <w:divsChild>
                    <w:div w:id="1824926139">
                      <w:marLeft w:val="0"/>
                      <w:marRight w:val="0"/>
                      <w:marTop w:val="0"/>
                      <w:marBottom w:val="0"/>
                      <w:divBdr>
                        <w:top w:val="none" w:sz="0" w:space="0" w:color="auto"/>
                        <w:left w:val="none" w:sz="0" w:space="0" w:color="auto"/>
                        <w:bottom w:val="none" w:sz="0" w:space="0" w:color="auto"/>
                        <w:right w:val="none" w:sz="0" w:space="0" w:color="auto"/>
                      </w:divBdr>
                    </w:div>
                  </w:divsChild>
                </w:div>
                <w:div w:id="356736503">
                  <w:marLeft w:val="0"/>
                  <w:marRight w:val="0"/>
                  <w:marTop w:val="0"/>
                  <w:marBottom w:val="0"/>
                  <w:divBdr>
                    <w:top w:val="none" w:sz="0" w:space="0" w:color="auto"/>
                    <w:left w:val="none" w:sz="0" w:space="0" w:color="auto"/>
                    <w:bottom w:val="none" w:sz="0" w:space="0" w:color="auto"/>
                    <w:right w:val="none" w:sz="0" w:space="0" w:color="auto"/>
                  </w:divBdr>
                  <w:divsChild>
                    <w:div w:id="365254683">
                      <w:marLeft w:val="0"/>
                      <w:marRight w:val="0"/>
                      <w:marTop w:val="0"/>
                      <w:marBottom w:val="0"/>
                      <w:divBdr>
                        <w:top w:val="none" w:sz="0" w:space="0" w:color="auto"/>
                        <w:left w:val="none" w:sz="0" w:space="0" w:color="auto"/>
                        <w:bottom w:val="none" w:sz="0" w:space="0" w:color="auto"/>
                        <w:right w:val="none" w:sz="0" w:space="0" w:color="auto"/>
                      </w:divBdr>
                    </w:div>
                  </w:divsChild>
                </w:div>
                <w:div w:id="392317559">
                  <w:marLeft w:val="0"/>
                  <w:marRight w:val="0"/>
                  <w:marTop w:val="0"/>
                  <w:marBottom w:val="0"/>
                  <w:divBdr>
                    <w:top w:val="none" w:sz="0" w:space="0" w:color="auto"/>
                    <w:left w:val="none" w:sz="0" w:space="0" w:color="auto"/>
                    <w:bottom w:val="none" w:sz="0" w:space="0" w:color="auto"/>
                    <w:right w:val="none" w:sz="0" w:space="0" w:color="auto"/>
                  </w:divBdr>
                  <w:divsChild>
                    <w:div w:id="2142457271">
                      <w:marLeft w:val="0"/>
                      <w:marRight w:val="0"/>
                      <w:marTop w:val="0"/>
                      <w:marBottom w:val="0"/>
                      <w:divBdr>
                        <w:top w:val="none" w:sz="0" w:space="0" w:color="auto"/>
                        <w:left w:val="none" w:sz="0" w:space="0" w:color="auto"/>
                        <w:bottom w:val="none" w:sz="0" w:space="0" w:color="auto"/>
                        <w:right w:val="none" w:sz="0" w:space="0" w:color="auto"/>
                      </w:divBdr>
                    </w:div>
                  </w:divsChild>
                </w:div>
                <w:div w:id="424814268">
                  <w:marLeft w:val="0"/>
                  <w:marRight w:val="0"/>
                  <w:marTop w:val="0"/>
                  <w:marBottom w:val="0"/>
                  <w:divBdr>
                    <w:top w:val="none" w:sz="0" w:space="0" w:color="auto"/>
                    <w:left w:val="none" w:sz="0" w:space="0" w:color="auto"/>
                    <w:bottom w:val="none" w:sz="0" w:space="0" w:color="auto"/>
                    <w:right w:val="none" w:sz="0" w:space="0" w:color="auto"/>
                  </w:divBdr>
                  <w:divsChild>
                    <w:div w:id="719793302">
                      <w:marLeft w:val="0"/>
                      <w:marRight w:val="0"/>
                      <w:marTop w:val="0"/>
                      <w:marBottom w:val="0"/>
                      <w:divBdr>
                        <w:top w:val="none" w:sz="0" w:space="0" w:color="auto"/>
                        <w:left w:val="none" w:sz="0" w:space="0" w:color="auto"/>
                        <w:bottom w:val="none" w:sz="0" w:space="0" w:color="auto"/>
                        <w:right w:val="none" w:sz="0" w:space="0" w:color="auto"/>
                      </w:divBdr>
                    </w:div>
                  </w:divsChild>
                </w:div>
                <w:div w:id="448862469">
                  <w:marLeft w:val="0"/>
                  <w:marRight w:val="0"/>
                  <w:marTop w:val="0"/>
                  <w:marBottom w:val="0"/>
                  <w:divBdr>
                    <w:top w:val="none" w:sz="0" w:space="0" w:color="auto"/>
                    <w:left w:val="none" w:sz="0" w:space="0" w:color="auto"/>
                    <w:bottom w:val="none" w:sz="0" w:space="0" w:color="auto"/>
                    <w:right w:val="none" w:sz="0" w:space="0" w:color="auto"/>
                  </w:divBdr>
                  <w:divsChild>
                    <w:div w:id="1402405935">
                      <w:marLeft w:val="0"/>
                      <w:marRight w:val="0"/>
                      <w:marTop w:val="0"/>
                      <w:marBottom w:val="0"/>
                      <w:divBdr>
                        <w:top w:val="none" w:sz="0" w:space="0" w:color="auto"/>
                        <w:left w:val="none" w:sz="0" w:space="0" w:color="auto"/>
                        <w:bottom w:val="none" w:sz="0" w:space="0" w:color="auto"/>
                        <w:right w:val="none" w:sz="0" w:space="0" w:color="auto"/>
                      </w:divBdr>
                    </w:div>
                  </w:divsChild>
                </w:div>
                <w:div w:id="461729410">
                  <w:marLeft w:val="0"/>
                  <w:marRight w:val="0"/>
                  <w:marTop w:val="0"/>
                  <w:marBottom w:val="0"/>
                  <w:divBdr>
                    <w:top w:val="none" w:sz="0" w:space="0" w:color="auto"/>
                    <w:left w:val="none" w:sz="0" w:space="0" w:color="auto"/>
                    <w:bottom w:val="none" w:sz="0" w:space="0" w:color="auto"/>
                    <w:right w:val="none" w:sz="0" w:space="0" w:color="auto"/>
                  </w:divBdr>
                  <w:divsChild>
                    <w:div w:id="199585757">
                      <w:marLeft w:val="0"/>
                      <w:marRight w:val="0"/>
                      <w:marTop w:val="0"/>
                      <w:marBottom w:val="0"/>
                      <w:divBdr>
                        <w:top w:val="none" w:sz="0" w:space="0" w:color="auto"/>
                        <w:left w:val="none" w:sz="0" w:space="0" w:color="auto"/>
                        <w:bottom w:val="none" w:sz="0" w:space="0" w:color="auto"/>
                        <w:right w:val="none" w:sz="0" w:space="0" w:color="auto"/>
                      </w:divBdr>
                    </w:div>
                  </w:divsChild>
                </w:div>
                <w:div w:id="474685500">
                  <w:marLeft w:val="0"/>
                  <w:marRight w:val="0"/>
                  <w:marTop w:val="0"/>
                  <w:marBottom w:val="0"/>
                  <w:divBdr>
                    <w:top w:val="none" w:sz="0" w:space="0" w:color="auto"/>
                    <w:left w:val="none" w:sz="0" w:space="0" w:color="auto"/>
                    <w:bottom w:val="none" w:sz="0" w:space="0" w:color="auto"/>
                    <w:right w:val="none" w:sz="0" w:space="0" w:color="auto"/>
                  </w:divBdr>
                  <w:divsChild>
                    <w:div w:id="1139762237">
                      <w:marLeft w:val="0"/>
                      <w:marRight w:val="0"/>
                      <w:marTop w:val="0"/>
                      <w:marBottom w:val="0"/>
                      <w:divBdr>
                        <w:top w:val="none" w:sz="0" w:space="0" w:color="auto"/>
                        <w:left w:val="none" w:sz="0" w:space="0" w:color="auto"/>
                        <w:bottom w:val="none" w:sz="0" w:space="0" w:color="auto"/>
                        <w:right w:val="none" w:sz="0" w:space="0" w:color="auto"/>
                      </w:divBdr>
                    </w:div>
                  </w:divsChild>
                </w:div>
                <w:div w:id="475033456">
                  <w:marLeft w:val="0"/>
                  <w:marRight w:val="0"/>
                  <w:marTop w:val="0"/>
                  <w:marBottom w:val="0"/>
                  <w:divBdr>
                    <w:top w:val="none" w:sz="0" w:space="0" w:color="auto"/>
                    <w:left w:val="none" w:sz="0" w:space="0" w:color="auto"/>
                    <w:bottom w:val="none" w:sz="0" w:space="0" w:color="auto"/>
                    <w:right w:val="none" w:sz="0" w:space="0" w:color="auto"/>
                  </w:divBdr>
                  <w:divsChild>
                    <w:div w:id="1531186578">
                      <w:marLeft w:val="0"/>
                      <w:marRight w:val="0"/>
                      <w:marTop w:val="0"/>
                      <w:marBottom w:val="0"/>
                      <w:divBdr>
                        <w:top w:val="none" w:sz="0" w:space="0" w:color="auto"/>
                        <w:left w:val="none" w:sz="0" w:space="0" w:color="auto"/>
                        <w:bottom w:val="none" w:sz="0" w:space="0" w:color="auto"/>
                        <w:right w:val="none" w:sz="0" w:space="0" w:color="auto"/>
                      </w:divBdr>
                    </w:div>
                  </w:divsChild>
                </w:div>
                <w:div w:id="533924306">
                  <w:marLeft w:val="0"/>
                  <w:marRight w:val="0"/>
                  <w:marTop w:val="0"/>
                  <w:marBottom w:val="0"/>
                  <w:divBdr>
                    <w:top w:val="none" w:sz="0" w:space="0" w:color="auto"/>
                    <w:left w:val="none" w:sz="0" w:space="0" w:color="auto"/>
                    <w:bottom w:val="none" w:sz="0" w:space="0" w:color="auto"/>
                    <w:right w:val="none" w:sz="0" w:space="0" w:color="auto"/>
                  </w:divBdr>
                  <w:divsChild>
                    <w:div w:id="380711440">
                      <w:marLeft w:val="0"/>
                      <w:marRight w:val="0"/>
                      <w:marTop w:val="0"/>
                      <w:marBottom w:val="0"/>
                      <w:divBdr>
                        <w:top w:val="none" w:sz="0" w:space="0" w:color="auto"/>
                        <w:left w:val="none" w:sz="0" w:space="0" w:color="auto"/>
                        <w:bottom w:val="none" w:sz="0" w:space="0" w:color="auto"/>
                        <w:right w:val="none" w:sz="0" w:space="0" w:color="auto"/>
                      </w:divBdr>
                    </w:div>
                  </w:divsChild>
                </w:div>
                <w:div w:id="547104380">
                  <w:marLeft w:val="0"/>
                  <w:marRight w:val="0"/>
                  <w:marTop w:val="0"/>
                  <w:marBottom w:val="0"/>
                  <w:divBdr>
                    <w:top w:val="none" w:sz="0" w:space="0" w:color="auto"/>
                    <w:left w:val="none" w:sz="0" w:space="0" w:color="auto"/>
                    <w:bottom w:val="none" w:sz="0" w:space="0" w:color="auto"/>
                    <w:right w:val="none" w:sz="0" w:space="0" w:color="auto"/>
                  </w:divBdr>
                  <w:divsChild>
                    <w:div w:id="329720361">
                      <w:marLeft w:val="0"/>
                      <w:marRight w:val="0"/>
                      <w:marTop w:val="0"/>
                      <w:marBottom w:val="0"/>
                      <w:divBdr>
                        <w:top w:val="none" w:sz="0" w:space="0" w:color="auto"/>
                        <w:left w:val="none" w:sz="0" w:space="0" w:color="auto"/>
                        <w:bottom w:val="none" w:sz="0" w:space="0" w:color="auto"/>
                        <w:right w:val="none" w:sz="0" w:space="0" w:color="auto"/>
                      </w:divBdr>
                    </w:div>
                  </w:divsChild>
                </w:div>
                <w:div w:id="579566060">
                  <w:marLeft w:val="0"/>
                  <w:marRight w:val="0"/>
                  <w:marTop w:val="0"/>
                  <w:marBottom w:val="0"/>
                  <w:divBdr>
                    <w:top w:val="none" w:sz="0" w:space="0" w:color="auto"/>
                    <w:left w:val="none" w:sz="0" w:space="0" w:color="auto"/>
                    <w:bottom w:val="none" w:sz="0" w:space="0" w:color="auto"/>
                    <w:right w:val="none" w:sz="0" w:space="0" w:color="auto"/>
                  </w:divBdr>
                  <w:divsChild>
                    <w:div w:id="1022784524">
                      <w:marLeft w:val="0"/>
                      <w:marRight w:val="0"/>
                      <w:marTop w:val="0"/>
                      <w:marBottom w:val="0"/>
                      <w:divBdr>
                        <w:top w:val="none" w:sz="0" w:space="0" w:color="auto"/>
                        <w:left w:val="none" w:sz="0" w:space="0" w:color="auto"/>
                        <w:bottom w:val="none" w:sz="0" w:space="0" w:color="auto"/>
                        <w:right w:val="none" w:sz="0" w:space="0" w:color="auto"/>
                      </w:divBdr>
                    </w:div>
                  </w:divsChild>
                </w:div>
                <w:div w:id="608633812">
                  <w:marLeft w:val="0"/>
                  <w:marRight w:val="0"/>
                  <w:marTop w:val="0"/>
                  <w:marBottom w:val="0"/>
                  <w:divBdr>
                    <w:top w:val="none" w:sz="0" w:space="0" w:color="auto"/>
                    <w:left w:val="none" w:sz="0" w:space="0" w:color="auto"/>
                    <w:bottom w:val="none" w:sz="0" w:space="0" w:color="auto"/>
                    <w:right w:val="none" w:sz="0" w:space="0" w:color="auto"/>
                  </w:divBdr>
                  <w:divsChild>
                    <w:div w:id="2109689425">
                      <w:marLeft w:val="0"/>
                      <w:marRight w:val="0"/>
                      <w:marTop w:val="0"/>
                      <w:marBottom w:val="0"/>
                      <w:divBdr>
                        <w:top w:val="none" w:sz="0" w:space="0" w:color="auto"/>
                        <w:left w:val="none" w:sz="0" w:space="0" w:color="auto"/>
                        <w:bottom w:val="none" w:sz="0" w:space="0" w:color="auto"/>
                        <w:right w:val="none" w:sz="0" w:space="0" w:color="auto"/>
                      </w:divBdr>
                    </w:div>
                  </w:divsChild>
                </w:div>
                <w:div w:id="652106497">
                  <w:marLeft w:val="0"/>
                  <w:marRight w:val="0"/>
                  <w:marTop w:val="0"/>
                  <w:marBottom w:val="0"/>
                  <w:divBdr>
                    <w:top w:val="none" w:sz="0" w:space="0" w:color="auto"/>
                    <w:left w:val="none" w:sz="0" w:space="0" w:color="auto"/>
                    <w:bottom w:val="none" w:sz="0" w:space="0" w:color="auto"/>
                    <w:right w:val="none" w:sz="0" w:space="0" w:color="auto"/>
                  </w:divBdr>
                  <w:divsChild>
                    <w:div w:id="20013651">
                      <w:marLeft w:val="0"/>
                      <w:marRight w:val="0"/>
                      <w:marTop w:val="0"/>
                      <w:marBottom w:val="0"/>
                      <w:divBdr>
                        <w:top w:val="none" w:sz="0" w:space="0" w:color="auto"/>
                        <w:left w:val="none" w:sz="0" w:space="0" w:color="auto"/>
                        <w:bottom w:val="none" w:sz="0" w:space="0" w:color="auto"/>
                        <w:right w:val="none" w:sz="0" w:space="0" w:color="auto"/>
                      </w:divBdr>
                    </w:div>
                  </w:divsChild>
                </w:div>
                <w:div w:id="664169226">
                  <w:marLeft w:val="0"/>
                  <w:marRight w:val="0"/>
                  <w:marTop w:val="0"/>
                  <w:marBottom w:val="0"/>
                  <w:divBdr>
                    <w:top w:val="none" w:sz="0" w:space="0" w:color="auto"/>
                    <w:left w:val="none" w:sz="0" w:space="0" w:color="auto"/>
                    <w:bottom w:val="none" w:sz="0" w:space="0" w:color="auto"/>
                    <w:right w:val="none" w:sz="0" w:space="0" w:color="auto"/>
                  </w:divBdr>
                  <w:divsChild>
                    <w:div w:id="526331795">
                      <w:marLeft w:val="0"/>
                      <w:marRight w:val="0"/>
                      <w:marTop w:val="0"/>
                      <w:marBottom w:val="0"/>
                      <w:divBdr>
                        <w:top w:val="none" w:sz="0" w:space="0" w:color="auto"/>
                        <w:left w:val="none" w:sz="0" w:space="0" w:color="auto"/>
                        <w:bottom w:val="none" w:sz="0" w:space="0" w:color="auto"/>
                        <w:right w:val="none" w:sz="0" w:space="0" w:color="auto"/>
                      </w:divBdr>
                    </w:div>
                  </w:divsChild>
                </w:div>
                <w:div w:id="838423677">
                  <w:marLeft w:val="0"/>
                  <w:marRight w:val="0"/>
                  <w:marTop w:val="0"/>
                  <w:marBottom w:val="0"/>
                  <w:divBdr>
                    <w:top w:val="none" w:sz="0" w:space="0" w:color="auto"/>
                    <w:left w:val="none" w:sz="0" w:space="0" w:color="auto"/>
                    <w:bottom w:val="none" w:sz="0" w:space="0" w:color="auto"/>
                    <w:right w:val="none" w:sz="0" w:space="0" w:color="auto"/>
                  </w:divBdr>
                  <w:divsChild>
                    <w:div w:id="286157089">
                      <w:marLeft w:val="0"/>
                      <w:marRight w:val="0"/>
                      <w:marTop w:val="0"/>
                      <w:marBottom w:val="0"/>
                      <w:divBdr>
                        <w:top w:val="none" w:sz="0" w:space="0" w:color="auto"/>
                        <w:left w:val="none" w:sz="0" w:space="0" w:color="auto"/>
                        <w:bottom w:val="none" w:sz="0" w:space="0" w:color="auto"/>
                        <w:right w:val="none" w:sz="0" w:space="0" w:color="auto"/>
                      </w:divBdr>
                    </w:div>
                  </w:divsChild>
                </w:div>
                <w:div w:id="931861112">
                  <w:marLeft w:val="0"/>
                  <w:marRight w:val="0"/>
                  <w:marTop w:val="0"/>
                  <w:marBottom w:val="0"/>
                  <w:divBdr>
                    <w:top w:val="none" w:sz="0" w:space="0" w:color="auto"/>
                    <w:left w:val="none" w:sz="0" w:space="0" w:color="auto"/>
                    <w:bottom w:val="none" w:sz="0" w:space="0" w:color="auto"/>
                    <w:right w:val="none" w:sz="0" w:space="0" w:color="auto"/>
                  </w:divBdr>
                  <w:divsChild>
                    <w:div w:id="222763401">
                      <w:marLeft w:val="0"/>
                      <w:marRight w:val="0"/>
                      <w:marTop w:val="0"/>
                      <w:marBottom w:val="0"/>
                      <w:divBdr>
                        <w:top w:val="none" w:sz="0" w:space="0" w:color="auto"/>
                        <w:left w:val="none" w:sz="0" w:space="0" w:color="auto"/>
                        <w:bottom w:val="none" w:sz="0" w:space="0" w:color="auto"/>
                        <w:right w:val="none" w:sz="0" w:space="0" w:color="auto"/>
                      </w:divBdr>
                    </w:div>
                  </w:divsChild>
                </w:div>
                <w:div w:id="965432433">
                  <w:marLeft w:val="0"/>
                  <w:marRight w:val="0"/>
                  <w:marTop w:val="0"/>
                  <w:marBottom w:val="0"/>
                  <w:divBdr>
                    <w:top w:val="none" w:sz="0" w:space="0" w:color="auto"/>
                    <w:left w:val="none" w:sz="0" w:space="0" w:color="auto"/>
                    <w:bottom w:val="none" w:sz="0" w:space="0" w:color="auto"/>
                    <w:right w:val="none" w:sz="0" w:space="0" w:color="auto"/>
                  </w:divBdr>
                  <w:divsChild>
                    <w:div w:id="1300380951">
                      <w:marLeft w:val="0"/>
                      <w:marRight w:val="0"/>
                      <w:marTop w:val="0"/>
                      <w:marBottom w:val="0"/>
                      <w:divBdr>
                        <w:top w:val="none" w:sz="0" w:space="0" w:color="auto"/>
                        <w:left w:val="none" w:sz="0" w:space="0" w:color="auto"/>
                        <w:bottom w:val="none" w:sz="0" w:space="0" w:color="auto"/>
                        <w:right w:val="none" w:sz="0" w:space="0" w:color="auto"/>
                      </w:divBdr>
                    </w:div>
                  </w:divsChild>
                </w:div>
                <w:div w:id="982925123">
                  <w:marLeft w:val="0"/>
                  <w:marRight w:val="0"/>
                  <w:marTop w:val="0"/>
                  <w:marBottom w:val="0"/>
                  <w:divBdr>
                    <w:top w:val="none" w:sz="0" w:space="0" w:color="auto"/>
                    <w:left w:val="none" w:sz="0" w:space="0" w:color="auto"/>
                    <w:bottom w:val="none" w:sz="0" w:space="0" w:color="auto"/>
                    <w:right w:val="none" w:sz="0" w:space="0" w:color="auto"/>
                  </w:divBdr>
                  <w:divsChild>
                    <w:div w:id="4522416">
                      <w:marLeft w:val="0"/>
                      <w:marRight w:val="0"/>
                      <w:marTop w:val="0"/>
                      <w:marBottom w:val="0"/>
                      <w:divBdr>
                        <w:top w:val="none" w:sz="0" w:space="0" w:color="auto"/>
                        <w:left w:val="none" w:sz="0" w:space="0" w:color="auto"/>
                        <w:bottom w:val="none" w:sz="0" w:space="0" w:color="auto"/>
                        <w:right w:val="none" w:sz="0" w:space="0" w:color="auto"/>
                      </w:divBdr>
                    </w:div>
                  </w:divsChild>
                </w:div>
                <w:div w:id="1049185553">
                  <w:marLeft w:val="0"/>
                  <w:marRight w:val="0"/>
                  <w:marTop w:val="0"/>
                  <w:marBottom w:val="0"/>
                  <w:divBdr>
                    <w:top w:val="none" w:sz="0" w:space="0" w:color="auto"/>
                    <w:left w:val="none" w:sz="0" w:space="0" w:color="auto"/>
                    <w:bottom w:val="none" w:sz="0" w:space="0" w:color="auto"/>
                    <w:right w:val="none" w:sz="0" w:space="0" w:color="auto"/>
                  </w:divBdr>
                  <w:divsChild>
                    <w:div w:id="168640905">
                      <w:marLeft w:val="0"/>
                      <w:marRight w:val="0"/>
                      <w:marTop w:val="0"/>
                      <w:marBottom w:val="0"/>
                      <w:divBdr>
                        <w:top w:val="none" w:sz="0" w:space="0" w:color="auto"/>
                        <w:left w:val="none" w:sz="0" w:space="0" w:color="auto"/>
                        <w:bottom w:val="none" w:sz="0" w:space="0" w:color="auto"/>
                        <w:right w:val="none" w:sz="0" w:space="0" w:color="auto"/>
                      </w:divBdr>
                    </w:div>
                  </w:divsChild>
                </w:div>
                <w:div w:id="1090196575">
                  <w:marLeft w:val="0"/>
                  <w:marRight w:val="0"/>
                  <w:marTop w:val="0"/>
                  <w:marBottom w:val="0"/>
                  <w:divBdr>
                    <w:top w:val="none" w:sz="0" w:space="0" w:color="auto"/>
                    <w:left w:val="none" w:sz="0" w:space="0" w:color="auto"/>
                    <w:bottom w:val="none" w:sz="0" w:space="0" w:color="auto"/>
                    <w:right w:val="none" w:sz="0" w:space="0" w:color="auto"/>
                  </w:divBdr>
                  <w:divsChild>
                    <w:div w:id="1337880889">
                      <w:marLeft w:val="0"/>
                      <w:marRight w:val="0"/>
                      <w:marTop w:val="0"/>
                      <w:marBottom w:val="0"/>
                      <w:divBdr>
                        <w:top w:val="none" w:sz="0" w:space="0" w:color="auto"/>
                        <w:left w:val="none" w:sz="0" w:space="0" w:color="auto"/>
                        <w:bottom w:val="none" w:sz="0" w:space="0" w:color="auto"/>
                        <w:right w:val="none" w:sz="0" w:space="0" w:color="auto"/>
                      </w:divBdr>
                    </w:div>
                  </w:divsChild>
                </w:div>
                <w:div w:id="1178690404">
                  <w:marLeft w:val="0"/>
                  <w:marRight w:val="0"/>
                  <w:marTop w:val="0"/>
                  <w:marBottom w:val="0"/>
                  <w:divBdr>
                    <w:top w:val="none" w:sz="0" w:space="0" w:color="auto"/>
                    <w:left w:val="none" w:sz="0" w:space="0" w:color="auto"/>
                    <w:bottom w:val="none" w:sz="0" w:space="0" w:color="auto"/>
                    <w:right w:val="none" w:sz="0" w:space="0" w:color="auto"/>
                  </w:divBdr>
                  <w:divsChild>
                    <w:div w:id="1627543159">
                      <w:marLeft w:val="0"/>
                      <w:marRight w:val="0"/>
                      <w:marTop w:val="0"/>
                      <w:marBottom w:val="0"/>
                      <w:divBdr>
                        <w:top w:val="none" w:sz="0" w:space="0" w:color="auto"/>
                        <w:left w:val="none" w:sz="0" w:space="0" w:color="auto"/>
                        <w:bottom w:val="none" w:sz="0" w:space="0" w:color="auto"/>
                        <w:right w:val="none" w:sz="0" w:space="0" w:color="auto"/>
                      </w:divBdr>
                    </w:div>
                  </w:divsChild>
                </w:div>
                <w:div w:id="1193225727">
                  <w:marLeft w:val="0"/>
                  <w:marRight w:val="0"/>
                  <w:marTop w:val="0"/>
                  <w:marBottom w:val="0"/>
                  <w:divBdr>
                    <w:top w:val="none" w:sz="0" w:space="0" w:color="auto"/>
                    <w:left w:val="none" w:sz="0" w:space="0" w:color="auto"/>
                    <w:bottom w:val="none" w:sz="0" w:space="0" w:color="auto"/>
                    <w:right w:val="none" w:sz="0" w:space="0" w:color="auto"/>
                  </w:divBdr>
                  <w:divsChild>
                    <w:div w:id="1684744774">
                      <w:marLeft w:val="0"/>
                      <w:marRight w:val="0"/>
                      <w:marTop w:val="0"/>
                      <w:marBottom w:val="0"/>
                      <w:divBdr>
                        <w:top w:val="none" w:sz="0" w:space="0" w:color="auto"/>
                        <w:left w:val="none" w:sz="0" w:space="0" w:color="auto"/>
                        <w:bottom w:val="none" w:sz="0" w:space="0" w:color="auto"/>
                        <w:right w:val="none" w:sz="0" w:space="0" w:color="auto"/>
                      </w:divBdr>
                    </w:div>
                  </w:divsChild>
                </w:div>
                <w:div w:id="1255288235">
                  <w:marLeft w:val="0"/>
                  <w:marRight w:val="0"/>
                  <w:marTop w:val="0"/>
                  <w:marBottom w:val="0"/>
                  <w:divBdr>
                    <w:top w:val="none" w:sz="0" w:space="0" w:color="auto"/>
                    <w:left w:val="none" w:sz="0" w:space="0" w:color="auto"/>
                    <w:bottom w:val="none" w:sz="0" w:space="0" w:color="auto"/>
                    <w:right w:val="none" w:sz="0" w:space="0" w:color="auto"/>
                  </w:divBdr>
                  <w:divsChild>
                    <w:div w:id="667713043">
                      <w:marLeft w:val="0"/>
                      <w:marRight w:val="0"/>
                      <w:marTop w:val="0"/>
                      <w:marBottom w:val="0"/>
                      <w:divBdr>
                        <w:top w:val="none" w:sz="0" w:space="0" w:color="auto"/>
                        <w:left w:val="none" w:sz="0" w:space="0" w:color="auto"/>
                        <w:bottom w:val="none" w:sz="0" w:space="0" w:color="auto"/>
                        <w:right w:val="none" w:sz="0" w:space="0" w:color="auto"/>
                      </w:divBdr>
                    </w:div>
                  </w:divsChild>
                </w:div>
                <w:div w:id="1277102545">
                  <w:marLeft w:val="0"/>
                  <w:marRight w:val="0"/>
                  <w:marTop w:val="0"/>
                  <w:marBottom w:val="0"/>
                  <w:divBdr>
                    <w:top w:val="none" w:sz="0" w:space="0" w:color="auto"/>
                    <w:left w:val="none" w:sz="0" w:space="0" w:color="auto"/>
                    <w:bottom w:val="none" w:sz="0" w:space="0" w:color="auto"/>
                    <w:right w:val="none" w:sz="0" w:space="0" w:color="auto"/>
                  </w:divBdr>
                  <w:divsChild>
                    <w:div w:id="394477327">
                      <w:marLeft w:val="0"/>
                      <w:marRight w:val="0"/>
                      <w:marTop w:val="0"/>
                      <w:marBottom w:val="0"/>
                      <w:divBdr>
                        <w:top w:val="none" w:sz="0" w:space="0" w:color="auto"/>
                        <w:left w:val="none" w:sz="0" w:space="0" w:color="auto"/>
                        <w:bottom w:val="none" w:sz="0" w:space="0" w:color="auto"/>
                        <w:right w:val="none" w:sz="0" w:space="0" w:color="auto"/>
                      </w:divBdr>
                    </w:div>
                  </w:divsChild>
                </w:div>
                <w:div w:id="1294749557">
                  <w:marLeft w:val="0"/>
                  <w:marRight w:val="0"/>
                  <w:marTop w:val="0"/>
                  <w:marBottom w:val="0"/>
                  <w:divBdr>
                    <w:top w:val="none" w:sz="0" w:space="0" w:color="auto"/>
                    <w:left w:val="none" w:sz="0" w:space="0" w:color="auto"/>
                    <w:bottom w:val="none" w:sz="0" w:space="0" w:color="auto"/>
                    <w:right w:val="none" w:sz="0" w:space="0" w:color="auto"/>
                  </w:divBdr>
                  <w:divsChild>
                    <w:div w:id="1281258446">
                      <w:marLeft w:val="0"/>
                      <w:marRight w:val="0"/>
                      <w:marTop w:val="0"/>
                      <w:marBottom w:val="0"/>
                      <w:divBdr>
                        <w:top w:val="none" w:sz="0" w:space="0" w:color="auto"/>
                        <w:left w:val="none" w:sz="0" w:space="0" w:color="auto"/>
                        <w:bottom w:val="none" w:sz="0" w:space="0" w:color="auto"/>
                        <w:right w:val="none" w:sz="0" w:space="0" w:color="auto"/>
                      </w:divBdr>
                    </w:div>
                  </w:divsChild>
                </w:div>
                <w:div w:id="1400664806">
                  <w:marLeft w:val="0"/>
                  <w:marRight w:val="0"/>
                  <w:marTop w:val="0"/>
                  <w:marBottom w:val="0"/>
                  <w:divBdr>
                    <w:top w:val="none" w:sz="0" w:space="0" w:color="auto"/>
                    <w:left w:val="none" w:sz="0" w:space="0" w:color="auto"/>
                    <w:bottom w:val="none" w:sz="0" w:space="0" w:color="auto"/>
                    <w:right w:val="none" w:sz="0" w:space="0" w:color="auto"/>
                  </w:divBdr>
                  <w:divsChild>
                    <w:div w:id="755977327">
                      <w:marLeft w:val="0"/>
                      <w:marRight w:val="0"/>
                      <w:marTop w:val="0"/>
                      <w:marBottom w:val="0"/>
                      <w:divBdr>
                        <w:top w:val="none" w:sz="0" w:space="0" w:color="auto"/>
                        <w:left w:val="none" w:sz="0" w:space="0" w:color="auto"/>
                        <w:bottom w:val="none" w:sz="0" w:space="0" w:color="auto"/>
                        <w:right w:val="none" w:sz="0" w:space="0" w:color="auto"/>
                      </w:divBdr>
                    </w:div>
                  </w:divsChild>
                </w:div>
                <w:div w:id="1481845050">
                  <w:marLeft w:val="0"/>
                  <w:marRight w:val="0"/>
                  <w:marTop w:val="0"/>
                  <w:marBottom w:val="0"/>
                  <w:divBdr>
                    <w:top w:val="none" w:sz="0" w:space="0" w:color="auto"/>
                    <w:left w:val="none" w:sz="0" w:space="0" w:color="auto"/>
                    <w:bottom w:val="none" w:sz="0" w:space="0" w:color="auto"/>
                    <w:right w:val="none" w:sz="0" w:space="0" w:color="auto"/>
                  </w:divBdr>
                  <w:divsChild>
                    <w:div w:id="1520968936">
                      <w:marLeft w:val="0"/>
                      <w:marRight w:val="0"/>
                      <w:marTop w:val="0"/>
                      <w:marBottom w:val="0"/>
                      <w:divBdr>
                        <w:top w:val="none" w:sz="0" w:space="0" w:color="auto"/>
                        <w:left w:val="none" w:sz="0" w:space="0" w:color="auto"/>
                        <w:bottom w:val="none" w:sz="0" w:space="0" w:color="auto"/>
                        <w:right w:val="none" w:sz="0" w:space="0" w:color="auto"/>
                      </w:divBdr>
                    </w:div>
                  </w:divsChild>
                </w:div>
                <w:div w:id="1589921675">
                  <w:marLeft w:val="0"/>
                  <w:marRight w:val="0"/>
                  <w:marTop w:val="0"/>
                  <w:marBottom w:val="0"/>
                  <w:divBdr>
                    <w:top w:val="none" w:sz="0" w:space="0" w:color="auto"/>
                    <w:left w:val="none" w:sz="0" w:space="0" w:color="auto"/>
                    <w:bottom w:val="none" w:sz="0" w:space="0" w:color="auto"/>
                    <w:right w:val="none" w:sz="0" w:space="0" w:color="auto"/>
                  </w:divBdr>
                  <w:divsChild>
                    <w:div w:id="975376217">
                      <w:marLeft w:val="0"/>
                      <w:marRight w:val="0"/>
                      <w:marTop w:val="0"/>
                      <w:marBottom w:val="0"/>
                      <w:divBdr>
                        <w:top w:val="none" w:sz="0" w:space="0" w:color="auto"/>
                        <w:left w:val="none" w:sz="0" w:space="0" w:color="auto"/>
                        <w:bottom w:val="none" w:sz="0" w:space="0" w:color="auto"/>
                        <w:right w:val="none" w:sz="0" w:space="0" w:color="auto"/>
                      </w:divBdr>
                    </w:div>
                  </w:divsChild>
                </w:div>
                <w:div w:id="1687753042">
                  <w:marLeft w:val="0"/>
                  <w:marRight w:val="0"/>
                  <w:marTop w:val="0"/>
                  <w:marBottom w:val="0"/>
                  <w:divBdr>
                    <w:top w:val="none" w:sz="0" w:space="0" w:color="auto"/>
                    <w:left w:val="none" w:sz="0" w:space="0" w:color="auto"/>
                    <w:bottom w:val="none" w:sz="0" w:space="0" w:color="auto"/>
                    <w:right w:val="none" w:sz="0" w:space="0" w:color="auto"/>
                  </w:divBdr>
                  <w:divsChild>
                    <w:div w:id="298265839">
                      <w:marLeft w:val="0"/>
                      <w:marRight w:val="0"/>
                      <w:marTop w:val="0"/>
                      <w:marBottom w:val="0"/>
                      <w:divBdr>
                        <w:top w:val="none" w:sz="0" w:space="0" w:color="auto"/>
                        <w:left w:val="none" w:sz="0" w:space="0" w:color="auto"/>
                        <w:bottom w:val="none" w:sz="0" w:space="0" w:color="auto"/>
                        <w:right w:val="none" w:sz="0" w:space="0" w:color="auto"/>
                      </w:divBdr>
                    </w:div>
                  </w:divsChild>
                </w:div>
                <w:div w:id="1838571196">
                  <w:marLeft w:val="0"/>
                  <w:marRight w:val="0"/>
                  <w:marTop w:val="0"/>
                  <w:marBottom w:val="0"/>
                  <w:divBdr>
                    <w:top w:val="none" w:sz="0" w:space="0" w:color="auto"/>
                    <w:left w:val="none" w:sz="0" w:space="0" w:color="auto"/>
                    <w:bottom w:val="none" w:sz="0" w:space="0" w:color="auto"/>
                    <w:right w:val="none" w:sz="0" w:space="0" w:color="auto"/>
                  </w:divBdr>
                  <w:divsChild>
                    <w:div w:id="498037104">
                      <w:marLeft w:val="0"/>
                      <w:marRight w:val="0"/>
                      <w:marTop w:val="0"/>
                      <w:marBottom w:val="0"/>
                      <w:divBdr>
                        <w:top w:val="none" w:sz="0" w:space="0" w:color="auto"/>
                        <w:left w:val="none" w:sz="0" w:space="0" w:color="auto"/>
                        <w:bottom w:val="none" w:sz="0" w:space="0" w:color="auto"/>
                        <w:right w:val="none" w:sz="0" w:space="0" w:color="auto"/>
                      </w:divBdr>
                    </w:div>
                  </w:divsChild>
                </w:div>
                <w:div w:id="1959413262">
                  <w:marLeft w:val="0"/>
                  <w:marRight w:val="0"/>
                  <w:marTop w:val="0"/>
                  <w:marBottom w:val="0"/>
                  <w:divBdr>
                    <w:top w:val="none" w:sz="0" w:space="0" w:color="auto"/>
                    <w:left w:val="none" w:sz="0" w:space="0" w:color="auto"/>
                    <w:bottom w:val="none" w:sz="0" w:space="0" w:color="auto"/>
                    <w:right w:val="none" w:sz="0" w:space="0" w:color="auto"/>
                  </w:divBdr>
                  <w:divsChild>
                    <w:div w:id="47992527">
                      <w:marLeft w:val="0"/>
                      <w:marRight w:val="0"/>
                      <w:marTop w:val="0"/>
                      <w:marBottom w:val="0"/>
                      <w:divBdr>
                        <w:top w:val="none" w:sz="0" w:space="0" w:color="auto"/>
                        <w:left w:val="none" w:sz="0" w:space="0" w:color="auto"/>
                        <w:bottom w:val="none" w:sz="0" w:space="0" w:color="auto"/>
                        <w:right w:val="none" w:sz="0" w:space="0" w:color="auto"/>
                      </w:divBdr>
                    </w:div>
                  </w:divsChild>
                </w:div>
                <w:div w:id="2084795940">
                  <w:marLeft w:val="0"/>
                  <w:marRight w:val="0"/>
                  <w:marTop w:val="0"/>
                  <w:marBottom w:val="0"/>
                  <w:divBdr>
                    <w:top w:val="none" w:sz="0" w:space="0" w:color="auto"/>
                    <w:left w:val="none" w:sz="0" w:space="0" w:color="auto"/>
                    <w:bottom w:val="none" w:sz="0" w:space="0" w:color="auto"/>
                    <w:right w:val="none" w:sz="0" w:space="0" w:color="auto"/>
                  </w:divBdr>
                  <w:divsChild>
                    <w:div w:id="864320070">
                      <w:marLeft w:val="0"/>
                      <w:marRight w:val="0"/>
                      <w:marTop w:val="0"/>
                      <w:marBottom w:val="0"/>
                      <w:divBdr>
                        <w:top w:val="none" w:sz="0" w:space="0" w:color="auto"/>
                        <w:left w:val="none" w:sz="0" w:space="0" w:color="auto"/>
                        <w:bottom w:val="none" w:sz="0" w:space="0" w:color="auto"/>
                        <w:right w:val="none" w:sz="0" w:space="0" w:color="auto"/>
                      </w:divBdr>
                    </w:div>
                  </w:divsChild>
                </w:div>
                <w:div w:id="2135633733">
                  <w:marLeft w:val="0"/>
                  <w:marRight w:val="0"/>
                  <w:marTop w:val="0"/>
                  <w:marBottom w:val="0"/>
                  <w:divBdr>
                    <w:top w:val="none" w:sz="0" w:space="0" w:color="auto"/>
                    <w:left w:val="none" w:sz="0" w:space="0" w:color="auto"/>
                    <w:bottom w:val="none" w:sz="0" w:space="0" w:color="auto"/>
                    <w:right w:val="none" w:sz="0" w:space="0" w:color="auto"/>
                  </w:divBdr>
                  <w:divsChild>
                    <w:div w:id="15713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329">
          <w:marLeft w:val="0"/>
          <w:marRight w:val="0"/>
          <w:marTop w:val="0"/>
          <w:marBottom w:val="0"/>
          <w:divBdr>
            <w:top w:val="none" w:sz="0" w:space="0" w:color="auto"/>
            <w:left w:val="none" w:sz="0" w:space="0" w:color="auto"/>
            <w:bottom w:val="none" w:sz="0" w:space="0" w:color="auto"/>
            <w:right w:val="none" w:sz="0" w:space="0" w:color="auto"/>
          </w:divBdr>
        </w:div>
        <w:div w:id="647711298">
          <w:marLeft w:val="0"/>
          <w:marRight w:val="0"/>
          <w:marTop w:val="0"/>
          <w:marBottom w:val="0"/>
          <w:divBdr>
            <w:top w:val="none" w:sz="0" w:space="0" w:color="auto"/>
            <w:left w:val="none" w:sz="0" w:space="0" w:color="auto"/>
            <w:bottom w:val="none" w:sz="0" w:space="0" w:color="auto"/>
            <w:right w:val="none" w:sz="0" w:space="0" w:color="auto"/>
          </w:divBdr>
        </w:div>
        <w:div w:id="685442291">
          <w:marLeft w:val="0"/>
          <w:marRight w:val="0"/>
          <w:marTop w:val="0"/>
          <w:marBottom w:val="0"/>
          <w:divBdr>
            <w:top w:val="none" w:sz="0" w:space="0" w:color="auto"/>
            <w:left w:val="none" w:sz="0" w:space="0" w:color="auto"/>
            <w:bottom w:val="none" w:sz="0" w:space="0" w:color="auto"/>
            <w:right w:val="none" w:sz="0" w:space="0" w:color="auto"/>
          </w:divBdr>
        </w:div>
        <w:div w:id="864834225">
          <w:marLeft w:val="0"/>
          <w:marRight w:val="0"/>
          <w:marTop w:val="0"/>
          <w:marBottom w:val="0"/>
          <w:divBdr>
            <w:top w:val="none" w:sz="0" w:space="0" w:color="auto"/>
            <w:left w:val="none" w:sz="0" w:space="0" w:color="auto"/>
            <w:bottom w:val="none" w:sz="0" w:space="0" w:color="auto"/>
            <w:right w:val="none" w:sz="0" w:space="0" w:color="auto"/>
          </w:divBdr>
        </w:div>
        <w:div w:id="874850831">
          <w:marLeft w:val="0"/>
          <w:marRight w:val="0"/>
          <w:marTop w:val="0"/>
          <w:marBottom w:val="0"/>
          <w:divBdr>
            <w:top w:val="none" w:sz="0" w:space="0" w:color="auto"/>
            <w:left w:val="none" w:sz="0" w:space="0" w:color="auto"/>
            <w:bottom w:val="none" w:sz="0" w:space="0" w:color="auto"/>
            <w:right w:val="none" w:sz="0" w:space="0" w:color="auto"/>
          </w:divBdr>
        </w:div>
        <w:div w:id="894582861">
          <w:marLeft w:val="0"/>
          <w:marRight w:val="0"/>
          <w:marTop w:val="0"/>
          <w:marBottom w:val="0"/>
          <w:divBdr>
            <w:top w:val="none" w:sz="0" w:space="0" w:color="auto"/>
            <w:left w:val="none" w:sz="0" w:space="0" w:color="auto"/>
            <w:bottom w:val="none" w:sz="0" w:space="0" w:color="auto"/>
            <w:right w:val="none" w:sz="0" w:space="0" w:color="auto"/>
          </w:divBdr>
        </w:div>
        <w:div w:id="898786683">
          <w:marLeft w:val="0"/>
          <w:marRight w:val="0"/>
          <w:marTop w:val="0"/>
          <w:marBottom w:val="0"/>
          <w:divBdr>
            <w:top w:val="none" w:sz="0" w:space="0" w:color="auto"/>
            <w:left w:val="none" w:sz="0" w:space="0" w:color="auto"/>
            <w:bottom w:val="none" w:sz="0" w:space="0" w:color="auto"/>
            <w:right w:val="none" w:sz="0" w:space="0" w:color="auto"/>
          </w:divBdr>
        </w:div>
        <w:div w:id="1252928936">
          <w:marLeft w:val="0"/>
          <w:marRight w:val="0"/>
          <w:marTop w:val="0"/>
          <w:marBottom w:val="0"/>
          <w:divBdr>
            <w:top w:val="none" w:sz="0" w:space="0" w:color="auto"/>
            <w:left w:val="none" w:sz="0" w:space="0" w:color="auto"/>
            <w:bottom w:val="none" w:sz="0" w:space="0" w:color="auto"/>
            <w:right w:val="none" w:sz="0" w:space="0" w:color="auto"/>
          </w:divBdr>
          <w:divsChild>
            <w:div w:id="225070591">
              <w:marLeft w:val="0"/>
              <w:marRight w:val="0"/>
              <w:marTop w:val="30"/>
              <w:marBottom w:val="30"/>
              <w:divBdr>
                <w:top w:val="none" w:sz="0" w:space="0" w:color="auto"/>
                <w:left w:val="none" w:sz="0" w:space="0" w:color="auto"/>
                <w:bottom w:val="none" w:sz="0" w:space="0" w:color="auto"/>
                <w:right w:val="none" w:sz="0" w:space="0" w:color="auto"/>
              </w:divBdr>
              <w:divsChild>
                <w:div w:id="57172977">
                  <w:marLeft w:val="0"/>
                  <w:marRight w:val="0"/>
                  <w:marTop w:val="0"/>
                  <w:marBottom w:val="0"/>
                  <w:divBdr>
                    <w:top w:val="none" w:sz="0" w:space="0" w:color="auto"/>
                    <w:left w:val="none" w:sz="0" w:space="0" w:color="auto"/>
                    <w:bottom w:val="none" w:sz="0" w:space="0" w:color="auto"/>
                    <w:right w:val="none" w:sz="0" w:space="0" w:color="auto"/>
                  </w:divBdr>
                  <w:divsChild>
                    <w:div w:id="1262490759">
                      <w:marLeft w:val="0"/>
                      <w:marRight w:val="0"/>
                      <w:marTop w:val="0"/>
                      <w:marBottom w:val="0"/>
                      <w:divBdr>
                        <w:top w:val="none" w:sz="0" w:space="0" w:color="auto"/>
                        <w:left w:val="none" w:sz="0" w:space="0" w:color="auto"/>
                        <w:bottom w:val="none" w:sz="0" w:space="0" w:color="auto"/>
                        <w:right w:val="none" w:sz="0" w:space="0" w:color="auto"/>
                      </w:divBdr>
                    </w:div>
                  </w:divsChild>
                </w:div>
                <w:div w:id="240991838">
                  <w:marLeft w:val="0"/>
                  <w:marRight w:val="0"/>
                  <w:marTop w:val="0"/>
                  <w:marBottom w:val="0"/>
                  <w:divBdr>
                    <w:top w:val="none" w:sz="0" w:space="0" w:color="auto"/>
                    <w:left w:val="none" w:sz="0" w:space="0" w:color="auto"/>
                    <w:bottom w:val="none" w:sz="0" w:space="0" w:color="auto"/>
                    <w:right w:val="none" w:sz="0" w:space="0" w:color="auto"/>
                  </w:divBdr>
                  <w:divsChild>
                    <w:div w:id="1956134743">
                      <w:marLeft w:val="0"/>
                      <w:marRight w:val="0"/>
                      <w:marTop w:val="0"/>
                      <w:marBottom w:val="0"/>
                      <w:divBdr>
                        <w:top w:val="none" w:sz="0" w:space="0" w:color="auto"/>
                        <w:left w:val="none" w:sz="0" w:space="0" w:color="auto"/>
                        <w:bottom w:val="none" w:sz="0" w:space="0" w:color="auto"/>
                        <w:right w:val="none" w:sz="0" w:space="0" w:color="auto"/>
                      </w:divBdr>
                    </w:div>
                  </w:divsChild>
                </w:div>
                <w:div w:id="251554098">
                  <w:marLeft w:val="0"/>
                  <w:marRight w:val="0"/>
                  <w:marTop w:val="0"/>
                  <w:marBottom w:val="0"/>
                  <w:divBdr>
                    <w:top w:val="none" w:sz="0" w:space="0" w:color="auto"/>
                    <w:left w:val="none" w:sz="0" w:space="0" w:color="auto"/>
                    <w:bottom w:val="none" w:sz="0" w:space="0" w:color="auto"/>
                    <w:right w:val="none" w:sz="0" w:space="0" w:color="auto"/>
                  </w:divBdr>
                  <w:divsChild>
                    <w:div w:id="913781107">
                      <w:marLeft w:val="0"/>
                      <w:marRight w:val="0"/>
                      <w:marTop w:val="0"/>
                      <w:marBottom w:val="0"/>
                      <w:divBdr>
                        <w:top w:val="none" w:sz="0" w:space="0" w:color="auto"/>
                        <w:left w:val="none" w:sz="0" w:space="0" w:color="auto"/>
                        <w:bottom w:val="none" w:sz="0" w:space="0" w:color="auto"/>
                        <w:right w:val="none" w:sz="0" w:space="0" w:color="auto"/>
                      </w:divBdr>
                    </w:div>
                  </w:divsChild>
                </w:div>
                <w:div w:id="301007959">
                  <w:marLeft w:val="0"/>
                  <w:marRight w:val="0"/>
                  <w:marTop w:val="0"/>
                  <w:marBottom w:val="0"/>
                  <w:divBdr>
                    <w:top w:val="none" w:sz="0" w:space="0" w:color="auto"/>
                    <w:left w:val="none" w:sz="0" w:space="0" w:color="auto"/>
                    <w:bottom w:val="none" w:sz="0" w:space="0" w:color="auto"/>
                    <w:right w:val="none" w:sz="0" w:space="0" w:color="auto"/>
                  </w:divBdr>
                  <w:divsChild>
                    <w:div w:id="1065883253">
                      <w:marLeft w:val="0"/>
                      <w:marRight w:val="0"/>
                      <w:marTop w:val="0"/>
                      <w:marBottom w:val="0"/>
                      <w:divBdr>
                        <w:top w:val="none" w:sz="0" w:space="0" w:color="auto"/>
                        <w:left w:val="none" w:sz="0" w:space="0" w:color="auto"/>
                        <w:bottom w:val="none" w:sz="0" w:space="0" w:color="auto"/>
                        <w:right w:val="none" w:sz="0" w:space="0" w:color="auto"/>
                      </w:divBdr>
                    </w:div>
                  </w:divsChild>
                </w:div>
                <w:div w:id="430443163">
                  <w:marLeft w:val="0"/>
                  <w:marRight w:val="0"/>
                  <w:marTop w:val="0"/>
                  <w:marBottom w:val="0"/>
                  <w:divBdr>
                    <w:top w:val="none" w:sz="0" w:space="0" w:color="auto"/>
                    <w:left w:val="none" w:sz="0" w:space="0" w:color="auto"/>
                    <w:bottom w:val="none" w:sz="0" w:space="0" w:color="auto"/>
                    <w:right w:val="none" w:sz="0" w:space="0" w:color="auto"/>
                  </w:divBdr>
                  <w:divsChild>
                    <w:div w:id="126164014">
                      <w:marLeft w:val="0"/>
                      <w:marRight w:val="0"/>
                      <w:marTop w:val="0"/>
                      <w:marBottom w:val="0"/>
                      <w:divBdr>
                        <w:top w:val="none" w:sz="0" w:space="0" w:color="auto"/>
                        <w:left w:val="none" w:sz="0" w:space="0" w:color="auto"/>
                        <w:bottom w:val="none" w:sz="0" w:space="0" w:color="auto"/>
                        <w:right w:val="none" w:sz="0" w:space="0" w:color="auto"/>
                      </w:divBdr>
                    </w:div>
                  </w:divsChild>
                </w:div>
                <w:div w:id="560872701">
                  <w:marLeft w:val="0"/>
                  <w:marRight w:val="0"/>
                  <w:marTop w:val="0"/>
                  <w:marBottom w:val="0"/>
                  <w:divBdr>
                    <w:top w:val="none" w:sz="0" w:space="0" w:color="auto"/>
                    <w:left w:val="none" w:sz="0" w:space="0" w:color="auto"/>
                    <w:bottom w:val="none" w:sz="0" w:space="0" w:color="auto"/>
                    <w:right w:val="none" w:sz="0" w:space="0" w:color="auto"/>
                  </w:divBdr>
                  <w:divsChild>
                    <w:div w:id="1061826557">
                      <w:marLeft w:val="0"/>
                      <w:marRight w:val="0"/>
                      <w:marTop w:val="0"/>
                      <w:marBottom w:val="0"/>
                      <w:divBdr>
                        <w:top w:val="none" w:sz="0" w:space="0" w:color="auto"/>
                        <w:left w:val="none" w:sz="0" w:space="0" w:color="auto"/>
                        <w:bottom w:val="none" w:sz="0" w:space="0" w:color="auto"/>
                        <w:right w:val="none" w:sz="0" w:space="0" w:color="auto"/>
                      </w:divBdr>
                    </w:div>
                  </w:divsChild>
                </w:div>
                <w:div w:id="707414111">
                  <w:marLeft w:val="0"/>
                  <w:marRight w:val="0"/>
                  <w:marTop w:val="0"/>
                  <w:marBottom w:val="0"/>
                  <w:divBdr>
                    <w:top w:val="none" w:sz="0" w:space="0" w:color="auto"/>
                    <w:left w:val="none" w:sz="0" w:space="0" w:color="auto"/>
                    <w:bottom w:val="none" w:sz="0" w:space="0" w:color="auto"/>
                    <w:right w:val="none" w:sz="0" w:space="0" w:color="auto"/>
                  </w:divBdr>
                  <w:divsChild>
                    <w:div w:id="286275005">
                      <w:marLeft w:val="0"/>
                      <w:marRight w:val="0"/>
                      <w:marTop w:val="0"/>
                      <w:marBottom w:val="0"/>
                      <w:divBdr>
                        <w:top w:val="none" w:sz="0" w:space="0" w:color="auto"/>
                        <w:left w:val="none" w:sz="0" w:space="0" w:color="auto"/>
                        <w:bottom w:val="none" w:sz="0" w:space="0" w:color="auto"/>
                        <w:right w:val="none" w:sz="0" w:space="0" w:color="auto"/>
                      </w:divBdr>
                    </w:div>
                  </w:divsChild>
                </w:div>
                <w:div w:id="1473644204">
                  <w:marLeft w:val="0"/>
                  <w:marRight w:val="0"/>
                  <w:marTop w:val="0"/>
                  <w:marBottom w:val="0"/>
                  <w:divBdr>
                    <w:top w:val="none" w:sz="0" w:space="0" w:color="auto"/>
                    <w:left w:val="none" w:sz="0" w:space="0" w:color="auto"/>
                    <w:bottom w:val="none" w:sz="0" w:space="0" w:color="auto"/>
                    <w:right w:val="none" w:sz="0" w:space="0" w:color="auto"/>
                  </w:divBdr>
                  <w:divsChild>
                    <w:div w:id="1491216489">
                      <w:marLeft w:val="0"/>
                      <w:marRight w:val="0"/>
                      <w:marTop w:val="0"/>
                      <w:marBottom w:val="0"/>
                      <w:divBdr>
                        <w:top w:val="none" w:sz="0" w:space="0" w:color="auto"/>
                        <w:left w:val="none" w:sz="0" w:space="0" w:color="auto"/>
                        <w:bottom w:val="none" w:sz="0" w:space="0" w:color="auto"/>
                        <w:right w:val="none" w:sz="0" w:space="0" w:color="auto"/>
                      </w:divBdr>
                    </w:div>
                  </w:divsChild>
                </w:div>
                <w:div w:id="1540432520">
                  <w:marLeft w:val="0"/>
                  <w:marRight w:val="0"/>
                  <w:marTop w:val="0"/>
                  <w:marBottom w:val="0"/>
                  <w:divBdr>
                    <w:top w:val="none" w:sz="0" w:space="0" w:color="auto"/>
                    <w:left w:val="none" w:sz="0" w:space="0" w:color="auto"/>
                    <w:bottom w:val="none" w:sz="0" w:space="0" w:color="auto"/>
                    <w:right w:val="none" w:sz="0" w:space="0" w:color="auto"/>
                  </w:divBdr>
                  <w:divsChild>
                    <w:div w:id="432674630">
                      <w:marLeft w:val="0"/>
                      <w:marRight w:val="0"/>
                      <w:marTop w:val="0"/>
                      <w:marBottom w:val="0"/>
                      <w:divBdr>
                        <w:top w:val="none" w:sz="0" w:space="0" w:color="auto"/>
                        <w:left w:val="none" w:sz="0" w:space="0" w:color="auto"/>
                        <w:bottom w:val="none" w:sz="0" w:space="0" w:color="auto"/>
                        <w:right w:val="none" w:sz="0" w:space="0" w:color="auto"/>
                      </w:divBdr>
                    </w:div>
                  </w:divsChild>
                </w:div>
                <w:div w:id="1573616343">
                  <w:marLeft w:val="0"/>
                  <w:marRight w:val="0"/>
                  <w:marTop w:val="0"/>
                  <w:marBottom w:val="0"/>
                  <w:divBdr>
                    <w:top w:val="none" w:sz="0" w:space="0" w:color="auto"/>
                    <w:left w:val="none" w:sz="0" w:space="0" w:color="auto"/>
                    <w:bottom w:val="none" w:sz="0" w:space="0" w:color="auto"/>
                    <w:right w:val="none" w:sz="0" w:space="0" w:color="auto"/>
                  </w:divBdr>
                  <w:divsChild>
                    <w:div w:id="469441093">
                      <w:marLeft w:val="0"/>
                      <w:marRight w:val="0"/>
                      <w:marTop w:val="0"/>
                      <w:marBottom w:val="0"/>
                      <w:divBdr>
                        <w:top w:val="none" w:sz="0" w:space="0" w:color="auto"/>
                        <w:left w:val="none" w:sz="0" w:space="0" w:color="auto"/>
                        <w:bottom w:val="none" w:sz="0" w:space="0" w:color="auto"/>
                        <w:right w:val="none" w:sz="0" w:space="0" w:color="auto"/>
                      </w:divBdr>
                    </w:div>
                  </w:divsChild>
                </w:div>
                <w:div w:id="1667592463">
                  <w:marLeft w:val="0"/>
                  <w:marRight w:val="0"/>
                  <w:marTop w:val="0"/>
                  <w:marBottom w:val="0"/>
                  <w:divBdr>
                    <w:top w:val="none" w:sz="0" w:space="0" w:color="auto"/>
                    <w:left w:val="none" w:sz="0" w:space="0" w:color="auto"/>
                    <w:bottom w:val="none" w:sz="0" w:space="0" w:color="auto"/>
                    <w:right w:val="none" w:sz="0" w:space="0" w:color="auto"/>
                  </w:divBdr>
                  <w:divsChild>
                    <w:div w:id="2019384009">
                      <w:marLeft w:val="0"/>
                      <w:marRight w:val="0"/>
                      <w:marTop w:val="0"/>
                      <w:marBottom w:val="0"/>
                      <w:divBdr>
                        <w:top w:val="none" w:sz="0" w:space="0" w:color="auto"/>
                        <w:left w:val="none" w:sz="0" w:space="0" w:color="auto"/>
                        <w:bottom w:val="none" w:sz="0" w:space="0" w:color="auto"/>
                        <w:right w:val="none" w:sz="0" w:space="0" w:color="auto"/>
                      </w:divBdr>
                    </w:div>
                  </w:divsChild>
                </w:div>
                <w:div w:id="1675646894">
                  <w:marLeft w:val="0"/>
                  <w:marRight w:val="0"/>
                  <w:marTop w:val="0"/>
                  <w:marBottom w:val="0"/>
                  <w:divBdr>
                    <w:top w:val="none" w:sz="0" w:space="0" w:color="auto"/>
                    <w:left w:val="none" w:sz="0" w:space="0" w:color="auto"/>
                    <w:bottom w:val="none" w:sz="0" w:space="0" w:color="auto"/>
                    <w:right w:val="none" w:sz="0" w:space="0" w:color="auto"/>
                  </w:divBdr>
                  <w:divsChild>
                    <w:div w:id="2126532419">
                      <w:marLeft w:val="0"/>
                      <w:marRight w:val="0"/>
                      <w:marTop w:val="0"/>
                      <w:marBottom w:val="0"/>
                      <w:divBdr>
                        <w:top w:val="none" w:sz="0" w:space="0" w:color="auto"/>
                        <w:left w:val="none" w:sz="0" w:space="0" w:color="auto"/>
                        <w:bottom w:val="none" w:sz="0" w:space="0" w:color="auto"/>
                        <w:right w:val="none" w:sz="0" w:space="0" w:color="auto"/>
                      </w:divBdr>
                    </w:div>
                  </w:divsChild>
                </w:div>
                <w:div w:id="1975942440">
                  <w:marLeft w:val="0"/>
                  <w:marRight w:val="0"/>
                  <w:marTop w:val="0"/>
                  <w:marBottom w:val="0"/>
                  <w:divBdr>
                    <w:top w:val="none" w:sz="0" w:space="0" w:color="auto"/>
                    <w:left w:val="none" w:sz="0" w:space="0" w:color="auto"/>
                    <w:bottom w:val="none" w:sz="0" w:space="0" w:color="auto"/>
                    <w:right w:val="none" w:sz="0" w:space="0" w:color="auto"/>
                  </w:divBdr>
                  <w:divsChild>
                    <w:div w:id="1123380708">
                      <w:marLeft w:val="0"/>
                      <w:marRight w:val="0"/>
                      <w:marTop w:val="0"/>
                      <w:marBottom w:val="0"/>
                      <w:divBdr>
                        <w:top w:val="none" w:sz="0" w:space="0" w:color="auto"/>
                        <w:left w:val="none" w:sz="0" w:space="0" w:color="auto"/>
                        <w:bottom w:val="none" w:sz="0" w:space="0" w:color="auto"/>
                        <w:right w:val="none" w:sz="0" w:space="0" w:color="auto"/>
                      </w:divBdr>
                    </w:div>
                  </w:divsChild>
                </w:div>
                <w:div w:id="1997494802">
                  <w:marLeft w:val="0"/>
                  <w:marRight w:val="0"/>
                  <w:marTop w:val="0"/>
                  <w:marBottom w:val="0"/>
                  <w:divBdr>
                    <w:top w:val="none" w:sz="0" w:space="0" w:color="auto"/>
                    <w:left w:val="none" w:sz="0" w:space="0" w:color="auto"/>
                    <w:bottom w:val="none" w:sz="0" w:space="0" w:color="auto"/>
                    <w:right w:val="none" w:sz="0" w:space="0" w:color="auto"/>
                  </w:divBdr>
                  <w:divsChild>
                    <w:div w:id="1963421423">
                      <w:marLeft w:val="0"/>
                      <w:marRight w:val="0"/>
                      <w:marTop w:val="0"/>
                      <w:marBottom w:val="0"/>
                      <w:divBdr>
                        <w:top w:val="none" w:sz="0" w:space="0" w:color="auto"/>
                        <w:left w:val="none" w:sz="0" w:space="0" w:color="auto"/>
                        <w:bottom w:val="none" w:sz="0" w:space="0" w:color="auto"/>
                        <w:right w:val="none" w:sz="0" w:space="0" w:color="auto"/>
                      </w:divBdr>
                    </w:div>
                  </w:divsChild>
                </w:div>
                <w:div w:id="2019036398">
                  <w:marLeft w:val="0"/>
                  <w:marRight w:val="0"/>
                  <w:marTop w:val="0"/>
                  <w:marBottom w:val="0"/>
                  <w:divBdr>
                    <w:top w:val="none" w:sz="0" w:space="0" w:color="auto"/>
                    <w:left w:val="none" w:sz="0" w:space="0" w:color="auto"/>
                    <w:bottom w:val="none" w:sz="0" w:space="0" w:color="auto"/>
                    <w:right w:val="none" w:sz="0" w:space="0" w:color="auto"/>
                  </w:divBdr>
                  <w:divsChild>
                    <w:div w:id="17203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305">
          <w:marLeft w:val="0"/>
          <w:marRight w:val="0"/>
          <w:marTop w:val="0"/>
          <w:marBottom w:val="0"/>
          <w:divBdr>
            <w:top w:val="none" w:sz="0" w:space="0" w:color="auto"/>
            <w:left w:val="none" w:sz="0" w:space="0" w:color="auto"/>
            <w:bottom w:val="none" w:sz="0" w:space="0" w:color="auto"/>
            <w:right w:val="none" w:sz="0" w:space="0" w:color="auto"/>
          </w:divBdr>
        </w:div>
        <w:div w:id="1452892989">
          <w:marLeft w:val="0"/>
          <w:marRight w:val="0"/>
          <w:marTop w:val="0"/>
          <w:marBottom w:val="0"/>
          <w:divBdr>
            <w:top w:val="none" w:sz="0" w:space="0" w:color="auto"/>
            <w:left w:val="none" w:sz="0" w:space="0" w:color="auto"/>
            <w:bottom w:val="none" w:sz="0" w:space="0" w:color="auto"/>
            <w:right w:val="none" w:sz="0" w:space="0" w:color="auto"/>
          </w:divBdr>
        </w:div>
        <w:div w:id="1665936129">
          <w:marLeft w:val="0"/>
          <w:marRight w:val="0"/>
          <w:marTop w:val="0"/>
          <w:marBottom w:val="0"/>
          <w:divBdr>
            <w:top w:val="none" w:sz="0" w:space="0" w:color="auto"/>
            <w:left w:val="none" w:sz="0" w:space="0" w:color="auto"/>
            <w:bottom w:val="none" w:sz="0" w:space="0" w:color="auto"/>
            <w:right w:val="none" w:sz="0" w:space="0" w:color="auto"/>
          </w:divBdr>
        </w:div>
        <w:div w:id="1804421803">
          <w:marLeft w:val="0"/>
          <w:marRight w:val="0"/>
          <w:marTop w:val="0"/>
          <w:marBottom w:val="0"/>
          <w:divBdr>
            <w:top w:val="none" w:sz="0" w:space="0" w:color="auto"/>
            <w:left w:val="none" w:sz="0" w:space="0" w:color="auto"/>
            <w:bottom w:val="none" w:sz="0" w:space="0" w:color="auto"/>
            <w:right w:val="none" w:sz="0" w:space="0" w:color="auto"/>
          </w:divBdr>
        </w:div>
        <w:div w:id="1953437482">
          <w:marLeft w:val="0"/>
          <w:marRight w:val="0"/>
          <w:marTop w:val="0"/>
          <w:marBottom w:val="0"/>
          <w:divBdr>
            <w:top w:val="none" w:sz="0" w:space="0" w:color="auto"/>
            <w:left w:val="none" w:sz="0" w:space="0" w:color="auto"/>
            <w:bottom w:val="none" w:sz="0" w:space="0" w:color="auto"/>
            <w:right w:val="none" w:sz="0" w:space="0" w:color="auto"/>
          </w:divBdr>
        </w:div>
      </w:divsChild>
    </w:div>
    <w:div w:id="777876068">
      <w:bodyDiv w:val="1"/>
      <w:marLeft w:val="0"/>
      <w:marRight w:val="0"/>
      <w:marTop w:val="0"/>
      <w:marBottom w:val="0"/>
      <w:divBdr>
        <w:top w:val="none" w:sz="0" w:space="0" w:color="auto"/>
        <w:left w:val="none" w:sz="0" w:space="0" w:color="auto"/>
        <w:bottom w:val="none" w:sz="0" w:space="0" w:color="auto"/>
        <w:right w:val="none" w:sz="0" w:space="0" w:color="auto"/>
      </w:divBdr>
    </w:div>
    <w:div w:id="839657933">
      <w:bodyDiv w:val="1"/>
      <w:marLeft w:val="0"/>
      <w:marRight w:val="0"/>
      <w:marTop w:val="0"/>
      <w:marBottom w:val="0"/>
      <w:divBdr>
        <w:top w:val="none" w:sz="0" w:space="0" w:color="auto"/>
        <w:left w:val="none" w:sz="0" w:space="0" w:color="auto"/>
        <w:bottom w:val="none" w:sz="0" w:space="0" w:color="auto"/>
        <w:right w:val="none" w:sz="0" w:space="0" w:color="auto"/>
      </w:divBdr>
      <w:divsChild>
        <w:div w:id="32772964">
          <w:marLeft w:val="0"/>
          <w:marRight w:val="0"/>
          <w:marTop w:val="0"/>
          <w:marBottom w:val="0"/>
          <w:divBdr>
            <w:top w:val="none" w:sz="0" w:space="0" w:color="auto"/>
            <w:left w:val="none" w:sz="0" w:space="0" w:color="auto"/>
            <w:bottom w:val="none" w:sz="0" w:space="0" w:color="auto"/>
            <w:right w:val="none" w:sz="0" w:space="0" w:color="auto"/>
          </w:divBdr>
          <w:divsChild>
            <w:div w:id="43019836">
              <w:marLeft w:val="0"/>
              <w:marRight w:val="0"/>
              <w:marTop w:val="0"/>
              <w:marBottom w:val="0"/>
              <w:divBdr>
                <w:top w:val="none" w:sz="0" w:space="0" w:color="auto"/>
                <w:left w:val="none" w:sz="0" w:space="0" w:color="auto"/>
                <w:bottom w:val="none" w:sz="0" w:space="0" w:color="auto"/>
                <w:right w:val="none" w:sz="0" w:space="0" w:color="auto"/>
              </w:divBdr>
            </w:div>
            <w:div w:id="326710689">
              <w:marLeft w:val="0"/>
              <w:marRight w:val="0"/>
              <w:marTop w:val="0"/>
              <w:marBottom w:val="0"/>
              <w:divBdr>
                <w:top w:val="none" w:sz="0" w:space="0" w:color="auto"/>
                <w:left w:val="none" w:sz="0" w:space="0" w:color="auto"/>
                <w:bottom w:val="none" w:sz="0" w:space="0" w:color="auto"/>
                <w:right w:val="none" w:sz="0" w:space="0" w:color="auto"/>
              </w:divBdr>
            </w:div>
            <w:div w:id="431820411">
              <w:marLeft w:val="0"/>
              <w:marRight w:val="0"/>
              <w:marTop w:val="0"/>
              <w:marBottom w:val="0"/>
              <w:divBdr>
                <w:top w:val="none" w:sz="0" w:space="0" w:color="auto"/>
                <w:left w:val="none" w:sz="0" w:space="0" w:color="auto"/>
                <w:bottom w:val="none" w:sz="0" w:space="0" w:color="auto"/>
                <w:right w:val="none" w:sz="0" w:space="0" w:color="auto"/>
              </w:divBdr>
            </w:div>
            <w:div w:id="1750349395">
              <w:marLeft w:val="0"/>
              <w:marRight w:val="0"/>
              <w:marTop w:val="0"/>
              <w:marBottom w:val="0"/>
              <w:divBdr>
                <w:top w:val="none" w:sz="0" w:space="0" w:color="auto"/>
                <w:left w:val="none" w:sz="0" w:space="0" w:color="auto"/>
                <w:bottom w:val="none" w:sz="0" w:space="0" w:color="auto"/>
                <w:right w:val="none" w:sz="0" w:space="0" w:color="auto"/>
              </w:divBdr>
            </w:div>
          </w:divsChild>
        </w:div>
        <w:div w:id="167327579">
          <w:marLeft w:val="0"/>
          <w:marRight w:val="0"/>
          <w:marTop w:val="0"/>
          <w:marBottom w:val="0"/>
          <w:divBdr>
            <w:top w:val="none" w:sz="0" w:space="0" w:color="auto"/>
            <w:left w:val="none" w:sz="0" w:space="0" w:color="auto"/>
            <w:bottom w:val="none" w:sz="0" w:space="0" w:color="auto"/>
            <w:right w:val="none" w:sz="0" w:space="0" w:color="auto"/>
          </w:divBdr>
        </w:div>
        <w:div w:id="241720175">
          <w:marLeft w:val="0"/>
          <w:marRight w:val="0"/>
          <w:marTop w:val="0"/>
          <w:marBottom w:val="0"/>
          <w:divBdr>
            <w:top w:val="none" w:sz="0" w:space="0" w:color="auto"/>
            <w:left w:val="none" w:sz="0" w:space="0" w:color="auto"/>
            <w:bottom w:val="none" w:sz="0" w:space="0" w:color="auto"/>
            <w:right w:val="none" w:sz="0" w:space="0" w:color="auto"/>
          </w:divBdr>
        </w:div>
        <w:div w:id="289170086">
          <w:marLeft w:val="0"/>
          <w:marRight w:val="0"/>
          <w:marTop w:val="0"/>
          <w:marBottom w:val="0"/>
          <w:divBdr>
            <w:top w:val="none" w:sz="0" w:space="0" w:color="auto"/>
            <w:left w:val="none" w:sz="0" w:space="0" w:color="auto"/>
            <w:bottom w:val="none" w:sz="0" w:space="0" w:color="auto"/>
            <w:right w:val="none" w:sz="0" w:space="0" w:color="auto"/>
          </w:divBdr>
        </w:div>
        <w:div w:id="466045773">
          <w:marLeft w:val="0"/>
          <w:marRight w:val="0"/>
          <w:marTop w:val="0"/>
          <w:marBottom w:val="0"/>
          <w:divBdr>
            <w:top w:val="none" w:sz="0" w:space="0" w:color="auto"/>
            <w:left w:val="none" w:sz="0" w:space="0" w:color="auto"/>
            <w:bottom w:val="none" w:sz="0" w:space="0" w:color="auto"/>
            <w:right w:val="none" w:sz="0" w:space="0" w:color="auto"/>
          </w:divBdr>
          <w:divsChild>
            <w:div w:id="683216264">
              <w:marLeft w:val="0"/>
              <w:marRight w:val="0"/>
              <w:marTop w:val="0"/>
              <w:marBottom w:val="0"/>
              <w:divBdr>
                <w:top w:val="none" w:sz="0" w:space="0" w:color="auto"/>
                <w:left w:val="none" w:sz="0" w:space="0" w:color="auto"/>
                <w:bottom w:val="none" w:sz="0" w:space="0" w:color="auto"/>
                <w:right w:val="none" w:sz="0" w:space="0" w:color="auto"/>
              </w:divBdr>
            </w:div>
            <w:div w:id="931661907">
              <w:marLeft w:val="0"/>
              <w:marRight w:val="0"/>
              <w:marTop w:val="0"/>
              <w:marBottom w:val="0"/>
              <w:divBdr>
                <w:top w:val="none" w:sz="0" w:space="0" w:color="auto"/>
                <w:left w:val="none" w:sz="0" w:space="0" w:color="auto"/>
                <w:bottom w:val="none" w:sz="0" w:space="0" w:color="auto"/>
                <w:right w:val="none" w:sz="0" w:space="0" w:color="auto"/>
              </w:divBdr>
            </w:div>
            <w:div w:id="1037436936">
              <w:marLeft w:val="0"/>
              <w:marRight w:val="0"/>
              <w:marTop w:val="0"/>
              <w:marBottom w:val="0"/>
              <w:divBdr>
                <w:top w:val="none" w:sz="0" w:space="0" w:color="auto"/>
                <w:left w:val="none" w:sz="0" w:space="0" w:color="auto"/>
                <w:bottom w:val="none" w:sz="0" w:space="0" w:color="auto"/>
                <w:right w:val="none" w:sz="0" w:space="0" w:color="auto"/>
              </w:divBdr>
            </w:div>
            <w:div w:id="1187330180">
              <w:marLeft w:val="0"/>
              <w:marRight w:val="0"/>
              <w:marTop w:val="0"/>
              <w:marBottom w:val="0"/>
              <w:divBdr>
                <w:top w:val="none" w:sz="0" w:space="0" w:color="auto"/>
                <w:left w:val="none" w:sz="0" w:space="0" w:color="auto"/>
                <w:bottom w:val="none" w:sz="0" w:space="0" w:color="auto"/>
                <w:right w:val="none" w:sz="0" w:space="0" w:color="auto"/>
              </w:divBdr>
            </w:div>
            <w:div w:id="1686519307">
              <w:marLeft w:val="0"/>
              <w:marRight w:val="0"/>
              <w:marTop w:val="0"/>
              <w:marBottom w:val="0"/>
              <w:divBdr>
                <w:top w:val="none" w:sz="0" w:space="0" w:color="auto"/>
                <w:left w:val="none" w:sz="0" w:space="0" w:color="auto"/>
                <w:bottom w:val="none" w:sz="0" w:space="0" w:color="auto"/>
                <w:right w:val="none" w:sz="0" w:space="0" w:color="auto"/>
              </w:divBdr>
            </w:div>
          </w:divsChild>
        </w:div>
        <w:div w:id="609052874">
          <w:marLeft w:val="0"/>
          <w:marRight w:val="0"/>
          <w:marTop w:val="0"/>
          <w:marBottom w:val="0"/>
          <w:divBdr>
            <w:top w:val="none" w:sz="0" w:space="0" w:color="auto"/>
            <w:left w:val="none" w:sz="0" w:space="0" w:color="auto"/>
            <w:bottom w:val="none" w:sz="0" w:space="0" w:color="auto"/>
            <w:right w:val="none" w:sz="0" w:space="0" w:color="auto"/>
          </w:divBdr>
          <w:divsChild>
            <w:div w:id="158926044">
              <w:marLeft w:val="0"/>
              <w:marRight w:val="0"/>
              <w:marTop w:val="0"/>
              <w:marBottom w:val="0"/>
              <w:divBdr>
                <w:top w:val="none" w:sz="0" w:space="0" w:color="auto"/>
                <w:left w:val="none" w:sz="0" w:space="0" w:color="auto"/>
                <w:bottom w:val="none" w:sz="0" w:space="0" w:color="auto"/>
                <w:right w:val="none" w:sz="0" w:space="0" w:color="auto"/>
              </w:divBdr>
            </w:div>
            <w:div w:id="1112018418">
              <w:marLeft w:val="0"/>
              <w:marRight w:val="0"/>
              <w:marTop w:val="0"/>
              <w:marBottom w:val="0"/>
              <w:divBdr>
                <w:top w:val="none" w:sz="0" w:space="0" w:color="auto"/>
                <w:left w:val="none" w:sz="0" w:space="0" w:color="auto"/>
                <w:bottom w:val="none" w:sz="0" w:space="0" w:color="auto"/>
                <w:right w:val="none" w:sz="0" w:space="0" w:color="auto"/>
              </w:divBdr>
            </w:div>
            <w:div w:id="1215771056">
              <w:marLeft w:val="0"/>
              <w:marRight w:val="0"/>
              <w:marTop w:val="0"/>
              <w:marBottom w:val="0"/>
              <w:divBdr>
                <w:top w:val="none" w:sz="0" w:space="0" w:color="auto"/>
                <w:left w:val="none" w:sz="0" w:space="0" w:color="auto"/>
                <w:bottom w:val="none" w:sz="0" w:space="0" w:color="auto"/>
                <w:right w:val="none" w:sz="0" w:space="0" w:color="auto"/>
              </w:divBdr>
            </w:div>
            <w:div w:id="1230727197">
              <w:marLeft w:val="0"/>
              <w:marRight w:val="0"/>
              <w:marTop w:val="0"/>
              <w:marBottom w:val="0"/>
              <w:divBdr>
                <w:top w:val="none" w:sz="0" w:space="0" w:color="auto"/>
                <w:left w:val="none" w:sz="0" w:space="0" w:color="auto"/>
                <w:bottom w:val="none" w:sz="0" w:space="0" w:color="auto"/>
                <w:right w:val="none" w:sz="0" w:space="0" w:color="auto"/>
              </w:divBdr>
            </w:div>
            <w:div w:id="1307659382">
              <w:marLeft w:val="0"/>
              <w:marRight w:val="0"/>
              <w:marTop w:val="0"/>
              <w:marBottom w:val="0"/>
              <w:divBdr>
                <w:top w:val="none" w:sz="0" w:space="0" w:color="auto"/>
                <w:left w:val="none" w:sz="0" w:space="0" w:color="auto"/>
                <w:bottom w:val="none" w:sz="0" w:space="0" w:color="auto"/>
                <w:right w:val="none" w:sz="0" w:space="0" w:color="auto"/>
              </w:divBdr>
            </w:div>
            <w:div w:id="1402370906">
              <w:marLeft w:val="0"/>
              <w:marRight w:val="0"/>
              <w:marTop w:val="0"/>
              <w:marBottom w:val="0"/>
              <w:divBdr>
                <w:top w:val="none" w:sz="0" w:space="0" w:color="auto"/>
                <w:left w:val="none" w:sz="0" w:space="0" w:color="auto"/>
                <w:bottom w:val="none" w:sz="0" w:space="0" w:color="auto"/>
                <w:right w:val="none" w:sz="0" w:space="0" w:color="auto"/>
              </w:divBdr>
            </w:div>
            <w:div w:id="1459760873">
              <w:marLeft w:val="0"/>
              <w:marRight w:val="0"/>
              <w:marTop w:val="0"/>
              <w:marBottom w:val="0"/>
              <w:divBdr>
                <w:top w:val="none" w:sz="0" w:space="0" w:color="auto"/>
                <w:left w:val="none" w:sz="0" w:space="0" w:color="auto"/>
                <w:bottom w:val="none" w:sz="0" w:space="0" w:color="auto"/>
                <w:right w:val="none" w:sz="0" w:space="0" w:color="auto"/>
              </w:divBdr>
            </w:div>
            <w:div w:id="1465194466">
              <w:marLeft w:val="0"/>
              <w:marRight w:val="0"/>
              <w:marTop w:val="0"/>
              <w:marBottom w:val="0"/>
              <w:divBdr>
                <w:top w:val="none" w:sz="0" w:space="0" w:color="auto"/>
                <w:left w:val="none" w:sz="0" w:space="0" w:color="auto"/>
                <w:bottom w:val="none" w:sz="0" w:space="0" w:color="auto"/>
                <w:right w:val="none" w:sz="0" w:space="0" w:color="auto"/>
              </w:divBdr>
            </w:div>
            <w:div w:id="1543708679">
              <w:marLeft w:val="0"/>
              <w:marRight w:val="0"/>
              <w:marTop w:val="0"/>
              <w:marBottom w:val="0"/>
              <w:divBdr>
                <w:top w:val="none" w:sz="0" w:space="0" w:color="auto"/>
                <w:left w:val="none" w:sz="0" w:space="0" w:color="auto"/>
                <w:bottom w:val="none" w:sz="0" w:space="0" w:color="auto"/>
                <w:right w:val="none" w:sz="0" w:space="0" w:color="auto"/>
              </w:divBdr>
            </w:div>
            <w:div w:id="1795099802">
              <w:marLeft w:val="0"/>
              <w:marRight w:val="0"/>
              <w:marTop w:val="0"/>
              <w:marBottom w:val="0"/>
              <w:divBdr>
                <w:top w:val="none" w:sz="0" w:space="0" w:color="auto"/>
                <w:left w:val="none" w:sz="0" w:space="0" w:color="auto"/>
                <w:bottom w:val="none" w:sz="0" w:space="0" w:color="auto"/>
                <w:right w:val="none" w:sz="0" w:space="0" w:color="auto"/>
              </w:divBdr>
            </w:div>
            <w:div w:id="2110464721">
              <w:marLeft w:val="0"/>
              <w:marRight w:val="0"/>
              <w:marTop w:val="0"/>
              <w:marBottom w:val="0"/>
              <w:divBdr>
                <w:top w:val="none" w:sz="0" w:space="0" w:color="auto"/>
                <w:left w:val="none" w:sz="0" w:space="0" w:color="auto"/>
                <w:bottom w:val="none" w:sz="0" w:space="0" w:color="auto"/>
                <w:right w:val="none" w:sz="0" w:space="0" w:color="auto"/>
              </w:divBdr>
            </w:div>
            <w:div w:id="2139686100">
              <w:marLeft w:val="0"/>
              <w:marRight w:val="0"/>
              <w:marTop w:val="0"/>
              <w:marBottom w:val="0"/>
              <w:divBdr>
                <w:top w:val="none" w:sz="0" w:space="0" w:color="auto"/>
                <w:left w:val="none" w:sz="0" w:space="0" w:color="auto"/>
                <w:bottom w:val="none" w:sz="0" w:space="0" w:color="auto"/>
                <w:right w:val="none" w:sz="0" w:space="0" w:color="auto"/>
              </w:divBdr>
            </w:div>
          </w:divsChild>
        </w:div>
        <w:div w:id="760680693">
          <w:marLeft w:val="0"/>
          <w:marRight w:val="0"/>
          <w:marTop w:val="0"/>
          <w:marBottom w:val="0"/>
          <w:divBdr>
            <w:top w:val="none" w:sz="0" w:space="0" w:color="auto"/>
            <w:left w:val="none" w:sz="0" w:space="0" w:color="auto"/>
            <w:bottom w:val="none" w:sz="0" w:space="0" w:color="auto"/>
            <w:right w:val="none" w:sz="0" w:space="0" w:color="auto"/>
          </w:divBdr>
        </w:div>
        <w:div w:id="1090587935">
          <w:marLeft w:val="0"/>
          <w:marRight w:val="0"/>
          <w:marTop w:val="0"/>
          <w:marBottom w:val="0"/>
          <w:divBdr>
            <w:top w:val="none" w:sz="0" w:space="0" w:color="auto"/>
            <w:left w:val="none" w:sz="0" w:space="0" w:color="auto"/>
            <w:bottom w:val="none" w:sz="0" w:space="0" w:color="auto"/>
            <w:right w:val="none" w:sz="0" w:space="0" w:color="auto"/>
          </w:divBdr>
          <w:divsChild>
            <w:div w:id="31468279">
              <w:marLeft w:val="0"/>
              <w:marRight w:val="0"/>
              <w:marTop w:val="0"/>
              <w:marBottom w:val="0"/>
              <w:divBdr>
                <w:top w:val="none" w:sz="0" w:space="0" w:color="auto"/>
                <w:left w:val="none" w:sz="0" w:space="0" w:color="auto"/>
                <w:bottom w:val="none" w:sz="0" w:space="0" w:color="auto"/>
                <w:right w:val="none" w:sz="0" w:space="0" w:color="auto"/>
              </w:divBdr>
            </w:div>
            <w:div w:id="206646677">
              <w:marLeft w:val="0"/>
              <w:marRight w:val="0"/>
              <w:marTop w:val="0"/>
              <w:marBottom w:val="0"/>
              <w:divBdr>
                <w:top w:val="none" w:sz="0" w:space="0" w:color="auto"/>
                <w:left w:val="none" w:sz="0" w:space="0" w:color="auto"/>
                <w:bottom w:val="none" w:sz="0" w:space="0" w:color="auto"/>
                <w:right w:val="none" w:sz="0" w:space="0" w:color="auto"/>
              </w:divBdr>
            </w:div>
            <w:div w:id="1207721143">
              <w:marLeft w:val="0"/>
              <w:marRight w:val="0"/>
              <w:marTop w:val="0"/>
              <w:marBottom w:val="0"/>
              <w:divBdr>
                <w:top w:val="none" w:sz="0" w:space="0" w:color="auto"/>
                <w:left w:val="none" w:sz="0" w:space="0" w:color="auto"/>
                <w:bottom w:val="none" w:sz="0" w:space="0" w:color="auto"/>
                <w:right w:val="none" w:sz="0" w:space="0" w:color="auto"/>
              </w:divBdr>
            </w:div>
          </w:divsChild>
        </w:div>
        <w:div w:id="1108624960">
          <w:marLeft w:val="0"/>
          <w:marRight w:val="0"/>
          <w:marTop w:val="0"/>
          <w:marBottom w:val="0"/>
          <w:divBdr>
            <w:top w:val="none" w:sz="0" w:space="0" w:color="auto"/>
            <w:left w:val="none" w:sz="0" w:space="0" w:color="auto"/>
            <w:bottom w:val="none" w:sz="0" w:space="0" w:color="auto"/>
            <w:right w:val="none" w:sz="0" w:space="0" w:color="auto"/>
          </w:divBdr>
        </w:div>
        <w:div w:id="1569922721">
          <w:marLeft w:val="0"/>
          <w:marRight w:val="0"/>
          <w:marTop w:val="0"/>
          <w:marBottom w:val="0"/>
          <w:divBdr>
            <w:top w:val="none" w:sz="0" w:space="0" w:color="auto"/>
            <w:left w:val="none" w:sz="0" w:space="0" w:color="auto"/>
            <w:bottom w:val="none" w:sz="0" w:space="0" w:color="auto"/>
            <w:right w:val="none" w:sz="0" w:space="0" w:color="auto"/>
          </w:divBdr>
          <w:divsChild>
            <w:div w:id="177551934">
              <w:marLeft w:val="0"/>
              <w:marRight w:val="0"/>
              <w:marTop w:val="0"/>
              <w:marBottom w:val="0"/>
              <w:divBdr>
                <w:top w:val="none" w:sz="0" w:space="0" w:color="auto"/>
                <w:left w:val="none" w:sz="0" w:space="0" w:color="auto"/>
                <w:bottom w:val="none" w:sz="0" w:space="0" w:color="auto"/>
                <w:right w:val="none" w:sz="0" w:space="0" w:color="auto"/>
              </w:divBdr>
            </w:div>
            <w:div w:id="442118887">
              <w:marLeft w:val="0"/>
              <w:marRight w:val="0"/>
              <w:marTop w:val="0"/>
              <w:marBottom w:val="0"/>
              <w:divBdr>
                <w:top w:val="none" w:sz="0" w:space="0" w:color="auto"/>
                <w:left w:val="none" w:sz="0" w:space="0" w:color="auto"/>
                <w:bottom w:val="none" w:sz="0" w:space="0" w:color="auto"/>
                <w:right w:val="none" w:sz="0" w:space="0" w:color="auto"/>
              </w:divBdr>
            </w:div>
            <w:div w:id="1632400384">
              <w:marLeft w:val="0"/>
              <w:marRight w:val="0"/>
              <w:marTop w:val="0"/>
              <w:marBottom w:val="0"/>
              <w:divBdr>
                <w:top w:val="none" w:sz="0" w:space="0" w:color="auto"/>
                <w:left w:val="none" w:sz="0" w:space="0" w:color="auto"/>
                <w:bottom w:val="none" w:sz="0" w:space="0" w:color="auto"/>
                <w:right w:val="none" w:sz="0" w:space="0" w:color="auto"/>
              </w:divBdr>
            </w:div>
            <w:div w:id="1844855822">
              <w:marLeft w:val="0"/>
              <w:marRight w:val="0"/>
              <w:marTop w:val="0"/>
              <w:marBottom w:val="0"/>
              <w:divBdr>
                <w:top w:val="none" w:sz="0" w:space="0" w:color="auto"/>
                <w:left w:val="none" w:sz="0" w:space="0" w:color="auto"/>
                <w:bottom w:val="none" w:sz="0" w:space="0" w:color="auto"/>
                <w:right w:val="none" w:sz="0" w:space="0" w:color="auto"/>
              </w:divBdr>
            </w:div>
            <w:div w:id="1877890688">
              <w:marLeft w:val="0"/>
              <w:marRight w:val="0"/>
              <w:marTop w:val="0"/>
              <w:marBottom w:val="0"/>
              <w:divBdr>
                <w:top w:val="none" w:sz="0" w:space="0" w:color="auto"/>
                <w:left w:val="none" w:sz="0" w:space="0" w:color="auto"/>
                <w:bottom w:val="none" w:sz="0" w:space="0" w:color="auto"/>
                <w:right w:val="none" w:sz="0" w:space="0" w:color="auto"/>
              </w:divBdr>
            </w:div>
          </w:divsChild>
        </w:div>
        <w:div w:id="1728146100">
          <w:marLeft w:val="0"/>
          <w:marRight w:val="0"/>
          <w:marTop w:val="0"/>
          <w:marBottom w:val="0"/>
          <w:divBdr>
            <w:top w:val="none" w:sz="0" w:space="0" w:color="auto"/>
            <w:left w:val="none" w:sz="0" w:space="0" w:color="auto"/>
            <w:bottom w:val="none" w:sz="0" w:space="0" w:color="auto"/>
            <w:right w:val="none" w:sz="0" w:space="0" w:color="auto"/>
          </w:divBdr>
          <w:divsChild>
            <w:div w:id="317850026">
              <w:marLeft w:val="0"/>
              <w:marRight w:val="0"/>
              <w:marTop w:val="0"/>
              <w:marBottom w:val="0"/>
              <w:divBdr>
                <w:top w:val="none" w:sz="0" w:space="0" w:color="auto"/>
                <w:left w:val="none" w:sz="0" w:space="0" w:color="auto"/>
                <w:bottom w:val="none" w:sz="0" w:space="0" w:color="auto"/>
                <w:right w:val="none" w:sz="0" w:space="0" w:color="auto"/>
              </w:divBdr>
            </w:div>
            <w:div w:id="941032042">
              <w:marLeft w:val="0"/>
              <w:marRight w:val="0"/>
              <w:marTop w:val="0"/>
              <w:marBottom w:val="0"/>
              <w:divBdr>
                <w:top w:val="none" w:sz="0" w:space="0" w:color="auto"/>
                <w:left w:val="none" w:sz="0" w:space="0" w:color="auto"/>
                <w:bottom w:val="none" w:sz="0" w:space="0" w:color="auto"/>
                <w:right w:val="none" w:sz="0" w:space="0" w:color="auto"/>
              </w:divBdr>
            </w:div>
            <w:div w:id="967782308">
              <w:marLeft w:val="0"/>
              <w:marRight w:val="0"/>
              <w:marTop w:val="0"/>
              <w:marBottom w:val="0"/>
              <w:divBdr>
                <w:top w:val="none" w:sz="0" w:space="0" w:color="auto"/>
                <w:left w:val="none" w:sz="0" w:space="0" w:color="auto"/>
                <w:bottom w:val="none" w:sz="0" w:space="0" w:color="auto"/>
                <w:right w:val="none" w:sz="0" w:space="0" w:color="auto"/>
              </w:divBdr>
            </w:div>
            <w:div w:id="1191259457">
              <w:marLeft w:val="0"/>
              <w:marRight w:val="0"/>
              <w:marTop w:val="0"/>
              <w:marBottom w:val="0"/>
              <w:divBdr>
                <w:top w:val="none" w:sz="0" w:space="0" w:color="auto"/>
                <w:left w:val="none" w:sz="0" w:space="0" w:color="auto"/>
                <w:bottom w:val="none" w:sz="0" w:space="0" w:color="auto"/>
                <w:right w:val="none" w:sz="0" w:space="0" w:color="auto"/>
              </w:divBdr>
            </w:div>
            <w:div w:id="17682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4573">
      <w:bodyDiv w:val="1"/>
      <w:marLeft w:val="0"/>
      <w:marRight w:val="0"/>
      <w:marTop w:val="0"/>
      <w:marBottom w:val="0"/>
      <w:divBdr>
        <w:top w:val="none" w:sz="0" w:space="0" w:color="auto"/>
        <w:left w:val="none" w:sz="0" w:space="0" w:color="auto"/>
        <w:bottom w:val="none" w:sz="0" w:space="0" w:color="auto"/>
        <w:right w:val="none" w:sz="0" w:space="0" w:color="auto"/>
      </w:divBdr>
      <w:divsChild>
        <w:div w:id="53432950">
          <w:marLeft w:val="0"/>
          <w:marRight w:val="0"/>
          <w:marTop w:val="0"/>
          <w:marBottom w:val="0"/>
          <w:divBdr>
            <w:top w:val="none" w:sz="0" w:space="0" w:color="auto"/>
            <w:left w:val="none" w:sz="0" w:space="0" w:color="auto"/>
            <w:bottom w:val="none" w:sz="0" w:space="0" w:color="auto"/>
            <w:right w:val="none" w:sz="0" w:space="0" w:color="auto"/>
          </w:divBdr>
        </w:div>
        <w:div w:id="200290633">
          <w:marLeft w:val="0"/>
          <w:marRight w:val="0"/>
          <w:marTop w:val="0"/>
          <w:marBottom w:val="0"/>
          <w:divBdr>
            <w:top w:val="none" w:sz="0" w:space="0" w:color="auto"/>
            <w:left w:val="none" w:sz="0" w:space="0" w:color="auto"/>
            <w:bottom w:val="none" w:sz="0" w:space="0" w:color="auto"/>
            <w:right w:val="none" w:sz="0" w:space="0" w:color="auto"/>
          </w:divBdr>
        </w:div>
        <w:div w:id="225725068">
          <w:marLeft w:val="0"/>
          <w:marRight w:val="0"/>
          <w:marTop w:val="0"/>
          <w:marBottom w:val="0"/>
          <w:divBdr>
            <w:top w:val="none" w:sz="0" w:space="0" w:color="auto"/>
            <w:left w:val="none" w:sz="0" w:space="0" w:color="auto"/>
            <w:bottom w:val="none" w:sz="0" w:space="0" w:color="auto"/>
            <w:right w:val="none" w:sz="0" w:space="0" w:color="auto"/>
          </w:divBdr>
        </w:div>
        <w:div w:id="252738765">
          <w:marLeft w:val="0"/>
          <w:marRight w:val="0"/>
          <w:marTop w:val="0"/>
          <w:marBottom w:val="0"/>
          <w:divBdr>
            <w:top w:val="none" w:sz="0" w:space="0" w:color="auto"/>
            <w:left w:val="none" w:sz="0" w:space="0" w:color="auto"/>
            <w:bottom w:val="none" w:sz="0" w:space="0" w:color="auto"/>
            <w:right w:val="none" w:sz="0" w:space="0" w:color="auto"/>
          </w:divBdr>
        </w:div>
        <w:div w:id="278993727">
          <w:marLeft w:val="0"/>
          <w:marRight w:val="0"/>
          <w:marTop w:val="0"/>
          <w:marBottom w:val="0"/>
          <w:divBdr>
            <w:top w:val="none" w:sz="0" w:space="0" w:color="auto"/>
            <w:left w:val="none" w:sz="0" w:space="0" w:color="auto"/>
            <w:bottom w:val="none" w:sz="0" w:space="0" w:color="auto"/>
            <w:right w:val="none" w:sz="0" w:space="0" w:color="auto"/>
          </w:divBdr>
          <w:divsChild>
            <w:div w:id="1901013993">
              <w:marLeft w:val="0"/>
              <w:marRight w:val="0"/>
              <w:marTop w:val="30"/>
              <w:marBottom w:val="30"/>
              <w:divBdr>
                <w:top w:val="none" w:sz="0" w:space="0" w:color="auto"/>
                <w:left w:val="none" w:sz="0" w:space="0" w:color="auto"/>
                <w:bottom w:val="none" w:sz="0" w:space="0" w:color="auto"/>
                <w:right w:val="none" w:sz="0" w:space="0" w:color="auto"/>
              </w:divBdr>
              <w:divsChild>
                <w:div w:id="307785578">
                  <w:marLeft w:val="0"/>
                  <w:marRight w:val="0"/>
                  <w:marTop w:val="0"/>
                  <w:marBottom w:val="0"/>
                  <w:divBdr>
                    <w:top w:val="none" w:sz="0" w:space="0" w:color="auto"/>
                    <w:left w:val="none" w:sz="0" w:space="0" w:color="auto"/>
                    <w:bottom w:val="none" w:sz="0" w:space="0" w:color="auto"/>
                    <w:right w:val="none" w:sz="0" w:space="0" w:color="auto"/>
                  </w:divBdr>
                  <w:divsChild>
                    <w:div w:id="24063286">
                      <w:marLeft w:val="0"/>
                      <w:marRight w:val="0"/>
                      <w:marTop w:val="0"/>
                      <w:marBottom w:val="0"/>
                      <w:divBdr>
                        <w:top w:val="none" w:sz="0" w:space="0" w:color="auto"/>
                        <w:left w:val="none" w:sz="0" w:space="0" w:color="auto"/>
                        <w:bottom w:val="none" w:sz="0" w:space="0" w:color="auto"/>
                        <w:right w:val="none" w:sz="0" w:space="0" w:color="auto"/>
                      </w:divBdr>
                    </w:div>
                  </w:divsChild>
                </w:div>
                <w:div w:id="380639392">
                  <w:marLeft w:val="0"/>
                  <w:marRight w:val="0"/>
                  <w:marTop w:val="0"/>
                  <w:marBottom w:val="0"/>
                  <w:divBdr>
                    <w:top w:val="none" w:sz="0" w:space="0" w:color="auto"/>
                    <w:left w:val="none" w:sz="0" w:space="0" w:color="auto"/>
                    <w:bottom w:val="none" w:sz="0" w:space="0" w:color="auto"/>
                    <w:right w:val="none" w:sz="0" w:space="0" w:color="auto"/>
                  </w:divBdr>
                  <w:divsChild>
                    <w:div w:id="1347829408">
                      <w:marLeft w:val="0"/>
                      <w:marRight w:val="0"/>
                      <w:marTop w:val="0"/>
                      <w:marBottom w:val="0"/>
                      <w:divBdr>
                        <w:top w:val="none" w:sz="0" w:space="0" w:color="auto"/>
                        <w:left w:val="none" w:sz="0" w:space="0" w:color="auto"/>
                        <w:bottom w:val="none" w:sz="0" w:space="0" w:color="auto"/>
                        <w:right w:val="none" w:sz="0" w:space="0" w:color="auto"/>
                      </w:divBdr>
                    </w:div>
                  </w:divsChild>
                </w:div>
                <w:div w:id="570699501">
                  <w:marLeft w:val="0"/>
                  <w:marRight w:val="0"/>
                  <w:marTop w:val="0"/>
                  <w:marBottom w:val="0"/>
                  <w:divBdr>
                    <w:top w:val="none" w:sz="0" w:space="0" w:color="auto"/>
                    <w:left w:val="none" w:sz="0" w:space="0" w:color="auto"/>
                    <w:bottom w:val="none" w:sz="0" w:space="0" w:color="auto"/>
                    <w:right w:val="none" w:sz="0" w:space="0" w:color="auto"/>
                  </w:divBdr>
                  <w:divsChild>
                    <w:div w:id="239684400">
                      <w:marLeft w:val="0"/>
                      <w:marRight w:val="0"/>
                      <w:marTop w:val="0"/>
                      <w:marBottom w:val="0"/>
                      <w:divBdr>
                        <w:top w:val="none" w:sz="0" w:space="0" w:color="auto"/>
                        <w:left w:val="none" w:sz="0" w:space="0" w:color="auto"/>
                        <w:bottom w:val="none" w:sz="0" w:space="0" w:color="auto"/>
                        <w:right w:val="none" w:sz="0" w:space="0" w:color="auto"/>
                      </w:divBdr>
                    </w:div>
                  </w:divsChild>
                </w:div>
                <w:div w:id="652299432">
                  <w:marLeft w:val="0"/>
                  <w:marRight w:val="0"/>
                  <w:marTop w:val="0"/>
                  <w:marBottom w:val="0"/>
                  <w:divBdr>
                    <w:top w:val="none" w:sz="0" w:space="0" w:color="auto"/>
                    <w:left w:val="none" w:sz="0" w:space="0" w:color="auto"/>
                    <w:bottom w:val="none" w:sz="0" w:space="0" w:color="auto"/>
                    <w:right w:val="none" w:sz="0" w:space="0" w:color="auto"/>
                  </w:divBdr>
                  <w:divsChild>
                    <w:div w:id="772439764">
                      <w:marLeft w:val="0"/>
                      <w:marRight w:val="0"/>
                      <w:marTop w:val="0"/>
                      <w:marBottom w:val="0"/>
                      <w:divBdr>
                        <w:top w:val="none" w:sz="0" w:space="0" w:color="auto"/>
                        <w:left w:val="none" w:sz="0" w:space="0" w:color="auto"/>
                        <w:bottom w:val="none" w:sz="0" w:space="0" w:color="auto"/>
                        <w:right w:val="none" w:sz="0" w:space="0" w:color="auto"/>
                      </w:divBdr>
                    </w:div>
                  </w:divsChild>
                </w:div>
                <w:div w:id="740561510">
                  <w:marLeft w:val="0"/>
                  <w:marRight w:val="0"/>
                  <w:marTop w:val="0"/>
                  <w:marBottom w:val="0"/>
                  <w:divBdr>
                    <w:top w:val="none" w:sz="0" w:space="0" w:color="auto"/>
                    <w:left w:val="none" w:sz="0" w:space="0" w:color="auto"/>
                    <w:bottom w:val="none" w:sz="0" w:space="0" w:color="auto"/>
                    <w:right w:val="none" w:sz="0" w:space="0" w:color="auto"/>
                  </w:divBdr>
                  <w:divsChild>
                    <w:div w:id="1683701532">
                      <w:marLeft w:val="0"/>
                      <w:marRight w:val="0"/>
                      <w:marTop w:val="0"/>
                      <w:marBottom w:val="0"/>
                      <w:divBdr>
                        <w:top w:val="none" w:sz="0" w:space="0" w:color="auto"/>
                        <w:left w:val="none" w:sz="0" w:space="0" w:color="auto"/>
                        <w:bottom w:val="none" w:sz="0" w:space="0" w:color="auto"/>
                        <w:right w:val="none" w:sz="0" w:space="0" w:color="auto"/>
                      </w:divBdr>
                    </w:div>
                  </w:divsChild>
                </w:div>
                <w:div w:id="812873576">
                  <w:marLeft w:val="0"/>
                  <w:marRight w:val="0"/>
                  <w:marTop w:val="0"/>
                  <w:marBottom w:val="0"/>
                  <w:divBdr>
                    <w:top w:val="none" w:sz="0" w:space="0" w:color="auto"/>
                    <w:left w:val="none" w:sz="0" w:space="0" w:color="auto"/>
                    <w:bottom w:val="none" w:sz="0" w:space="0" w:color="auto"/>
                    <w:right w:val="none" w:sz="0" w:space="0" w:color="auto"/>
                  </w:divBdr>
                  <w:divsChild>
                    <w:div w:id="1300918117">
                      <w:marLeft w:val="0"/>
                      <w:marRight w:val="0"/>
                      <w:marTop w:val="0"/>
                      <w:marBottom w:val="0"/>
                      <w:divBdr>
                        <w:top w:val="none" w:sz="0" w:space="0" w:color="auto"/>
                        <w:left w:val="none" w:sz="0" w:space="0" w:color="auto"/>
                        <w:bottom w:val="none" w:sz="0" w:space="0" w:color="auto"/>
                        <w:right w:val="none" w:sz="0" w:space="0" w:color="auto"/>
                      </w:divBdr>
                    </w:div>
                  </w:divsChild>
                </w:div>
                <w:div w:id="998922008">
                  <w:marLeft w:val="0"/>
                  <w:marRight w:val="0"/>
                  <w:marTop w:val="0"/>
                  <w:marBottom w:val="0"/>
                  <w:divBdr>
                    <w:top w:val="none" w:sz="0" w:space="0" w:color="auto"/>
                    <w:left w:val="none" w:sz="0" w:space="0" w:color="auto"/>
                    <w:bottom w:val="none" w:sz="0" w:space="0" w:color="auto"/>
                    <w:right w:val="none" w:sz="0" w:space="0" w:color="auto"/>
                  </w:divBdr>
                  <w:divsChild>
                    <w:div w:id="122309515">
                      <w:marLeft w:val="0"/>
                      <w:marRight w:val="0"/>
                      <w:marTop w:val="0"/>
                      <w:marBottom w:val="0"/>
                      <w:divBdr>
                        <w:top w:val="none" w:sz="0" w:space="0" w:color="auto"/>
                        <w:left w:val="none" w:sz="0" w:space="0" w:color="auto"/>
                        <w:bottom w:val="none" w:sz="0" w:space="0" w:color="auto"/>
                        <w:right w:val="none" w:sz="0" w:space="0" w:color="auto"/>
                      </w:divBdr>
                    </w:div>
                  </w:divsChild>
                </w:div>
                <w:div w:id="1127360125">
                  <w:marLeft w:val="0"/>
                  <w:marRight w:val="0"/>
                  <w:marTop w:val="0"/>
                  <w:marBottom w:val="0"/>
                  <w:divBdr>
                    <w:top w:val="none" w:sz="0" w:space="0" w:color="auto"/>
                    <w:left w:val="none" w:sz="0" w:space="0" w:color="auto"/>
                    <w:bottom w:val="none" w:sz="0" w:space="0" w:color="auto"/>
                    <w:right w:val="none" w:sz="0" w:space="0" w:color="auto"/>
                  </w:divBdr>
                  <w:divsChild>
                    <w:div w:id="1123035270">
                      <w:marLeft w:val="0"/>
                      <w:marRight w:val="0"/>
                      <w:marTop w:val="0"/>
                      <w:marBottom w:val="0"/>
                      <w:divBdr>
                        <w:top w:val="none" w:sz="0" w:space="0" w:color="auto"/>
                        <w:left w:val="none" w:sz="0" w:space="0" w:color="auto"/>
                        <w:bottom w:val="none" w:sz="0" w:space="0" w:color="auto"/>
                        <w:right w:val="none" w:sz="0" w:space="0" w:color="auto"/>
                      </w:divBdr>
                    </w:div>
                  </w:divsChild>
                </w:div>
                <w:div w:id="1467159143">
                  <w:marLeft w:val="0"/>
                  <w:marRight w:val="0"/>
                  <w:marTop w:val="0"/>
                  <w:marBottom w:val="0"/>
                  <w:divBdr>
                    <w:top w:val="none" w:sz="0" w:space="0" w:color="auto"/>
                    <w:left w:val="none" w:sz="0" w:space="0" w:color="auto"/>
                    <w:bottom w:val="none" w:sz="0" w:space="0" w:color="auto"/>
                    <w:right w:val="none" w:sz="0" w:space="0" w:color="auto"/>
                  </w:divBdr>
                  <w:divsChild>
                    <w:div w:id="1405486960">
                      <w:marLeft w:val="0"/>
                      <w:marRight w:val="0"/>
                      <w:marTop w:val="0"/>
                      <w:marBottom w:val="0"/>
                      <w:divBdr>
                        <w:top w:val="none" w:sz="0" w:space="0" w:color="auto"/>
                        <w:left w:val="none" w:sz="0" w:space="0" w:color="auto"/>
                        <w:bottom w:val="none" w:sz="0" w:space="0" w:color="auto"/>
                        <w:right w:val="none" w:sz="0" w:space="0" w:color="auto"/>
                      </w:divBdr>
                    </w:div>
                  </w:divsChild>
                </w:div>
                <w:div w:id="1656565489">
                  <w:marLeft w:val="0"/>
                  <w:marRight w:val="0"/>
                  <w:marTop w:val="0"/>
                  <w:marBottom w:val="0"/>
                  <w:divBdr>
                    <w:top w:val="none" w:sz="0" w:space="0" w:color="auto"/>
                    <w:left w:val="none" w:sz="0" w:space="0" w:color="auto"/>
                    <w:bottom w:val="none" w:sz="0" w:space="0" w:color="auto"/>
                    <w:right w:val="none" w:sz="0" w:space="0" w:color="auto"/>
                  </w:divBdr>
                  <w:divsChild>
                    <w:div w:id="673144027">
                      <w:marLeft w:val="0"/>
                      <w:marRight w:val="0"/>
                      <w:marTop w:val="0"/>
                      <w:marBottom w:val="0"/>
                      <w:divBdr>
                        <w:top w:val="none" w:sz="0" w:space="0" w:color="auto"/>
                        <w:left w:val="none" w:sz="0" w:space="0" w:color="auto"/>
                        <w:bottom w:val="none" w:sz="0" w:space="0" w:color="auto"/>
                        <w:right w:val="none" w:sz="0" w:space="0" w:color="auto"/>
                      </w:divBdr>
                    </w:div>
                  </w:divsChild>
                </w:div>
                <w:div w:id="1690058215">
                  <w:marLeft w:val="0"/>
                  <w:marRight w:val="0"/>
                  <w:marTop w:val="0"/>
                  <w:marBottom w:val="0"/>
                  <w:divBdr>
                    <w:top w:val="none" w:sz="0" w:space="0" w:color="auto"/>
                    <w:left w:val="none" w:sz="0" w:space="0" w:color="auto"/>
                    <w:bottom w:val="none" w:sz="0" w:space="0" w:color="auto"/>
                    <w:right w:val="none" w:sz="0" w:space="0" w:color="auto"/>
                  </w:divBdr>
                  <w:divsChild>
                    <w:div w:id="1707488389">
                      <w:marLeft w:val="0"/>
                      <w:marRight w:val="0"/>
                      <w:marTop w:val="0"/>
                      <w:marBottom w:val="0"/>
                      <w:divBdr>
                        <w:top w:val="none" w:sz="0" w:space="0" w:color="auto"/>
                        <w:left w:val="none" w:sz="0" w:space="0" w:color="auto"/>
                        <w:bottom w:val="none" w:sz="0" w:space="0" w:color="auto"/>
                        <w:right w:val="none" w:sz="0" w:space="0" w:color="auto"/>
                      </w:divBdr>
                    </w:div>
                  </w:divsChild>
                </w:div>
                <w:div w:id="1739091911">
                  <w:marLeft w:val="0"/>
                  <w:marRight w:val="0"/>
                  <w:marTop w:val="0"/>
                  <w:marBottom w:val="0"/>
                  <w:divBdr>
                    <w:top w:val="none" w:sz="0" w:space="0" w:color="auto"/>
                    <w:left w:val="none" w:sz="0" w:space="0" w:color="auto"/>
                    <w:bottom w:val="none" w:sz="0" w:space="0" w:color="auto"/>
                    <w:right w:val="none" w:sz="0" w:space="0" w:color="auto"/>
                  </w:divBdr>
                  <w:divsChild>
                    <w:div w:id="1648632313">
                      <w:marLeft w:val="0"/>
                      <w:marRight w:val="0"/>
                      <w:marTop w:val="0"/>
                      <w:marBottom w:val="0"/>
                      <w:divBdr>
                        <w:top w:val="none" w:sz="0" w:space="0" w:color="auto"/>
                        <w:left w:val="none" w:sz="0" w:space="0" w:color="auto"/>
                        <w:bottom w:val="none" w:sz="0" w:space="0" w:color="auto"/>
                        <w:right w:val="none" w:sz="0" w:space="0" w:color="auto"/>
                      </w:divBdr>
                    </w:div>
                  </w:divsChild>
                </w:div>
                <w:div w:id="1761876421">
                  <w:marLeft w:val="0"/>
                  <w:marRight w:val="0"/>
                  <w:marTop w:val="0"/>
                  <w:marBottom w:val="0"/>
                  <w:divBdr>
                    <w:top w:val="none" w:sz="0" w:space="0" w:color="auto"/>
                    <w:left w:val="none" w:sz="0" w:space="0" w:color="auto"/>
                    <w:bottom w:val="none" w:sz="0" w:space="0" w:color="auto"/>
                    <w:right w:val="none" w:sz="0" w:space="0" w:color="auto"/>
                  </w:divBdr>
                  <w:divsChild>
                    <w:div w:id="1441682961">
                      <w:marLeft w:val="0"/>
                      <w:marRight w:val="0"/>
                      <w:marTop w:val="0"/>
                      <w:marBottom w:val="0"/>
                      <w:divBdr>
                        <w:top w:val="none" w:sz="0" w:space="0" w:color="auto"/>
                        <w:left w:val="none" w:sz="0" w:space="0" w:color="auto"/>
                        <w:bottom w:val="none" w:sz="0" w:space="0" w:color="auto"/>
                        <w:right w:val="none" w:sz="0" w:space="0" w:color="auto"/>
                      </w:divBdr>
                    </w:div>
                  </w:divsChild>
                </w:div>
                <w:div w:id="1805390776">
                  <w:marLeft w:val="0"/>
                  <w:marRight w:val="0"/>
                  <w:marTop w:val="0"/>
                  <w:marBottom w:val="0"/>
                  <w:divBdr>
                    <w:top w:val="none" w:sz="0" w:space="0" w:color="auto"/>
                    <w:left w:val="none" w:sz="0" w:space="0" w:color="auto"/>
                    <w:bottom w:val="none" w:sz="0" w:space="0" w:color="auto"/>
                    <w:right w:val="none" w:sz="0" w:space="0" w:color="auto"/>
                  </w:divBdr>
                  <w:divsChild>
                    <w:div w:id="2075619118">
                      <w:marLeft w:val="0"/>
                      <w:marRight w:val="0"/>
                      <w:marTop w:val="0"/>
                      <w:marBottom w:val="0"/>
                      <w:divBdr>
                        <w:top w:val="none" w:sz="0" w:space="0" w:color="auto"/>
                        <w:left w:val="none" w:sz="0" w:space="0" w:color="auto"/>
                        <w:bottom w:val="none" w:sz="0" w:space="0" w:color="auto"/>
                        <w:right w:val="none" w:sz="0" w:space="0" w:color="auto"/>
                      </w:divBdr>
                    </w:div>
                  </w:divsChild>
                </w:div>
                <w:div w:id="2082559370">
                  <w:marLeft w:val="0"/>
                  <w:marRight w:val="0"/>
                  <w:marTop w:val="0"/>
                  <w:marBottom w:val="0"/>
                  <w:divBdr>
                    <w:top w:val="none" w:sz="0" w:space="0" w:color="auto"/>
                    <w:left w:val="none" w:sz="0" w:space="0" w:color="auto"/>
                    <w:bottom w:val="none" w:sz="0" w:space="0" w:color="auto"/>
                    <w:right w:val="none" w:sz="0" w:space="0" w:color="auto"/>
                  </w:divBdr>
                  <w:divsChild>
                    <w:div w:id="11753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00170">
          <w:marLeft w:val="0"/>
          <w:marRight w:val="0"/>
          <w:marTop w:val="0"/>
          <w:marBottom w:val="0"/>
          <w:divBdr>
            <w:top w:val="none" w:sz="0" w:space="0" w:color="auto"/>
            <w:left w:val="none" w:sz="0" w:space="0" w:color="auto"/>
            <w:bottom w:val="none" w:sz="0" w:space="0" w:color="auto"/>
            <w:right w:val="none" w:sz="0" w:space="0" w:color="auto"/>
          </w:divBdr>
        </w:div>
        <w:div w:id="547185812">
          <w:marLeft w:val="0"/>
          <w:marRight w:val="0"/>
          <w:marTop w:val="0"/>
          <w:marBottom w:val="0"/>
          <w:divBdr>
            <w:top w:val="none" w:sz="0" w:space="0" w:color="auto"/>
            <w:left w:val="none" w:sz="0" w:space="0" w:color="auto"/>
            <w:bottom w:val="none" w:sz="0" w:space="0" w:color="auto"/>
            <w:right w:val="none" w:sz="0" w:space="0" w:color="auto"/>
          </w:divBdr>
        </w:div>
        <w:div w:id="985233566">
          <w:marLeft w:val="0"/>
          <w:marRight w:val="0"/>
          <w:marTop w:val="0"/>
          <w:marBottom w:val="0"/>
          <w:divBdr>
            <w:top w:val="none" w:sz="0" w:space="0" w:color="auto"/>
            <w:left w:val="none" w:sz="0" w:space="0" w:color="auto"/>
            <w:bottom w:val="none" w:sz="0" w:space="0" w:color="auto"/>
            <w:right w:val="none" w:sz="0" w:space="0" w:color="auto"/>
          </w:divBdr>
        </w:div>
        <w:div w:id="992559344">
          <w:marLeft w:val="0"/>
          <w:marRight w:val="0"/>
          <w:marTop w:val="0"/>
          <w:marBottom w:val="0"/>
          <w:divBdr>
            <w:top w:val="none" w:sz="0" w:space="0" w:color="auto"/>
            <w:left w:val="none" w:sz="0" w:space="0" w:color="auto"/>
            <w:bottom w:val="none" w:sz="0" w:space="0" w:color="auto"/>
            <w:right w:val="none" w:sz="0" w:space="0" w:color="auto"/>
          </w:divBdr>
          <w:divsChild>
            <w:div w:id="911543849">
              <w:marLeft w:val="0"/>
              <w:marRight w:val="0"/>
              <w:marTop w:val="30"/>
              <w:marBottom w:val="30"/>
              <w:divBdr>
                <w:top w:val="none" w:sz="0" w:space="0" w:color="auto"/>
                <w:left w:val="none" w:sz="0" w:space="0" w:color="auto"/>
                <w:bottom w:val="none" w:sz="0" w:space="0" w:color="auto"/>
                <w:right w:val="none" w:sz="0" w:space="0" w:color="auto"/>
              </w:divBdr>
              <w:divsChild>
                <w:div w:id="129372342">
                  <w:marLeft w:val="0"/>
                  <w:marRight w:val="0"/>
                  <w:marTop w:val="0"/>
                  <w:marBottom w:val="0"/>
                  <w:divBdr>
                    <w:top w:val="none" w:sz="0" w:space="0" w:color="auto"/>
                    <w:left w:val="none" w:sz="0" w:space="0" w:color="auto"/>
                    <w:bottom w:val="none" w:sz="0" w:space="0" w:color="auto"/>
                    <w:right w:val="none" w:sz="0" w:space="0" w:color="auto"/>
                  </w:divBdr>
                  <w:divsChild>
                    <w:div w:id="1120412217">
                      <w:marLeft w:val="0"/>
                      <w:marRight w:val="0"/>
                      <w:marTop w:val="0"/>
                      <w:marBottom w:val="0"/>
                      <w:divBdr>
                        <w:top w:val="none" w:sz="0" w:space="0" w:color="auto"/>
                        <w:left w:val="none" w:sz="0" w:space="0" w:color="auto"/>
                        <w:bottom w:val="none" w:sz="0" w:space="0" w:color="auto"/>
                        <w:right w:val="none" w:sz="0" w:space="0" w:color="auto"/>
                      </w:divBdr>
                    </w:div>
                  </w:divsChild>
                </w:div>
                <w:div w:id="134377513">
                  <w:marLeft w:val="0"/>
                  <w:marRight w:val="0"/>
                  <w:marTop w:val="0"/>
                  <w:marBottom w:val="0"/>
                  <w:divBdr>
                    <w:top w:val="none" w:sz="0" w:space="0" w:color="auto"/>
                    <w:left w:val="none" w:sz="0" w:space="0" w:color="auto"/>
                    <w:bottom w:val="none" w:sz="0" w:space="0" w:color="auto"/>
                    <w:right w:val="none" w:sz="0" w:space="0" w:color="auto"/>
                  </w:divBdr>
                  <w:divsChild>
                    <w:div w:id="845360531">
                      <w:marLeft w:val="0"/>
                      <w:marRight w:val="0"/>
                      <w:marTop w:val="0"/>
                      <w:marBottom w:val="0"/>
                      <w:divBdr>
                        <w:top w:val="none" w:sz="0" w:space="0" w:color="auto"/>
                        <w:left w:val="none" w:sz="0" w:space="0" w:color="auto"/>
                        <w:bottom w:val="none" w:sz="0" w:space="0" w:color="auto"/>
                        <w:right w:val="none" w:sz="0" w:space="0" w:color="auto"/>
                      </w:divBdr>
                    </w:div>
                  </w:divsChild>
                </w:div>
                <w:div w:id="152526578">
                  <w:marLeft w:val="0"/>
                  <w:marRight w:val="0"/>
                  <w:marTop w:val="0"/>
                  <w:marBottom w:val="0"/>
                  <w:divBdr>
                    <w:top w:val="none" w:sz="0" w:space="0" w:color="auto"/>
                    <w:left w:val="none" w:sz="0" w:space="0" w:color="auto"/>
                    <w:bottom w:val="none" w:sz="0" w:space="0" w:color="auto"/>
                    <w:right w:val="none" w:sz="0" w:space="0" w:color="auto"/>
                  </w:divBdr>
                  <w:divsChild>
                    <w:div w:id="1384522798">
                      <w:marLeft w:val="0"/>
                      <w:marRight w:val="0"/>
                      <w:marTop w:val="0"/>
                      <w:marBottom w:val="0"/>
                      <w:divBdr>
                        <w:top w:val="none" w:sz="0" w:space="0" w:color="auto"/>
                        <w:left w:val="none" w:sz="0" w:space="0" w:color="auto"/>
                        <w:bottom w:val="none" w:sz="0" w:space="0" w:color="auto"/>
                        <w:right w:val="none" w:sz="0" w:space="0" w:color="auto"/>
                      </w:divBdr>
                    </w:div>
                  </w:divsChild>
                </w:div>
                <w:div w:id="281543018">
                  <w:marLeft w:val="0"/>
                  <w:marRight w:val="0"/>
                  <w:marTop w:val="0"/>
                  <w:marBottom w:val="0"/>
                  <w:divBdr>
                    <w:top w:val="none" w:sz="0" w:space="0" w:color="auto"/>
                    <w:left w:val="none" w:sz="0" w:space="0" w:color="auto"/>
                    <w:bottom w:val="none" w:sz="0" w:space="0" w:color="auto"/>
                    <w:right w:val="none" w:sz="0" w:space="0" w:color="auto"/>
                  </w:divBdr>
                  <w:divsChild>
                    <w:div w:id="1667129351">
                      <w:marLeft w:val="0"/>
                      <w:marRight w:val="0"/>
                      <w:marTop w:val="0"/>
                      <w:marBottom w:val="0"/>
                      <w:divBdr>
                        <w:top w:val="none" w:sz="0" w:space="0" w:color="auto"/>
                        <w:left w:val="none" w:sz="0" w:space="0" w:color="auto"/>
                        <w:bottom w:val="none" w:sz="0" w:space="0" w:color="auto"/>
                        <w:right w:val="none" w:sz="0" w:space="0" w:color="auto"/>
                      </w:divBdr>
                    </w:div>
                  </w:divsChild>
                </w:div>
                <w:div w:id="306671230">
                  <w:marLeft w:val="0"/>
                  <w:marRight w:val="0"/>
                  <w:marTop w:val="0"/>
                  <w:marBottom w:val="0"/>
                  <w:divBdr>
                    <w:top w:val="none" w:sz="0" w:space="0" w:color="auto"/>
                    <w:left w:val="none" w:sz="0" w:space="0" w:color="auto"/>
                    <w:bottom w:val="none" w:sz="0" w:space="0" w:color="auto"/>
                    <w:right w:val="none" w:sz="0" w:space="0" w:color="auto"/>
                  </w:divBdr>
                  <w:divsChild>
                    <w:div w:id="1249998857">
                      <w:marLeft w:val="0"/>
                      <w:marRight w:val="0"/>
                      <w:marTop w:val="0"/>
                      <w:marBottom w:val="0"/>
                      <w:divBdr>
                        <w:top w:val="none" w:sz="0" w:space="0" w:color="auto"/>
                        <w:left w:val="none" w:sz="0" w:space="0" w:color="auto"/>
                        <w:bottom w:val="none" w:sz="0" w:space="0" w:color="auto"/>
                        <w:right w:val="none" w:sz="0" w:space="0" w:color="auto"/>
                      </w:divBdr>
                    </w:div>
                  </w:divsChild>
                </w:div>
                <w:div w:id="310212921">
                  <w:marLeft w:val="0"/>
                  <w:marRight w:val="0"/>
                  <w:marTop w:val="0"/>
                  <w:marBottom w:val="0"/>
                  <w:divBdr>
                    <w:top w:val="none" w:sz="0" w:space="0" w:color="auto"/>
                    <w:left w:val="none" w:sz="0" w:space="0" w:color="auto"/>
                    <w:bottom w:val="none" w:sz="0" w:space="0" w:color="auto"/>
                    <w:right w:val="none" w:sz="0" w:space="0" w:color="auto"/>
                  </w:divBdr>
                  <w:divsChild>
                    <w:div w:id="1589537546">
                      <w:marLeft w:val="0"/>
                      <w:marRight w:val="0"/>
                      <w:marTop w:val="0"/>
                      <w:marBottom w:val="0"/>
                      <w:divBdr>
                        <w:top w:val="none" w:sz="0" w:space="0" w:color="auto"/>
                        <w:left w:val="none" w:sz="0" w:space="0" w:color="auto"/>
                        <w:bottom w:val="none" w:sz="0" w:space="0" w:color="auto"/>
                        <w:right w:val="none" w:sz="0" w:space="0" w:color="auto"/>
                      </w:divBdr>
                    </w:div>
                  </w:divsChild>
                </w:div>
                <w:div w:id="334846711">
                  <w:marLeft w:val="0"/>
                  <w:marRight w:val="0"/>
                  <w:marTop w:val="0"/>
                  <w:marBottom w:val="0"/>
                  <w:divBdr>
                    <w:top w:val="none" w:sz="0" w:space="0" w:color="auto"/>
                    <w:left w:val="none" w:sz="0" w:space="0" w:color="auto"/>
                    <w:bottom w:val="none" w:sz="0" w:space="0" w:color="auto"/>
                    <w:right w:val="none" w:sz="0" w:space="0" w:color="auto"/>
                  </w:divBdr>
                  <w:divsChild>
                    <w:div w:id="11809829">
                      <w:marLeft w:val="0"/>
                      <w:marRight w:val="0"/>
                      <w:marTop w:val="0"/>
                      <w:marBottom w:val="0"/>
                      <w:divBdr>
                        <w:top w:val="none" w:sz="0" w:space="0" w:color="auto"/>
                        <w:left w:val="none" w:sz="0" w:space="0" w:color="auto"/>
                        <w:bottom w:val="none" w:sz="0" w:space="0" w:color="auto"/>
                        <w:right w:val="none" w:sz="0" w:space="0" w:color="auto"/>
                      </w:divBdr>
                    </w:div>
                  </w:divsChild>
                </w:div>
                <w:div w:id="334962349">
                  <w:marLeft w:val="0"/>
                  <w:marRight w:val="0"/>
                  <w:marTop w:val="0"/>
                  <w:marBottom w:val="0"/>
                  <w:divBdr>
                    <w:top w:val="none" w:sz="0" w:space="0" w:color="auto"/>
                    <w:left w:val="none" w:sz="0" w:space="0" w:color="auto"/>
                    <w:bottom w:val="none" w:sz="0" w:space="0" w:color="auto"/>
                    <w:right w:val="none" w:sz="0" w:space="0" w:color="auto"/>
                  </w:divBdr>
                  <w:divsChild>
                    <w:div w:id="855457647">
                      <w:marLeft w:val="0"/>
                      <w:marRight w:val="0"/>
                      <w:marTop w:val="0"/>
                      <w:marBottom w:val="0"/>
                      <w:divBdr>
                        <w:top w:val="none" w:sz="0" w:space="0" w:color="auto"/>
                        <w:left w:val="none" w:sz="0" w:space="0" w:color="auto"/>
                        <w:bottom w:val="none" w:sz="0" w:space="0" w:color="auto"/>
                        <w:right w:val="none" w:sz="0" w:space="0" w:color="auto"/>
                      </w:divBdr>
                    </w:div>
                  </w:divsChild>
                </w:div>
                <w:div w:id="396586343">
                  <w:marLeft w:val="0"/>
                  <w:marRight w:val="0"/>
                  <w:marTop w:val="0"/>
                  <w:marBottom w:val="0"/>
                  <w:divBdr>
                    <w:top w:val="none" w:sz="0" w:space="0" w:color="auto"/>
                    <w:left w:val="none" w:sz="0" w:space="0" w:color="auto"/>
                    <w:bottom w:val="none" w:sz="0" w:space="0" w:color="auto"/>
                    <w:right w:val="none" w:sz="0" w:space="0" w:color="auto"/>
                  </w:divBdr>
                  <w:divsChild>
                    <w:div w:id="76708856">
                      <w:marLeft w:val="0"/>
                      <w:marRight w:val="0"/>
                      <w:marTop w:val="0"/>
                      <w:marBottom w:val="0"/>
                      <w:divBdr>
                        <w:top w:val="none" w:sz="0" w:space="0" w:color="auto"/>
                        <w:left w:val="none" w:sz="0" w:space="0" w:color="auto"/>
                        <w:bottom w:val="none" w:sz="0" w:space="0" w:color="auto"/>
                        <w:right w:val="none" w:sz="0" w:space="0" w:color="auto"/>
                      </w:divBdr>
                    </w:div>
                  </w:divsChild>
                </w:div>
                <w:div w:id="400753723">
                  <w:marLeft w:val="0"/>
                  <w:marRight w:val="0"/>
                  <w:marTop w:val="0"/>
                  <w:marBottom w:val="0"/>
                  <w:divBdr>
                    <w:top w:val="none" w:sz="0" w:space="0" w:color="auto"/>
                    <w:left w:val="none" w:sz="0" w:space="0" w:color="auto"/>
                    <w:bottom w:val="none" w:sz="0" w:space="0" w:color="auto"/>
                    <w:right w:val="none" w:sz="0" w:space="0" w:color="auto"/>
                  </w:divBdr>
                  <w:divsChild>
                    <w:div w:id="2024628311">
                      <w:marLeft w:val="0"/>
                      <w:marRight w:val="0"/>
                      <w:marTop w:val="0"/>
                      <w:marBottom w:val="0"/>
                      <w:divBdr>
                        <w:top w:val="none" w:sz="0" w:space="0" w:color="auto"/>
                        <w:left w:val="none" w:sz="0" w:space="0" w:color="auto"/>
                        <w:bottom w:val="none" w:sz="0" w:space="0" w:color="auto"/>
                        <w:right w:val="none" w:sz="0" w:space="0" w:color="auto"/>
                      </w:divBdr>
                    </w:div>
                  </w:divsChild>
                </w:div>
                <w:div w:id="401292834">
                  <w:marLeft w:val="0"/>
                  <w:marRight w:val="0"/>
                  <w:marTop w:val="0"/>
                  <w:marBottom w:val="0"/>
                  <w:divBdr>
                    <w:top w:val="none" w:sz="0" w:space="0" w:color="auto"/>
                    <w:left w:val="none" w:sz="0" w:space="0" w:color="auto"/>
                    <w:bottom w:val="none" w:sz="0" w:space="0" w:color="auto"/>
                    <w:right w:val="none" w:sz="0" w:space="0" w:color="auto"/>
                  </w:divBdr>
                  <w:divsChild>
                    <w:div w:id="117726882">
                      <w:marLeft w:val="0"/>
                      <w:marRight w:val="0"/>
                      <w:marTop w:val="0"/>
                      <w:marBottom w:val="0"/>
                      <w:divBdr>
                        <w:top w:val="none" w:sz="0" w:space="0" w:color="auto"/>
                        <w:left w:val="none" w:sz="0" w:space="0" w:color="auto"/>
                        <w:bottom w:val="none" w:sz="0" w:space="0" w:color="auto"/>
                        <w:right w:val="none" w:sz="0" w:space="0" w:color="auto"/>
                      </w:divBdr>
                    </w:div>
                  </w:divsChild>
                </w:div>
                <w:div w:id="410657753">
                  <w:marLeft w:val="0"/>
                  <w:marRight w:val="0"/>
                  <w:marTop w:val="0"/>
                  <w:marBottom w:val="0"/>
                  <w:divBdr>
                    <w:top w:val="none" w:sz="0" w:space="0" w:color="auto"/>
                    <w:left w:val="none" w:sz="0" w:space="0" w:color="auto"/>
                    <w:bottom w:val="none" w:sz="0" w:space="0" w:color="auto"/>
                    <w:right w:val="none" w:sz="0" w:space="0" w:color="auto"/>
                  </w:divBdr>
                  <w:divsChild>
                    <w:div w:id="223562394">
                      <w:marLeft w:val="0"/>
                      <w:marRight w:val="0"/>
                      <w:marTop w:val="0"/>
                      <w:marBottom w:val="0"/>
                      <w:divBdr>
                        <w:top w:val="none" w:sz="0" w:space="0" w:color="auto"/>
                        <w:left w:val="none" w:sz="0" w:space="0" w:color="auto"/>
                        <w:bottom w:val="none" w:sz="0" w:space="0" w:color="auto"/>
                        <w:right w:val="none" w:sz="0" w:space="0" w:color="auto"/>
                      </w:divBdr>
                    </w:div>
                  </w:divsChild>
                </w:div>
                <w:div w:id="430511015">
                  <w:marLeft w:val="0"/>
                  <w:marRight w:val="0"/>
                  <w:marTop w:val="0"/>
                  <w:marBottom w:val="0"/>
                  <w:divBdr>
                    <w:top w:val="none" w:sz="0" w:space="0" w:color="auto"/>
                    <w:left w:val="none" w:sz="0" w:space="0" w:color="auto"/>
                    <w:bottom w:val="none" w:sz="0" w:space="0" w:color="auto"/>
                    <w:right w:val="none" w:sz="0" w:space="0" w:color="auto"/>
                  </w:divBdr>
                  <w:divsChild>
                    <w:div w:id="1106389169">
                      <w:marLeft w:val="0"/>
                      <w:marRight w:val="0"/>
                      <w:marTop w:val="0"/>
                      <w:marBottom w:val="0"/>
                      <w:divBdr>
                        <w:top w:val="none" w:sz="0" w:space="0" w:color="auto"/>
                        <w:left w:val="none" w:sz="0" w:space="0" w:color="auto"/>
                        <w:bottom w:val="none" w:sz="0" w:space="0" w:color="auto"/>
                        <w:right w:val="none" w:sz="0" w:space="0" w:color="auto"/>
                      </w:divBdr>
                    </w:div>
                  </w:divsChild>
                </w:div>
                <w:div w:id="495388953">
                  <w:marLeft w:val="0"/>
                  <w:marRight w:val="0"/>
                  <w:marTop w:val="0"/>
                  <w:marBottom w:val="0"/>
                  <w:divBdr>
                    <w:top w:val="none" w:sz="0" w:space="0" w:color="auto"/>
                    <w:left w:val="none" w:sz="0" w:space="0" w:color="auto"/>
                    <w:bottom w:val="none" w:sz="0" w:space="0" w:color="auto"/>
                    <w:right w:val="none" w:sz="0" w:space="0" w:color="auto"/>
                  </w:divBdr>
                  <w:divsChild>
                    <w:div w:id="902059728">
                      <w:marLeft w:val="0"/>
                      <w:marRight w:val="0"/>
                      <w:marTop w:val="0"/>
                      <w:marBottom w:val="0"/>
                      <w:divBdr>
                        <w:top w:val="none" w:sz="0" w:space="0" w:color="auto"/>
                        <w:left w:val="none" w:sz="0" w:space="0" w:color="auto"/>
                        <w:bottom w:val="none" w:sz="0" w:space="0" w:color="auto"/>
                        <w:right w:val="none" w:sz="0" w:space="0" w:color="auto"/>
                      </w:divBdr>
                    </w:div>
                  </w:divsChild>
                </w:div>
                <w:div w:id="514810897">
                  <w:marLeft w:val="0"/>
                  <w:marRight w:val="0"/>
                  <w:marTop w:val="0"/>
                  <w:marBottom w:val="0"/>
                  <w:divBdr>
                    <w:top w:val="none" w:sz="0" w:space="0" w:color="auto"/>
                    <w:left w:val="none" w:sz="0" w:space="0" w:color="auto"/>
                    <w:bottom w:val="none" w:sz="0" w:space="0" w:color="auto"/>
                    <w:right w:val="none" w:sz="0" w:space="0" w:color="auto"/>
                  </w:divBdr>
                  <w:divsChild>
                    <w:div w:id="1006638986">
                      <w:marLeft w:val="0"/>
                      <w:marRight w:val="0"/>
                      <w:marTop w:val="0"/>
                      <w:marBottom w:val="0"/>
                      <w:divBdr>
                        <w:top w:val="none" w:sz="0" w:space="0" w:color="auto"/>
                        <w:left w:val="none" w:sz="0" w:space="0" w:color="auto"/>
                        <w:bottom w:val="none" w:sz="0" w:space="0" w:color="auto"/>
                        <w:right w:val="none" w:sz="0" w:space="0" w:color="auto"/>
                      </w:divBdr>
                    </w:div>
                  </w:divsChild>
                </w:div>
                <w:div w:id="662854142">
                  <w:marLeft w:val="0"/>
                  <w:marRight w:val="0"/>
                  <w:marTop w:val="0"/>
                  <w:marBottom w:val="0"/>
                  <w:divBdr>
                    <w:top w:val="none" w:sz="0" w:space="0" w:color="auto"/>
                    <w:left w:val="none" w:sz="0" w:space="0" w:color="auto"/>
                    <w:bottom w:val="none" w:sz="0" w:space="0" w:color="auto"/>
                    <w:right w:val="none" w:sz="0" w:space="0" w:color="auto"/>
                  </w:divBdr>
                  <w:divsChild>
                    <w:div w:id="666177745">
                      <w:marLeft w:val="0"/>
                      <w:marRight w:val="0"/>
                      <w:marTop w:val="0"/>
                      <w:marBottom w:val="0"/>
                      <w:divBdr>
                        <w:top w:val="none" w:sz="0" w:space="0" w:color="auto"/>
                        <w:left w:val="none" w:sz="0" w:space="0" w:color="auto"/>
                        <w:bottom w:val="none" w:sz="0" w:space="0" w:color="auto"/>
                        <w:right w:val="none" w:sz="0" w:space="0" w:color="auto"/>
                      </w:divBdr>
                    </w:div>
                  </w:divsChild>
                </w:div>
                <w:div w:id="813646212">
                  <w:marLeft w:val="0"/>
                  <w:marRight w:val="0"/>
                  <w:marTop w:val="0"/>
                  <w:marBottom w:val="0"/>
                  <w:divBdr>
                    <w:top w:val="none" w:sz="0" w:space="0" w:color="auto"/>
                    <w:left w:val="none" w:sz="0" w:space="0" w:color="auto"/>
                    <w:bottom w:val="none" w:sz="0" w:space="0" w:color="auto"/>
                    <w:right w:val="none" w:sz="0" w:space="0" w:color="auto"/>
                  </w:divBdr>
                  <w:divsChild>
                    <w:div w:id="480461907">
                      <w:marLeft w:val="0"/>
                      <w:marRight w:val="0"/>
                      <w:marTop w:val="0"/>
                      <w:marBottom w:val="0"/>
                      <w:divBdr>
                        <w:top w:val="none" w:sz="0" w:space="0" w:color="auto"/>
                        <w:left w:val="none" w:sz="0" w:space="0" w:color="auto"/>
                        <w:bottom w:val="none" w:sz="0" w:space="0" w:color="auto"/>
                        <w:right w:val="none" w:sz="0" w:space="0" w:color="auto"/>
                      </w:divBdr>
                    </w:div>
                  </w:divsChild>
                </w:div>
                <w:div w:id="867840528">
                  <w:marLeft w:val="0"/>
                  <w:marRight w:val="0"/>
                  <w:marTop w:val="0"/>
                  <w:marBottom w:val="0"/>
                  <w:divBdr>
                    <w:top w:val="none" w:sz="0" w:space="0" w:color="auto"/>
                    <w:left w:val="none" w:sz="0" w:space="0" w:color="auto"/>
                    <w:bottom w:val="none" w:sz="0" w:space="0" w:color="auto"/>
                    <w:right w:val="none" w:sz="0" w:space="0" w:color="auto"/>
                  </w:divBdr>
                  <w:divsChild>
                    <w:div w:id="131679205">
                      <w:marLeft w:val="0"/>
                      <w:marRight w:val="0"/>
                      <w:marTop w:val="0"/>
                      <w:marBottom w:val="0"/>
                      <w:divBdr>
                        <w:top w:val="none" w:sz="0" w:space="0" w:color="auto"/>
                        <w:left w:val="none" w:sz="0" w:space="0" w:color="auto"/>
                        <w:bottom w:val="none" w:sz="0" w:space="0" w:color="auto"/>
                        <w:right w:val="none" w:sz="0" w:space="0" w:color="auto"/>
                      </w:divBdr>
                    </w:div>
                  </w:divsChild>
                </w:div>
                <w:div w:id="915744215">
                  <w:marLeft w:val="0"/>
                  <w:marRight w:val="0"/>
                  <w:marTop w:val="0"/>
                  <w:marBottom w:val="0"/>
                  <w:divBdr>
                    <w:top w:val="none" w:sz="0" w:space="0" w:color="auto"/>
                    <w:left w:val="none" w:sz="0" w:space="0" w:color="auto"/>
                    <w:bottom w:val="none" w:sz="0" w:space="0" w:color="auto"/>
                    <w:right w:val="none" w:sz="0" w:space="0" w:color="auto"/>
                  </w:divBdr>
                  <w:divsChild>
                    <w:div w:id="1645499483">
                      <w:marLeft w:val="0"/>
                      <w:marRight w:val="0"/>
                      <w:marTop w:val="0"/>
                      <w:marBottom w:val="0"/>
                      <w:divBdr>
                        <w:top w:val="none" w:sz="0" w:space="0" w:color="auto"/>
                        <w:left w:val="none" w:sz="0" w:space="0" w:color="auto"/>
                        <w:bottom w:val="none" w:sz="0" w:space="0" w:color="auto"/>
                        <w:right w:val="none" w:sz="0" w:space="0" w:color="auto"/>
                      </w:divBdr>
                    </w:div>
                  </w:divsChild>
                </w:div>
                <w:div w:id="942569887">
                  <w:marLeft w:val="0"/>
                  <w:marRight w:val="0"/>
                  <w:marTop w:val="0"/>
                  <w:marBottom w:val="0"/>
                  <w:divBdr>
                    <w:top w:val="none" w:sz="0" w:space="0" w:color="auto"/>
                    <w:left w:val="none" w:sz="0" w:space="0" w:color="auto"/>
                    <w:bottom w:val="none" w:sz="0" w:space="0" w:color="auto"/>
                    <w:right w:val="none" w:sz="0" w:space="0" w:color="auto"/>
                  </w:divBdr>
                  <w:divsChild>
                    <w:div w:id="1263732017">
                      <w:marLeft w:val="0"/>
                      <w:marRight w:val="0"/>
                      <w:marTop w:val="0"/>
                      <w:marBottom w:val="0"/>
                      <w:divBdr>
                        <w:top w:val="none" w:sz="0" w:space="0" w:color="auto"/>
                        <w:left w:val="none" w:sz="0" w:space="0" w:color="auto"/>
                        <w:bottom w:val="none" w:sz="0" w:space="0" w:color="auto"/>
                        <w:right w:val="none" w:sz="0" w:space="0" w:color="auto"/>
                      </w:divBdr>
                    </w:div>
                  </w:divsChild>
                </w:div>
                <w:div w:id="955212268">
                  <w:marLeft w:val="0"/>
                  <w:marRight w:val="0"/>
                  <w:marTop w:val="0"/>
                  <w:marBottom w:val="0"/>
                  <w:divBdr>
                    <w:top w:val="none" w:sz="0" w:space="0" w:color="auto"/>
                    <w:left w:val="none" w:sz="0" w:space="0" w:color="auto"/>
                    <w:bottom w:val="none" w:sz="0" w:space="0" w:color="auto"/>
                    <w:right w:val="none" w:sz="0" w:space="0" w:color="auto"/>
                  </w:divBdr>
                  <w:divsChild>
                    <w:div w:id="614170621">
                      <w:marLeft w:val="0"/>
                      <w:marRight w:val="0"/>
                      <w:marTop w:val="0"/>
                      <w:marBottom w:val="0"/>
                      <w:divBdr>
                        <w:top w:val="none" w:sz="0" w:space="0" w:color="auto"/>
                        <w:left w:val="none" w:sz="0" w:space="0" w:color="auto"/>
                        <w:bottom w:val="none" w:sz="0" w:space="0" w:color="auto"/>
                        <w:right w:val="none" w:sz="0" w:space="0" w:color="auto"/>
                      </w:divBdr>
                    </w:div>
                  </w:divsChild>
                </w:div>
                <w:div w:id="961955974">
                  <w:marLeft w:val="0"/>
                  <w:marRight w:val="0"/>
                  <w:marTop w:val="0"/>
                  <w:marBottom w:val="0"/>
                  <w:divBdr>
                    <w:top w:val="none" w:sz="0" w:space="0" w:color="auto"/>
                    <w:left w:val="none" w:sz="0" w:space="0" w:color="auto"/>
                    <w:bottom w:val="none" w:sz="0" w:space="0" w:color="auto"/>
                    <w:right w:val="none" w:sz="0" w:space="0" w:color="auto"/>
                  </w:divBdr>
                  <w:divsChild>
                    <w:div w:id="8677238">
                      <w:marLeft w:val="0"/>
                      <w:marRight w:val="0"/>
                      <w:marTop w:val="0"/>
                      <w:marBottom w:val="0"/>
                      <w:divBdr>
                        <w:top w:val="none" w:sz="0" w:space="0" w:color="auto"/>
                        <w:left w:val="none" w:sz="0" w:space="0" w:color="auto"/>
                        <w:bottom w:val="none" w:sz="0" w:space="0" w:color="auto"/>
                        <w:right w:val="none" w:sz="0" w:space="0" w:color="auto"/>
                      </w:divBdr>
                    </w:div>
                  </w:divsChild>
                </w:div>
                <w:div w:id="964315828">
                  <w:marLeft w:val="0"/>
                  <w:marRight w:val="0"/>
                  <w:marTop w:val="0"/>
                  <w:marBottom w:val="0"/>
                  <w:divBdr>
                    <w:top w:val="none" w:sz="0" w:space="0" w:color="auto"/>
                    <w:left w:val="none" w:sz="0" w:space="0" w:color="auto"/>
                    <w:bottom w:val="none" w:sz="0" w:space="0" w:color="auto"/>
                    <w:right w:val="none" w:sz="0" w:space="0" w:color="auto"/>
                  </w:divBdr>
                  <w:divsChild>
                    <w:div w:id="1936281113">
                      <w:marLeft w:val="0"/>
                      <w:marRight w:val="0"/>
                      <w:marTop w:val="0"/>
                      <w:marBottom w:val="0"/>
                      <w:divBdr>
                        <w:top w:val="none" w:sz="0" w:space="0" w:color="auto"/>
                        <w:left w:val="none" w:sz="0" w:space="0" w:color="auto"/>
                        <w:bottom w:val="none" w:sz="0" w:space="0" w:color="auto"/>
                        <w:right w:val="none" w:sz="0" w:space="0" w:color="auto"/>
                      </w:divBdr>
                    </w:div>
                  </w:divsChild>
                </w:div>
                <w:div w:id="1194077772">
                  <w:marLeft w:val="0"/>
                  <w:marRight w:val="0"/>
                  <w:marTop w:val="0"/>
                  <w:marBottom w:val="0"/>
                  <w:divBdr>
                    <w:top w:val="none" w:sz="0" w:space="0" w:color="auto"/>
                    <w:left w:val="none" w:sz="0" w:space="0" w:color="auto"/>
                    <w:bottom w:val="none" w:sz="0" w:space="0" w:color="auto"/>
                    <w:right w:val="none" w:sz="0" w:space="0" w:color="auto"/>
                  </w:divBdr>
                  <w:divsChild>
                    <w:div w:id="562526632">
                      <w:marLeft w:val="0"/>
                      <w:marRight w:val="0"/>
                      <w:marTop w:val="0"/>
                      <w:marBottom w:val="0"/>
                      <w:divBdr>
                        <w:top w:val="none" w:sz="0" w:space="0" w:color="auto"/>
                        <w:left w:val="none" w:sz="0" w:space="0" w:color="auto"/>
                        <w:bottom w:val="none" w:sz="0" w:space="0" w:color="auto"/>
                        <w:right w:val="none" w:sz="0" w:space="0" w:color="auto"/>
                      </w:divBdr>
                    </w:div>
                  </w:divsChild>
                </w:div>
                <w:div w:id="1336956369">
                  <w:marLeft w:val="0"/>
                  <w:marRight w:val="0"/>
                  <w:marTop w:val="0"/>
                  <w:marBottom w:val="0"/>
                  <w:divBdr>
                    <w:top w:val="none" w:sz="0" w:space="0" w:color="auto"/>
                    <w:left w:val="none" w:sz="0" w:space="0" w:color="auto"/>
                    <w:bottom w:val="none" w:sz="0" w:space="0" w:color="auto"/>
                    <w:right w:val="none" w:sz="0" w:space="0" w:color="auto"/>
                  </w:divBdr>
                  <w:divsChild>
                    <w:div w:id="1586576941">
                      <w:marLeft w:val="0"/>
                      <w:marRight w:val="0"/>
                      <w:marTop w:val="0"/>
                      <w:marBottom w:val="0"/>
                      <w:divBdr>
                        <w:top w:val="none" w:sz="0" w:space="0" w:color="auto"/>
                        <w:left w:val="none" w:sz="0" w:space="0" w:color="auto"/>
                        <w:bottom w:val="none" w:sz="0" w:space="0" w:color="auto"/>
                        <w:right w:val="none" w:sz="0" w:space="0" w:color="auto"/>
                      </w:divBdr>
                    </w:div>
                  </w:divsChild>
                </w:div>
                <w:div w:id="1360742496">
                  <w:marLeft w:val="0"/>
                  <w:marRight w:val="0"/>
                  <w:marTop w:val="0"/>
                  <w:marBottom w:val="0"/>
                  <w:divBdr>
                    <w:top w:val="none" w:sz="0" w:space="0" w:color="auto"/>
                    <w:left w:val="none" w:sz="0" w:space="0" w:color="auto"/>
                    <w:bottom w:val="none" w:sz="0" w:space="0" w:color="auto"/>
                    <w:right w:val="none" w:sz="0" w:space="0" w:color="auto"/>
                  </w:divBdr>
                  <w:divsChild>
                    <w:div w:id="168369510">
                      <w:marLeft w:val="0"/>
                      <w:marRight w:val="0"/>
                      <w:marTop w:val="0"/>
                      <w:marBottom w:val="0"/>
                      <w:divBdr>
                        <w:top w:val="none" w:sz="0" w:space="0" w:color="auto"/>
                        <w:left w:val="none" w:sz="0" w:space="0" w:color="auto"/>
                        <w:bottom w:val="none" w:sz="0" w:space="0" w:color="auto"/>
                        <w:right w:val="none" w:sz="0" w:space="0" w:color="auto"/>
                      </w:divBdr>
                    </w:div>
                  </w:divsChild>
                </w:div>
                <w:div w:id="1473207202">
                  <w:marLeft w:val="0"/>
                  <w:marRight w:val="0"/>
                  <w:marTop w:val="0"/>
                  <w:marBottom w:val="0"/>
                  <w:divBdr>
                    <w:top w:val="none" w:sz="0" w:space="0" w:color="auto"/>
                    <w:left w:val="none" w:sz="0" w:space="0" w:color="auto"/>
                    <w:bottom w:val="none" w:sz="0" w:space="0" w:color="auto"/>
                    <w:right w:val="none" w:sz="0" w:space="0" w:color="auto"/>
                  </w:divBdr>
                  <w:divsChild>
                    <w:div w:id="526912678">
                      <w:marLeft w:val="0"/>
                      <w:marRight w:val="0"/>
                      <w:marTop w:val="0"/>
                      <w:marBottom w:val="0"/>
                      <w:divBdr>
                        <w:top w:val="none" w:sz="0" w:space="0" w:color="auto"/>
                        <w:left w:val="none" w:sz="0" w:space="0" w:color="auto"/>
                        <w:bottom w:val="none" w:sz="0" w:space="0" w:color="auto"/>
                        <w:right w:val="none" w:sz="0" w:space="0" w:color="auto"/>
                      </w:divBdr>
                    </w:div>
                  </w:divsChild>
                </w:div>
                <w:div w:id="1484469563">
                  <w:marLeft w:val="0"/>
                  <w:marRight w:val="0"/>
                  <w:marTop w:val="0"/>
                  <w:marBottom w:val="0"/>
                  <w:divBdr>
                    <w:top w:val="none" w:sz="0" w:space="0" w:color="auto"/>
                    <w:left w:val="none" w:sz="0" w:space="0" w:color="auto"/>
                    <w:bottom w:val="none" w:sz="0" w:space="0" w:color="auto"/>
                    <w:right w:val="none" w:sz="0" w:space="0" w:color="auto"/>
                  </w:divBdr>
                  <w:divsChild>
                    <w:div w:id="425226710">
                      <w:marLeft w:val="0"/>
                      <w:marRight w:val="0"/>
                      <w:marTop w:val="0"/>
                      <w:marBottom w:val="0"/>
                      <w:divBdr>
                        <w:top w:val="none" w:sz="0" w:space="0" w:color="auto"/>
                        <w:left w:val="none" w:sz="0" w:space="0" w:color="auto"/>
                        <w:bottom w:val="none" w:sz="0" w:space="0" w:color="auto"/>
                        <w:right w:val="none" w:sz="0" w:space="0" w:color="auto"/>
                      </w:divBdr>
                    </w:div>
                  </w:divsChild>
                </w:div>
                <w:div w:id="1489899809">
                  <w:marLeft w:val="0"/>
                  <w:marRight w:val="0"/>
                  <w:marTop w:val="0"/>
                  <w:marBottom w:val="0"/>
                  <w:divBdr>
                    <w:top w:val="none" w:sz="0" w:space="0" w:color="auto"/>
                    <w:left w:val="none" w:sz="0" w:space="0" w:color="auto"/>
                    <w:bottom w:val="none" w:sz="0" w:space="0" w:color="auto"/>
                    <w:right w:val="none" w:sz="0" w:space="0" w:color="auto"/>
                  </w:divBdr>
                  <w:divsChild>
                    <w:div w:id="513762447">
                      <w:marLeft w:val="0"/>
                      <w:marRight w:val="0"/>
                      <w:marTop w:val="0"/>
                      <w:marBottom w:val="0"/>
                      <w:divBdr>
                        <w:top w:val="none" w:sz="0" w:space="0" w:color="auto"/>
                        <w:left w:val="none" w:sz="0" w:space="0" w:color="auto"/>
                        <w:bottom w:val="none" w:sz="0" w:space="0" w:color="auto"/>
                        <w:right w:val="none" w:sz="0" w:space="0" w:color="auto"/>
                      </w:divBdr>
                    </w:div>
                  </w:divsChild>
                </w:div>
                <w:div w:id="1627462708">
                  <w:marLeft w:val="0"/>
                  <w:marRight w:val="0"/>
                  <w:marTop w:val="0"/>
                  <w:marBottom w:val="0"/>
                  <w:divBdr>
                    <w:top w:val="none" w:sz="0" w:space="0" w:color="auto"/>
                    <w:left w:val="none" w:sz="0" w:space="0" w:color="auto"/>
                    <w:bottom w:val="none" w:sz="0" w:space="0" w:color="auto"/>
                    <w:right w:val="none" w:sz="0" w:space="0" w:color="auto"/>
                  </w:divBdr>
                  <w:divsChild>
                    <w:div w:id="161628037">
                      <w:marLeft w:val="0"/>
                      <w:marRight w:val="0"/>
                      <w:marTop w:val="0"/>
                      <w:marBottom w:val="0"/>
                      <w:divBdr>
                        <w:top w:val="none" w:sz="0" w:space="0" w:color="auto"/>
                        <w:left w:val="none" w:sz="0" w:space="0" w:color="auto"/>
                        <w:bottom w:val="none" w:sz="0" w:space="0" w:color="auto"/>
                        <w:right w:val="none" w:sz="0" w:space="0" w:color="auto"/>
                      </w:divBdr>
                    </w:div>
                  </w:divsChild>
                </w:div>
                <w:div w:id="1657344285">
                  <w:marLeft w:val="0"/>
                  <w:marRight w:val="0"/>
                  <w:marTop w:val="0"/>
                  <w:marBottom w:val="0"/>
                  <w:divBdr>
                    <w:top w:val="none" w:sz="0" w:space="0" w:color="auto"/>
                    <w:left w:val="none" w:sz="0" w:space="0" w:color="auto"/>
                    <w:bottom w:val="none" w:sz="0" w:space="0" w:color="auto"/>
                    <w:right w:val="none" w:sz="0" w:space="0" w:color="auto"/>
                  </w:divBdr>
                  <w:divsChild>
                    <w:div w:id="1756588292">
                      <w:marLeft w:val="0"/>
                      <w:marRight w:val="0"/>
                      <w:marTop w:val="0"/>
                      <w:marBottom w:val="0"/>
                      <w:divBdr>
                        <w:top w:val="none" w:sz="0" w:space="0" w:color="auto"/>
                        <w:left w:val="none" w:sz="0" w:space="0" w:color="auto"/>
                        <w:bottom w:val="none" w:sz="0" w:space="0" w:color="auto"/>
                        <w:right w:val="none" w:sz="0" w:space="0" w:color="auto"/>
                      </w:divBdr>
                    </w:div>
                  </w:divsChild>
                </w:div>
                <w:div w:id="1732803216">
                  <w:marLeft w:val="0"/>
                  <w:marRight w:val="0"/>
                  <w:marTop w:val="0"/>
                  <w:marBottom w:val="0"/>
                  <w:divBdr>
                    <w:top w:val="none" w:sz="0" w:space="0" w:color="auto"/>
                    <w:left w:val="none" w:sz="0" w:space="0" w:color="auto"/>
                    <w:bottom w:val="none" w:sz="0" w:space="0" w:color="auto"/>
                    <w:right w:val="none" w:sz="0" w:space="0" w:color="auto"/>
                  </w:divBdr>
                  <w:divsChild>
                    <w:div w:id="1642953863">
                      <w:marLeft w:val="0"/>
                      <w:marRight w:val="0"/>
                      <w:marTop w:val="0"/>
                      <w:marBottom w:val="0"/>
                      <w:divBdr>
                        <w:top w:val="none" w:sz="0" w:space="0" w:color="auto"/>
                        <w:left w:val="none" w:sz="0" w:space="0" w:color="auto"/>
                        <w:bottom w:val="none" w:sz="0" w:space="0" w:color="auto"/>
                        <w:right w:val="none" w:sz="0" w:space="0" w:color="auto"/>
                      </w:divBdr>
                    </w:div>
                  </w:divsChild>
                </w:div>
                <w:div w:id="1829009289">
                  <w:marLeft w:val="0"/>
                  <w:marRight w:val="0"/>
                  <w:marTop w:val="0"/>
                  <w:marBottom w:val="0"/>
                  <w:divBdr>
                    <w:top w:val="none" w:sz="0" w:space="0" w:color="auto"/>
                    <w:left w:val="none" w:sz="0" w:space="0" w:color="auto"/>
                    <w:bottom w:val="none" w:sz="0" w:space="0" w:color="auto"/>
                    <w:right w:val="none" w:sz="0" w:space="0" w:color="auto"/>
                  </w:divBdr>
                  <w:divsChild>
                    <w:div w:id="1429422968">
                      <w:marLeft w:val="0"/>
                      <w:marRight w:val="0"/>
                      <w:marTop w:val="0"/>
                      <w:marBottom w:val="0"/>
                      <w:divBdr>
                        <w:top w:val="none" w:sz="0" w:space="0" w:color="auto"/>
                        <w:left w:val="none" w:sz="0" w:space="0" w:color="auto"/>
                        <w:bottom w:val="none" w:sz="0" w:space="0" w:color="auto"/>
                        <w:right w:val="none" w:sz="0" w:space="0" w:color="auto"/>
                      </w:divBdr>
                    </w:div>
                  </w:divsChild>
                </w:div>
                <w:div w:id="1919826360">
                  <w:marLeft w:val="0"/>
                  <w:marRight w:val="0"/>
                  <w:marTop w:val="0"/>
                  <w:marBottom w:val="0"/>
                  <w:divBdr>
                    <w:top w:val="none" w:sz="0" w:space="0" w:color="auto"/>
                    <w:left w:val="none" w:sz="0" w:space="0" w:color="auto"/>
                    <w:bottom w:val="none" w:sz="0" w:space="0" w:color="auto"/>
                    <w:right w:val="none" w:sz="0" w:space="0" w:color="auto"/>
                  </w:divBdr>
                  <w:divsChild>
                    <w:div w:id="289820794">
                      <w:marLeft w:val="0"/>
                      <w:marRight w:val="0"/>
                      <w:marTop w:val="0"/>
                      <w:marBottom w:val="0"/>
                      <w:divBdr>
                        <w:top w:val="none" w:sz="0" w:space="0" w:color="auto"/>
                        <w:left w:val="none" w:sz="0" w:space="0" w:color="auto"/>
                        <w:bottom w:val="none" w:sz="0" w:space="0" w:color="auto"/>
                        <w:right w:val="none" w:sz="0" w:space="0" w:color="auto"/>
                      </w:divBdr>
                    </w:div>
                  </w:divsChild>
                </w:div>
                <w:div w:id="1983776326">
                  <w:marLeft w:val="0"/>
                  <w:marRight w:val="0"/>
                  <w:marTop w:val="0"/>
                  <w:marBottom w:val="0"/>
                  <w:divBdr>
                    <w:top w:val="none" w:sz="0" w:space="0" w:color="auto"/>
                    <w:left w:val="none" w:sz="0" w:space="0" w:color="auto"/>
                    <w:bottom w:val="none" w:sz="0" w:space="0" w:color="auto"/>
                    <w:right w:val="none" w:sz="0" w:space="0" w:color="auto"/>
                  </w:divBdr>
                  <w:divsChild>
                    <w:div w:id="1845969070">
                      <w:marLeft w:val="0"/>
                      <w:marRight w:val="0"/>
                      <w:marTop w:val="0"/>
                      <w:marBottom w:val="0"/>
                      <w:divBdr>
                        <w:top w:val="none" w:sz="0" w:space="0" w:color="auto"/>
                        <w:left w:val="none" w:sz="0" w:space="0" w:color="auto"/>
                        <w:bottom w:val="none" w:sz="0" w:space="0" w:color="auto"/>
                        <w:right w:val="none" w:sz="0" w:space="0" w:color="auto"/>
                      </w:divBdr>
                    </w:div>
                  </w:divsChild>
                </w:div>
                <w:div w:id="1985547696">
                  <w:marLeft w:val="0"/>
                  <w:marRight w:val="0"/>
                  <w:marTop w:val="0"/>
                  <w:marBottom w:val="0"/>
                  <w:divBdr>
                    <w:top w:val="none" w:sz="0" w:space="0" w:color="auto"/>
                    <w:left w:val="none" w:sz="0" w:space="0" w:color="auto"/>
                    <w:bottom w:val="none" w:sz="0" w:space="0" w:color="auto"/>
                    <w:right w:val="none" w:sz="0" w:space="0" w:color="auto"/>
                  </w:divBdr>
                  <w:divsChild>
                    <w:div w:id="16737637">
                      <w:marLeft w:val="0"/>
                      <w:marRight w:val="0"/>
                      <w:marTop w:val="0"/>
                      <w:marBottom w:val="0"/>
                      <w:divBdr>
                        <w:top w:val="none" w:sz="0" w:space="0" w:color="auto"/>
                        <w:left w:val="none" w:sz="0" w:space="0" w:color="auto"/>
                        <w:bottom w:val="none" w:sz="0" w:space="0" w:color="auto"/>
                        <w:right w:val="none" w:sz="0" w:space="0" w:color="auto"/>
                      </w:divBdr>
                    </w:div>
                  </w:divsChild>
                </w:div>
                <w:div w:id="1991016428">
                  <w:marLeft w:val="0"/>
                  <w:marRight w:val="0"/>
                  <w:marTop w:val="0"/>
                  <w:marBottom w:val="0"/>
                  <w:divBdr>
                    <w:top w:val="none" w:sz="0" w:space="0" w:color="auto"/>
                    <w:left w:val="none" w:sz="0" w:space="0" w:color="auto"/>
                    <w:bottom w:val="none" w:sz="0" w:space="0" w:color="auto"/>
                    <w:right w:val="none" w:sz="0" w:space="0" w:color="auto"/>
                  </w:divBdr>
                  <w:divsChild>
                    <w:div w:id="1295989657">
                      <w:marLeft w:val="0"/>
                      <w:marRight w:val="0"/>
                      <w:marTop w:val="0"/>
                      <w:marBottom w:val="0"/>
                      <w:divBdr>
                        <w:top w:val="none" w:sz="0" w:space="0" w:color="auto"/>
                        <w:left w:val="none" w:sz="0" w:space="0" w:color="auto"/>
                        <w:bottom w:val="none" w:sz="0" w:space="0" w:color="auto"/>
                        <w:right w:val="none" w:sz="0" w:space="0" w:color="auto"/>
                      </w:divBdr>
                    </w:div>
                  </w:divsChild>
                </w:div>
                <w:div w:id="2080252029">
                  <w:marLeft w:val="0"/>
                  <w:marRight w:val="0"/>
                  <w:marTop w:val="0"/>
                  <w:marBottom w:val="0"/>
                  <w:divBdr>
                    <w:top w:val="none" w:sz="0" w:space="0" w:color="auto"/>
                    <w:left w:val="none" w:sz="0" w:space="0" w:color="auto"/>
                    <w:bottom w:val="none" w:sz="0" w:space="0" w:color="auto"/>
                    <w:right w:val="none" w:sz="0" w:space="0" w:color="auto"/>
                  </w:divBdr>
                  <w:divsChild>
                    <w:div w:id="805508120">
                      <w:marLeft w:val="0"/>
                      <w:marRight w:val="0"/>
                      <w:marTop w:val="0"/>
                      <w:marBottom w:val="0"/>
                      <w:divBdr>
                        <w:top w:val="none" w:sz="0" w:space="0" w:color="auto"/>
                        <w:left w:val="none" w:sz="0" w:space="0" w:color="auto"/>
                        <w:bottom w:val="none" w:sz="0" w:space="0" w:color="auto"/>
                        <w:right w:val="none" w:sz="0" w:space="0" w:color="auto"/>
                      </w:divBdr>
                    </w:div>
                  </w:divsChild>
                </w:div>
                <w:div w:id="2130008278">
                  <w:marLeft w:val="0"/>
                  <w:marRight w:val="0"/>
                  <w:marTop w:val="0"/>
                  <w:marBottom w:val="0"/>
                  <w:divBdr>
                    <w:top w:val="none" w:sz="0" w:space="0" w:color="auto"/>
                    <w:left w:val="none" w:sz="0" w:space="0" w:color="auto"/>
                    <w:bottom w:val="none" w:sz="0" w:space="0" w:color="auto"/>
                    <w:right w:val="none" w:sz="0" w:space="0" w:color="auto"/>
                  </w:divBdr>
                  <w:divsChild>
                    <w:div w:id="1623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9516">
          <w:marLeft w:val="0"/>
          <w:marRight w:val="0"/>
          <w:marTop w:val="0"/>
          <w:marBottom w:val="0"/>
          <w:divBdr>
            <w:top w:val="none" w:sz="0" w:space="0" w:color="auto"/>
            <w:left w:val="none" w:sz="0" w:space="0" w:color="auto"/>
            <w:bottom w:val="none" w:sz="0" w:space="0" w:color="auto"/>
            <w:right w:val="none" w:sz="0" w:space="0" w:color="auto"/>
          </w:divBdr>
        </w:div>
        <w:div w:id="1381317373">
          <w:marLeft w:val="0"/>
          <w:marRight w:val="0"/>
          <w:marTop w:val="0"/>
          <w:marBottom w:val="0"/>
          <w:divBdr>
            <w:top w:val="none" w:sz="0" w:space="0" w:color="auto"/>
            <w:left w:val="none" w:sz="0" w:space="0" w:color="auto"/>
            <w:bottom w:val="none" w:sz="0" w:space="0" w:color="auto"/>
            <w:right w:val="none" w:sz="0" w:space="0" w:color="auto"/>
          </w:divBdr>
        </w:div>
        <w:div w:id="1496149883">
          <w:marLeft w:val="0"/>
          <w:marRight w:val="0"/>
          <w:marTop w:val="0"/>
          <w:marBottom w:val="0"/>
          <w:divBdr>
            <w:top w:val="none" w:sz="0" w:space="0" w:color="auto"/>
            <w:left w:val="none" w:sz="0" w:space="0" w:color="auto"/>
            <w:bottom w:val="none" w:sz="0" w:space="0" w:color="auto"/>
            <w:right w:val="none" w:sz="0" w:space="0" w:color="auto"/>
          </w:divBdr>
        </w:div>
        <w:div w:id="1580866766">
          <w:marLeft w:val="0"/>
          <w:marRight w:val="0"/>
          <w:marTop w:val="0"/>
          <w:marBottom w:val="0"/>
          <w:divBdr>
            <w:top w:val="none" w:sz="0" w:space="0" w:color="auto"/>
            <w:left w:val="none" w:sz="0" w:space="0" w:color="auto"/>
            <w:bottom w:val="none" w:sz="0" w:space="0" w:color="auto"/>
            <w:right w:val="none" w:sz="0" w:space="0" w:color="auto"/>
          </w:divBdr>
        </w:div>
        <w:div w:id="1863858577">
          <w:marLeft w:val="0"/>
          <w:marRight w:val="0"/>
          <w:marTop w:val="0"/>
          <w:marBottom w:val="0"/>
          <w:divBdr>
            <w:top w:val="none" w:sz="0" w:space="0" w:color="auto"/>
            <w:left w:val="none" w:sz="0" w:space="0" w:color="auto"/>
            <w:bottom w:val="none" w:sz="0" w:space="0" w:color="auto"/>
            <w:right w:val="none" w:sz="0" w:space="0" w:color="auto"/>
          </w:divBdr>
        </w:div>
        <w:div w:id="2104764281">
          <w:marLeft w:val="0"/>
          <w:marRight w:val="0"/>
          <w:marTop w:val="0"/>
          <w:marBottom w:val="0"/>
          <w:divBdr>
            <w:top w:val="none" w:sz="0" w:space="0" w:color="auto"/>
            <w:left w:val="none" w:sz="0" w:space="0" w:color="auto"/>
            <w:bottom w:val="none" w:sz="0" w:space="0" w:color="auto"/>
            <w:right w:val="none" w:sz="0" w:space="0" w:color="auto"/>
          </w:divBdr>
        </w:div>
        <w:div w:id="2146850522">
          <w:marLeft w:val="0"/>
          <w:marRight w:val="0"/>
          <w:marTop w:val="0"/>
          <w:marBottom w:val="0"/>
          <w:divBdr>
            <w:top w:val="none" w:sz="0" w:space="0" w:color="auto"/>
            <w:left w:val="none" w:sz="0" w:space="0" w:color="auto"/>
            <w:bottom w:val="none" w:sz="0" w:space="0" w:color="auto"/>
            <w:right w:val="none" w:sz="0" w:space="0" w:color="auto"/>
          </w:divBdr>
        </w:div>
      </w:divsChild>
    </w:div>
    <w:div w:id="1134762307">
      <w:bodyDiv w:val="1"/>
      <w:marLeft w:val="0"/>
      <w:marRight w:val="0"/>
      <w:marTop w:val="0"/>
      <w:marBottom w:val="0"/>
      <w:divBdr>
        <w:top w:val="none" w:sz="0" w:space="0" w:color="auto"/>
        <w:left w:val="none" w:sz="0" w:space="0" w:color="auto"/>
        <w:bottom w:val="none" w:sz="0" w:space="0" w:color="auto"/>
        <w:right w:val="none" w:sz="0" w:space="0" w:color="auto"/>
      </w:divBdr>
      <w:divsChild>
        <w:div w:id="55861847">
          <w:marLeft w:val="0"/>
          <w:marRight w:val="0"/>
          <w:marTop w:val="0"/>
          <w:marBottom w:val="0"/>
          <w:divBdr>
            <w:top w:val="none" w:sz="0" w:space="0" w:color="auto"/>
            <w:left w:val="none" w:sz="0" w:space="0" w:color="auto"/>
            <w:bottom w:val="none" w:sz="0" w:space="0" w:color="auto"/>
            <w:right w:val="none" w:sz="0" w:space="0" w:color="auto"/>
          </w:divBdr>
          <w:divsChild>
            <w:div w:id="1956712175">
              <w:marLeft w:val="0"/>
              <w:marRight w:val="0"/>
              <w:marTop w:val="30"/>
              <w:marBottom w:val="30"/>
              <w:divBdr>
                <w:top w:val="none" w:sz="0" w:space="0" w:color="auto"/>
                <w:left w:val="none" w:sz="0" w:space="0" w:color="auto"/>
                <w:bottom w:val="none" w:sz="0" w:space="0" w:color="auto"/>
                <w:right w:val="none" w:sz="0" w:space="0" w:color="auto"/>
              </w:divBdr>
              <w:divsChild>
                <w:div w:id="2051489">
                  <w:marLeft w:val="0"/>
                  <w:marRight w:val="0"/>
                  <w:marTop w:val="0"/>
                  <w:marBottom w:val="0"/>
                  <w:divBdr>
                    <w:top w:val="none" w:sz="0" w:space="0" w:color="auto"/>
                    <w:left w:val="none" w:sz="0" w:space="0" w:color="auto"/>
                    <w:bottom w:val="none" w:sz="0" w:space="0" w:color="auto"/>
                    <w:right w:val="none" w:sz="0" w:space="0" w:color="auto"/>
                  </w:divBdr>
                  <w:divsChild>
                    <w:div w:id="1276476268">
                      <w:marLeft w:val="0"/>
                      <w:marRight w:val="0"/>
                      <w:marTop w:val="0"/>
                      <w:marBottom w:val="0"/>
                      <w:divBdr>
                        <w:top w:val="none" w:sz="0" w:space="0" w:color="auto"/>
                        <w:left w:val="none" w:sz="0" w:space="0" w:color="auto"/>
                        <w:bottom w:val="none" w:sz="0" w:space="0" w:color="auto"/>
                        <w:right w:val="none" w:sz="0" w:space="0" w:color="auto"/>
                      </w:divBdr>
                    </w:div>
                  </w:divsChild>
                </w:div>
                <w:div w:id="13194938">
                  <w:marLeft w:val="0"/>
                  <w:marRight w:val="0"/>
                  <w:marTop w:val="0"/>
                  <w:marBottom w:val="0"/>
                  <w:divBdr>
                    <w:top w:val="none" w:sz="0" w:space="0" w:color="auto"/>
                    <w:left w:val="none" w:sz="0" w:space="0" w:color="auto"/>
                    <w:bottom w:val="none" w:sz="0" w:space="0" w:color="auto"/>
                    <w:right w:val="none" w:sz="0" w:space="0" w:color="auto"/>
                  </w:divBdr>
                  <w:divsChild>
                    <w:div w:id="255985284">
                      <w:marLeft w:val="0"/>
                      <w:marRight w:val="0"/>
                      <w:marTop w:val="0"/>
                      <w:marBottom w:val="0"/>
                      <w:divBdr>
                        <w:top w:val="none" w:sz="0" w:space="0" w:color="auto"/>
                        <w:left w:val="none" w:sz="0" w:space="0" w:color="auto"/>
                        <w:bottom w:val="none" w:sz="0" w:space="0" w:color="auto"/>
                        <w:right w:val="none" w:sz="0" w:space="0" w:color="auto"/>
                      </w:divBdr>
                    </w:div>
                  </w:divsChild>
                </w:div>
                <w:div w:id="28184769">
                  <w:marLeft w:val="0"/>
                  <w:marRight w:val="0"/>
                  <w:marTop w:val="0"/>
                  <w:marBottom w:val="0"/>
                  <w:divBdr>
                    <w:top w:val="none" w:sz="0" w:space="0" w:color="auto"/>
                    <w:left w:val="none" w:sz="0" w:space="0" w:color="auto"/>
                    <w:bottom w:val="none" w:sz="0" w:space="0" w:color="auto"/>
                    <w:right w:val="none" w:sz="0" w:space="0" w:color="auto"/>
                  </w:divBdr>
                  <w:divsChild>
                    <w:div w:id="1433017923">
                      <w:marLeft w:val="0"/>
                      <w:marRight w:val="0"/>
                      <w:marTop w:val="0"/>
                      <w:marBottom w:val="0"/>
                      <w:divBdr>
                        <w:top w:val="none" w:sz="0" w:space="0" w:color="auto"/>
                        <w:left w:val="none" w:sz="0" w:space="0" w:color="auto"/>
                        <w:bottom w:val="none" w:sz="0" w:space="0" w:color="auto"/>
                        <w:right w:val="none" w:sz="0" w:space="0" w:color="auto"/>
                      </w:divBdr>
                    </w:div>
                  </w:divsChild>
                </w:div>
                <w:div w:id="44182769">
                  <w:marLeft w:val="0"/>
                  <w:marRight w:val="0"/>
                  <w:marTop w:val="0"/>
                  <w:marBottom w:val="0"/>
                  <w:divBdr>
                    <w:top w:val="none" w:sz="0" w:space="0" w:color="auto"/>
                    <w:left w:val="none" w:sz="0" w:space="0" w:color="auto"/>
                    <w:bottom w:val="none" w:sz="0" w:space="0" w:color="auto"/>
                    <w:right w:val="none" w:sz="0" w:space="0" w:color="auto"/>
                  </w:divBdr>
                  <w:divsChild>
                    <w:div w:id="64843777">
                      <w:marLeft w:val="0"/>
                      <w:marRight w:val="0"/>
                      <w:marTop w:val="0"/>
                      <w:marBottom w:val="0"/>
                      <w:divBdr>
                        <w:top w:val="none" w:sz="0" w:space="0" w:color="auto"/>
                        <w:left w:val="none" w:sz="0" w:space="0" w:color="auto"/>
                        <w:bottom w:val="none" w:sz="0" w:space="0" w:color="auto"/>
                        <w:right w:val="none" w:sz="0" w:space="0" w:color="auto"/>
                      </w:divBdr>
                    </w:div>
                  </w:divsChild>
                </w:div>
                <w:div w:id="63576641">
                  <w:marLeft w:val="0"/>
                  <w:marRight w:val="0"/>
                  <w:marTop w:val="0"/>
                  <w:marBottom w:val="0"/>
                  <w:divBdr>
                    <w:top w:val="none" w:sz="0" w:space="0" w:color="auto"/>
                    <w:left w:val="none" w:sz="0" w:space="0" w:color="auto"/>
                    <w:bottom w:val="none" w:sz="0" w:space="0" w:color="auto"/>
                    <w:right w:val="none" w:sz="0" w:space="0" w:color="auto"/>
                  </w:divBdr>
                  <w:divsChild>
                    <w:div w:id="714081087">
                      <w:marLeft w:val="0"/>
                      <w:marRight w:val="0"/>
                      <w:marTop w:val="0"/>
                      <w:marBottom w:val="0"/>
                      <w:divBdr>
                        <w:top w:val="none" w:sz="0" w:space="0" w:color="auto"/>
                        <w:left w:val="none" w:sz="0" w:space="0" w:color="auto"/>
                        <w:bottom w:val="none" w:sz="0" w:space="0" w:color="auto"/>
                        <w:right w:val="none" w:sz="0" w:space="0" w:color="auto"/>
                      </w:divBdr>
                    </w:div>
                  </w:divsChild>
                </w:div>
                <w:div w:id="205024816">
                  <w:marLeft w:val="0"/>
                  <w:marRight w:val="0"/>
                  <w:marTop w:val="0"/>
                  <w:marBottom w:val="0"/>
                  <w:divBdr>
                    <w:top w:val="none" w:sz="0" w:space="0" w:color="auto"/>
                    <w:left w:val="none" w:sz="0" w:space="0" w:color="auto"/>
                    <w:bottom w:val="none" w:sz="0" w:space="0" w:color="auto"/>
                    <w:right w:val="none" w:sz="0" w:space="0" w:color="auto"/>
                  </w:divBdr>
                  <w:divsChild>
                    <w:div w:id="2090350056">
                      <w:marLeft w:val="0"/>
                      <w:marRight w:val="0"/>
                      <w:marTop w:val="0"/>
                      <w:marBottom w:val="0"/>
                      <w:divBdr>
                        <w:top w:val="none" w:sz="0" w:space="0" w:color="auto"/>
                        <w:left w:val="none" w:sz="0" w:space="0" w:color="auto"/>
                        <w:bottom w:val="none" w:sz="0" w:space="0" w:color="auto"/>
                        <w:right w:val="none" w:sz="0" w:space="0" w:color="auto"/>
                      </w:divBdr>
                    </w:div>
                  </w:divsChild>
                </w:div>
                <w:div w:id="237979575">
                  <w:marLeft w:val="0"/>
                  <w:marRight w:val="0"/>
                  <w:marTop w:val="0"/>
                  <w:marBottom w:val="0"/>
                  <w:divBdr>
                    <w:top w:val="none" w:sz="0" w:space="0" w:color="auto"/>
                    <w:left w:val="none" w:sz="0" w:space="0" w:color="auto"/>
                    <w:bottom w:val="none" w:sz="0" w:space="0" w:color="auto"/>
                    <w:right w:val="none" w:sz="0" w:space="0" w:color="auto"/>
                  </w:divBdr>
                  <w:divsChild>
                    <w:div w:id="1045712615">
                      <w:marLeft w:val="0"/>
                      <w:marRight w:val="0"/>
                      <w:marTop w:val="0"/>
                      <w:marBottom w:val="0"/>
                      <w:divBdr>
                        <w:top w:val="none" w:sz="0" w:space="0" w:color="auto"/>
                        <w:left w:val="none" w:sz="0" w:space="0" w:color="auto"/>
                        <w:bottom w:val="none" w:sz="0" w:space="0" w:color="auto"/>
                        <w:right w:val="none" w:sz="0" w:space="0" w:color="auto"/>
                      </w:divBdr>
                    </w:div>
                  </w:divsChild>
                </w:div>
                <w:div w:id="280038892">
                  <w:marLeft w:val="0"/>
                  <w:marRight w:val="0"/>
                  <w:marTop w:val="0"/>
                  <w:marBottom w:val="0"/>
                  <w:divBdr>
                    <w:top w:val="none" w:sz="0" w:space="0" w:color="auto"/>
                    <w:left w:val="none" w:sz="0" w:space="0" w:color="auto"/>
                    <w:bottom w:val="none" w:sz="0" w:space="0" w:color="auto"/>
                    <w:right w:val="none" w:sz="0" w:space="0" w:color="auto"/>
                  </w:divBdr>
                  <w:divsChild>
                    <w:div w:id="766972332">
                      <w:marLeft w:val="0"/>
                      <w:marRight w:val="0"/>
                      <w:marTop w:val="0"/>
                      <w:marBottom w:val="0"/>
                      <w:divBdr>
                        <w:top w:val="none" w:sz="0" w:space="0" w:color="auto"/>
                        <w:left w:val="none" w:sz="0" w:space="0" w:color="auto"/>
                        <w:bottom w:val="none" w:sz="0" w:space="0" w:color="auto"/>
                        <w:right w:val="none" w:sz="0" w:space="0" w:color="auto"/>
                      </w:divBdr>
                    </w:div>
                  </w:divsChild>
                </w:div>
                <w:div w:id="390426547">
                  <w:marLeft w:val="0"/>
                  <w:marRight w:val="0"/>
                  <w:marTop w:val="0"/>
                  <w:marBottom w:val="0"/>
                  <w:divBdr>
                    <w:top w:val="none" w:sz="0" w:space="0" w:color="auto"/>
                    <w:left w:val="none" w:sz="0" w:space="0" w:color="auto"/>
                    <w:bottom w:val="none" w:sz="0" w:space="0" w:color="auto"/>
                    <w:right w:val="none" w:sz="0" w:space="0" w:color="auto"/>
                  </w:divBdr>
                  <w:divsChild>
                    <w:div w:id="370231719">
                      <w:marLeft w:val="0"/>
                      <w:marRight w:val="0"/>
                      <w:marTop w:val="0"/>
                      <w:marBottom w:val="0"/>
                      <w:divBdr>
                        <w:top w:val="none" w:sz="0" w:space="0" w:color="auto"/>
                        <w:left w:val="none" w:sz="0" w:space="0" w:color="auto"/>
                        <w:bottom w:val="none" w:sz="0" w:space="0" w:color="auto"/>
                        <w:right w:val="none" w:sz="0" w:space="0" w:color="auto"/>
                      </w:divBdr>
                    </w:div>
                  </w:divsChild>
                </w:div>
                <w:div w:id="537008204">
                  <w:marLeft w:val="0"/>
                  <w:marRight w:val="0"/>
                  <w:marTop w:val="0"/>
                  <w:marBottom w:val="0"/>
                  <w:divBdr>
                    <w:top w:val="none" w:sz="0" w:space="0" w:color="auto"/>
                    <w:left w:val="none" w:sz="0" w:space="0" w:color="auto"/>
                    <w:bottom w:val="none" w:sz="0" w:space="0" w:color="auto"/>
                    <w:right w:val="none" w:sz="0" w:space="0" w:color="auto"/>
                  </w:divBdr>
                  <w:divsChild>
                    <w:div w:id="920018034">
                      <w:marLeft w:val="0"/>
                      <w:marRight w:val="0"/>
                      <w:marTop w:val="0"/>
                      <w:marBottom w:val="0"/>
                      <w:divBdr>
                        <w:top w:val="none" w:sz="0" w:space="0" w:color="auto"/>
                        <w:left w:val="none" w:sz="0" w:space="0" w:color="auto"/>
                        <w:bottom w:val="none" w:sz="0" w:space="0" w:color="auto"/>
                        <w:right w:val="none" w:sz="0" w:space="0" w:color="auto"/>
                      </w:divBdr>
                    </w:div>
                  </w:divsChild>
                </w:div>
                <w:div w:id="655229152">
                  <w:marLeft w:val="0"/>
                  <w:marRight w:val="0"/>
                  <w:marTop w:val="0"/>
                  <w:marBottom w:val="0"/>
                  <w:divBdr>
                    <w:top w:val="none" w:sz="0" w:space="0" w:color="auto"/>
                    <w:left w:val="none" w:sz="0" w:space="0" w:color="auto"/>
                    <w:bottom w:val="none" w:sz="0" w:space="0" w:color="auto"/>
                    <w:right w:val="none" w:sz="0" w:space="0" w:color="auto"/>
                  </w:divBdr>
                  <w:divsChild>
                    <w:div w:id="1645423723">
                      <w:marLeft w:val="0"/>
                      <w:marRight w:val="0"/>
                      <w:marTop w:val="0"/>
                      <w:marBottom w:val="0"/>
                      <w:divBdr>
                        <w:top w:val="none" w:sz="0" w:space="0" w:color="auto"/>
                        <w:left w:val="none" w:sz="0" w:space="0" w:color="auto"/>
                        <w:bottom w:val="none" w:sz="0" w:space="0" w:color="auto"/>
                        <w:right w:val="none" w:sz="0" w:space="0" w:color="auto"/>
                      </w:divBdr>
                    </w:div>
                  </w:divsChild>
                </w:div>
                <w:div w:id="659314764">
                  <w:marLeft w:val="0"/>
                  <w:marRight w:val="0"/>
                  <w:marTop w:val="0"/>
                  <w:marBottom w:val="0"/>
                  <w:divBdr>
                    <w:top w:val="none" w:sz="0" w:space="0" w:color="auto"/>
                    <w:left w:val="none" w:sz="0" w:space="0" w:color="auto"/>
                    <w:bottom w:val="none" w:sz="0" w:space="0" w:color="auto"/>
                    <w:right w:val="none" w:sz="0" w:space="0" w:color="auto"/>
                  </w:divBdr>
                  <w:divsChild>
                    <w:div w:id="1704329981">
                      <w:marLeft w:val="0"/>
                      <w:marRight w:val="0"/>
                      <w:marTop w:val="0"/>
                      <w:marBottom w:val="0"/>
                      <w:divBdr>
                        <w:top w:val="none" w:sz="0" w:space="0" w:color="auto"/>
                        <w:left w:val="none" w:sz="0" w:space="0" w:color="auto"/>
                        <w:bottom w:val="none" w:sz="0" w:space="0" w:color="auto"/>
                        <w:right w:val="none" w:sz="0" w:space="0" w:color="auto"/>
                      </w:divBdr>
                    </w:div>
                  </w:divsChild>
                </w:div>
                <w:div w:id="725763478">
                  <w:marLeft w:val="0"/>
                  <w:marRight w:val="0"/>
                  <w:marTop w:val="0"/>
                  <w:marBottom w:val="0"/>
                  <w:divBdr>
                    <w:top w:val="none" w:sz="0" w:space="0" w:color="auto"/>
                    <w:left w:val="none" w:sz="0" w:space="0" w:color="auto"/>
                    <w:bottom w:val="none" w:sz="0" w:space="0" w:color="auto"/>
                    <w:right w:val="none" w:sz="0" w:space="0" w:color="auto"/>
                  </w:divBdr>
                  <w:divsChild>
                    <w:div w:id="666715499">
                      <w:marLeft w:val="0"/>
                      <w:marRight w:val="0"/>
                      <w:marTop w:val="0"/>
                      <w:marBottom w:val="0"/>
                      <w:divBdr>
                        <w:top w:val="none" w:sz="0" w:space="0" w:color="auto"/>
                        <w:left w:val="none" w:sz="0" w:space="0" w:color="auto"/>
                        <w:bottom w:val="none" w:sz="0" w:space="0" w:color="auto"/>
                        <w:right w:val="none" w:sz="0" w:space="0" w:color="auto"/>
                      </w:divBdr>
                    </w:div>
                  </w:divsChild>
                </w:div>
                <w:div w:id="814106568">
                  <w:marLeft w:val="0"/>
                  <w:marRight w:val="0"/>
                  <w:marTop w:val="0"/>
                  <w:marBottom w:val="0"/>
                  <w:divBdr>
                    <w:top w:val="none" w:sz="0" w:space="0" w:color="auto"/>
                    <w:left w:val="none" w:sz="0" w:space="0" w:color="auto"/>
                    <w:bottom w:val="none" w:sz="0" w:space="0" w:color="auto"/>
                    <w:right w:val="none" w:sz="0" w:space="0" w:color="auto"/>
                  </w:divBdr>
                  <w:divsChild>
                    <w:div w:id="1183981835">
                      <w:marLeft w:val="0"/>
                      <w:marRight w:val="0"/>
                      <w:marTop w:val="0"/>
                      <w:marBottom w:val="0"/>
                      <w:divBdr>
                        <w:top w:val="none" w:sz="0" w:space="0" w:color="auto"/>
                        <w:left w:val="none" w:sz="0" w:space="0" w:color="auto"/>
                        <w:bottom w:val="none" w:sz="0" w:space="0" w:color="auto"/>
                        <w:right w:val="none" w:sz="0" w:space="0" w:color="auto"/>
                      </w:divBdr>
                    </w:div>
                  </w:divsChild>
                </w:div>
                <w:div w:id="827937675">
                  <w:marLeft w:val="0"/>
                  <w:marRight w:val="0"/>
                  <w:marTop w:val="0"/>
                  <w:marBottom w:val="0"/>
                  <w:divBdr>
                    <w:top w:val="none" w:sz="0" w:space="0" w:color="auto"/>
                    <w:left w:val="none" w:sz="0" w:space="0" w:color="auto"/>
                    <w:bottom w:val="none" w:sz="0" w:space="0" w:color="auto"/>
                    <w:right w:val="none" w:sz="0" w:space="0" w:color="auto"/>
                  </w:divBdr>
                  <w:divsChild>
                    <w:div w:id="1685133028">
                      <w:marLeft w:val="0"/>
                      <w:marRight w:val="0"/>
                      <w:marTop w:val="0"/>
                      <w:marBottom w:val="0"/>
                      <w:divBdr>
                        <w:top w:val="none" w:sz="0" w:space="0" w:color="auto"/>
                        <w:left w:val="none" w:sz="0" w:space="0" w:color="auto"/>
                        <w:bottom w:val="none" w:sz="0" w:space="0" w:color="auto"/>
                        <w:right w:val="none" w:sz="0" w:space="0" w:color="auto"/>
                      </w:divBdr>
                    </w:div>
                  </w:divsChild>
                </w:div>
                <w:div w:id="918176837">
                  <w:marLeft w:val="0"/>
                  <w:marRight w:val="0"/>
                  <w:marTop w:val="0"/>
                  <w:marBottom w:val="0"/>
                  <w:divBdr>
                    <w:top w:val="none" w:sz="0" w:space="0" w:color="auto"/>
                    <w:left w:val="none" w:sz="0" w:space="0" w:color="auto"/>
                    <w:bottom w:val="none" w:sz="0" w:space="0" w:color="auto"/>
                    <w:right w:val="none" w:sz="0" w:space="0" w:color="auto"/>
                  </w:divBdr>
                  <w:divsChild>
                    <w:div w:id="1309549215">
                      <w:marLeft w:val="0"/>
                      <w:marRight w:val="0"/>
                      <w:marTop w:val="0"/>
                      <w:marBottom w:val="0"/>
                      <w:divBdr>
                        <w:top w:val="none" w:sz="0" w:space="0" w:color="auto"/>
                        <w:left w:val="none" w:sz="0" w:space="0" w:color="auto"/>
                        <w:bottom w:val="none" w:sz="0" w:space="0" w:color="auto"/>
                        <w:right w:val="none" w:sz="0" w:space="0" w:color="auto"/>
                      </w:divBdr>
                    </w:div>
                  </w:divsChild>
                </w:div>
                <w:div w:id="920413174">
                  <w:marLeft w:val="0"/>
                  <w:marRight w:val="0"/>
                  <w:marTop w:val="0"/>
                  <w:marBottom w:val="0"/>
                  <w:divBdr>
                    <w:top w:val="none" w:sz="0" w:space="0" w:color="auto"/>
                    <w:left w:val="none" w:sz="0" w:space="0" w:color="auto"/>
                    <w:bottom w:val="none" w:sz="0" w:space="0" w:color="auto"/>
                    <w:right w:val="none" w:sz="0" w:space="0" w:color="auto"/>
                  </w:divBdr>
                  <w:divsChild>
                    <w:div w:id="853232503">
                      <w:marLeft w:val="0"/>
                      <w:marRight w:val="0"/>
                      <w:marTop w:val="0"/>
                      <w:marBottom w:val="0"/>
                      <w:divBdr>
                        <w:top w:val="none" w:sz="0" w:space="0" w:color="auto"/>
                        <w:left w:val="none" w:sz="0" w:space="0" w:color="auto"/>
                        <w:bottom w:val="none" w:sz="0" w:space="0" w:color="auto"/>
                        <w:right w:val="none" w:sz="0" w:space="0" w:color="auto"/>
                      </w:divBdr>
                    </w:div>
                  </w:divsChild>
                </w:div>
                <w:div w:id="922958612">
                  <w:marLeft w:val="0"/>
                  <w:marRight w:val="0"/>
                  <w:marTop w:val="0"/>
                  <w:marBottom w:val="0"/>
                  <w:divBdr>
                    <w:top w:val="none" w:sz="0" w:space="0" w:color="auto"/>
                    <w:left w:val="none" w:sz="0" w:space="0" w:color="auto"/>
                    <w:bottom w:val="none" w:sz="0" w:space="0" w:color="auto"/>
                    <w:right w:val="none" w:sz="0" w:space="0" w:color="auto"/>
                  </w:divBdr>
                  <w:divsChild>
                    <w:div w:id="775098587">
                      <w:marLeft w:val="0"/>
                      <w:marRight w:val="0"/>
                      <w:marTop w:val="0"/>
                      <w:marBottom w:val="0"/>
                      <w:divBdr>
                        <w:top w:val="none" w:sz="0" w:space="0" w:color="auto"/>
                        <w:left w:val="none" w:sz="0" w:space="0" w:color="auto"/>
                        <w:bottom w:val="none" w:sz="0" w:space="0" w:color="auto"/>
                        <w:right w:val="none" w:sz="0" w:space="0" w:color="auto"/>
                      </w:divBdr>
                    </w:div>
                  </w:divsChild>
                </w:div>
                <w:div w:id="941424698">
                  <w:marLeft w:val="0"/>
                  <w:marRight w:val="0"/>
                  <w:marTop w:val="0"/>
                  <w:marBottom w:val="0"/>
                  <w:divBdr>
                    <w:top w:val="none" w:sz="0" w:space="0" w:color="auto"/>
                    <w:left w:val="none" w:sz="0" w:space="0" w:color="auto"/>
                    <w:bottom w:val="none" w:sz="0" w:space="0" w:color="auto"/>
                    <w:right w:val="none" w:sz="0" w:space="0" w:color="auto"/>
                  </w:divBdr>
                  <w:divsChild>
                    <w:div w:id="2104913949">
                      <w:marLeft w:val="0"/>
                      <w:marRight w:val="0"/>
                      <w:marTop w:val="0"/>
                      <w:marBottom w:val="0"/>
                      <w:divBdr>
                        <w:top w:val="none" w:sz="0" w:space="0" w:color="auto"/>
                        <w:left w:val="none" w:sz="0" w:space="0" w:color="auto"/>
                        <w:bottom w:val="none" w:sz="0" w:space="0" w:color="auto"/>
                        <w:right w:val="none" w:sz="0" w:space="0" w:color="auto"/>
                      </w:divBdr>
                    </w:div>
                  </w:divsChild>
                </w:div>
                <w:div w:id="954211238">
                  <w:marLeft w:val="0"/>
                  <w:marRight w:val="0"/>
                  <w:marTop w:val="0"/>
                  <w:marBottom w:val="0"/>
                  <w:divBdr>
                    <w:top w:val="none" w:sz="0" w:space="0" w:color="auto"/>
                    <w:left w:val="none" w:sz="0" w:space="0" w:color="auto"/>
                    <w:bottom w:val="none" w:sz="0" w:space="0" w:color="auto"/>
                    <w:right w:val="none" w:sz="0" w:space="0" w:color="auto"/>
                  </w:divBdr>
                  <w:divsChild>
                    <w:div w:id="1056591989">
                      <w:marLeft w:val="0"/>
                      <w:marRight w:val="0"/>
                      <w:marTop w:val="0"/>
                      <w:marBottom w:val="0"/>
                      <w:divBdr>
                        <w:top w:val="none" w:sz="0" w:space="0" w:color="auto"/>
                        <w:left w:val="none" w:sz="0" w:space="0" w:color="auto"/>
                        <w:bottom w:val="none" w:sz="0" w:space="0" w:color="auto"/>
                        <w:right w:val="none" w:sz="0" w:space="0" w:color="auto"/>
                      </w:divBdr>
                    </w:div>
                  </w:divsChild>
                </w:div>
                <w:div w:id="1008171176">
                  <w:marLeft w:val="0"/>
                  <w:marRight w:val="0"/>
                  <w:marTop w:val="0"/>
                  <w:marBottom w:val="0"/>
                  <w:divBdr>
                    <w:top w:val="none" w:sz="0" w:space="0" w:color="auto"/>
                    <w:left w:val="none" w:sz="0" w:space="0" w:color="auto"/>
                    <w:bottom w:val="none" w:sz="0" w:space="0" w:color="auto"/>
                    <w:right w:val="none" w:sz="0" w:space="0" w:color="auto"/>
                  </w:divBdr>
                  <w:divsChild>
                    <w:div w:id="553933658">
                      <w:marLeft w:val="0"/>
                      <w:marRight w:val="0"/>
                      <w:marTop w:val="0"/>
                      <w:marBottom w:val="0"/>
                      <w:divBdr>
                        <w:top w:val="none" w:sz="0" w:space="0" w:color="auto"/>
                        <w:left w:val="none" w:sz="0" w:space="0" w:color="auto"/>
                        <w:bottom w:val="none" w:sz="0" w:space="0" w:color="auto"/>
                        <w:right w:val="none" w:sz="0" w:space="0" w:color="auto"/>
                      </w:divBdr>
                    </w:div>
                  </w:divsChild>
                </w:div>
                <w:div w:id="1164051208">
                  <w:marLeft w:val="0"/>
                  <w:marRight w:val="0"/>
                  <w:marTop w:val="0"/>
                  <w:marBottom w:val="0"/>
                  <w:divBdr>
                    <w:top w:val="none" w:sz="0" w:space="0" w:color="auto"/>
                    <w:left w:val="none" w:sz="0" w:space="0" w:color="auto"/>
                    <w:bottom w:val="none" w:sz="0" w:space="0" w:color="auto"/>
                    <w:right w:val="none" w:sz="0" w:space="0" w:color="auto"/>
                  </w:divBdr>
                  <w:divsChild>
                    <w:div w:id="1409377058">
                      <w:marLeft w:val="0"/>
                      <w:marRight w:val="0"/>
                      <w:marTop w:val="0"/>
                      <w:marBottom w:val="0"/>
                      <w:divBdr>
                        <w:top w:val="none" w:sz="0" w:space="0" w:color="auto"/>
                        <w:left w:val="none" w:sz="0" w:space="0" w:color="auto"/>
                        <w:bottom w:val="none" w:sz="0" w:space="0" w:color="auto"/>
                        <w:right w:val="none" w:sz="0" w:space="0" w:color="auto"/>
                      </w:divBdr>
                    </w:div>
                  </w:divsChild>
                </w:div>
                <w:div w:id="1192305340">
                  <w:marLeft w:val="0"/>
                  <w:marRight w:val="0"/>
                  <w:marTop w:val="0"/>
                  <w:marBottom w:val="0"/>
                  <w:divBdr>
                    <w:top w:val="none" w:sz="0" w:space="0" w:color="auto"/>
                    <w:left w:val="none" w:sz="0" w:space="0" w:color="auto"/>
                    <w:bottom w:val="none" w:sz="0" w:space="0" w:color="auto"/>
                    <w:right w:val="none" w:sz="0" w:space="0" w:color="auto"/>
                  </w:divBdr>
                  <w:divsChild>
                    <w:div w:id="517622694">
                      <w:marLeft w:val="0"/>
                      <w:marRight w:val="0"/>
                      <w:marTop w:val="0"/>
                      <w:marBottom w:val="0"/>
                      <w:divBdr>
                        <w:top w:val="none" w:sz="0" w:space="0" w:color="auto"/>
                        <w:left w:val="none" w:sz="0" w:space="0" w:color="auto"/>
                        <w:bottom w:val="none" w:sz="0" w:space="0" w:color="auto"/>
                        <w:right w:val="none" w:sz="0" w:space="0" w:color="auto"/>
                      </w:divBdr>
                    </w:div>
                  </w:divsChild>
                </w:div>
                <w:div w:id="1250388263">
                  <w:marLeft w:val="0"/>
                  <w:marRight w:val="0"/>
                  <w:marTop w:val="0"/>
                  <w:marBottom w:val="0"/>
                  <w:divBdr>
                    <w:top w:val="none" w:sz="0" w:space="0" w:color="auto"/>
                    <w:left w:val="none" w:sz="0" w:space="0" w:color="auto"/>
                    <w:bottom w:val="none" w:sz="0" w:space="0" w:color="auto"/>
                    <w:right w:val="none" w:sz="0" w:space="0" w:color="auto"/>
                  </w:divBdr>
                  <w:divsChild>
                    <w:div w:id="723260890">
                      <w:marLeft w:val="0"/>
                      <w:marRight w:val="0"/>
                      <w:marTop w:val="0"/>
                      <w:marBottom w:val="0"/>
                      <w:divBdr>
                        <w:top w:val="none" w:sz="0" w:space="0" w:color="auto"/>
                        <w:left w:val="none" w:sz="0" w:space="0" w:color="auto"/>
                        <w:bottom w:val="none" w:sz="0" w:space="0" w:color="auto"/>
                        <w:right w:val="none" w:sz="0" w:space="0" w:color="auto"/>
                      </w:divBdr>
                    </w:div>
                  </w:divsChild>
                </w:div>
                <w:div w:id="1263757903">
                  <w:marLeft w:val="0"/>
                  <w:marRight w:val="0"/>
                  <w:marTop w:val="0"/>
                  <w:marBottom w:val="0"/>
                  <w:divBdr>
                    <w:top w:val="none" w:sz="0" w:space="0" w:color="auto"/>
                    <w:left w:val="none" w:sz="0" w:space="0" w:color="auto"/>
                    <w:bottom w:val="none" w:sz="0" w:space="0" w:color="auto"/>
                    <w:right w:val="none" w:sz="0" w:space="0" w:color="auto"/>
                  </w:divBdr>
                  <w:divsChild>
                    <w:div w:id="1291740623">
                      <w:marLeft w:val="0"/>
                      <w:marRight w:val="0"/>
                      <w:marTop w:val="0"/>
                      <w:marBottom w:val="0"/>
                      <w:divBdr>
                        <w:top w:val="none" w:sz="0" w:space="0" w:color="auto"/>
                        <w:left w:val="none" w:sz="0" w:space="0" w:color="auto"/>
                        <w:bottom w:val="none" w:sz="0" w:space="0" w:color="auto"/>
                        <w:right w:val="none" w:sz="0" w:space="0" w:color="auto"/>
                      </w:divBdr>
                    </w:div>
                  </w:divsChild>
                </w:div>
                <w:div w:id="1283923705">
                  <w:marLeft w:val="0"/>
                  <w:marRight w:val="0"/>
                  <w:marTop w:val="0"/>
                  <w:marBottom w:val="0"/>
                  <w:divBdr>
                    <w:top w:val="none" w:sz="0" w:space="0" w:color="auto"/>
                    <w:left w:val="none" w:sz="0" w:space="0" w:color="auto"/>
                    <w:bottom w:val="none" w:sz="0" w:space="0" w:color="auto"/>
                    <w:right w:val="none" w:sz="0" w:space="0" w:color="auto"/>
                  </w:divBdr>
                  <w:divsChild>
                    <w:div w:id="321861641">
                      <w:marLeft w:val="0"/>
                      <w:marRight w:val="0"/>
                      <w:marTop w:val="0"/>
                      <w:marBottom w:val="0"/>
                      <w:divBdr>
                        <w:top w:val="none" w:sz="0" w:space="0" w:color="auto"/>
                        <w:left w:val="none" w:sz="0" w:space="0" w:color="auto"/>
                        <w:bottom w:val="none" w:sz="0" w:space="0" w:color="auto"/>
                        <w:right w:val="none" w:sz="0" w:space="0" w:color="auto"/>
                      </w:divBdr>
                    </w:div>
                  </w:divsChild>
                </w:div>
                <w:div w:id="1300502757">
                  <w:marLeft w:val="0"/>
                  <w:marRight w:val="0"/>
                  <w:marTop w:val="0"/>
                  <w:marBottom w:val="0"/>
                  <w:divBdr>
                    <w:top w:val="none" w:sz="0" w:space="0" w:color="auto"/>
                    <w:left w:val="none" w:sz="0" w:space="0" w:color="auto"/>
                    <w:bottom w:val="none" w:sz="0" w:space="0" w:color="auto"/>
                    <w:right w:val="none" w:sz="0" w:space="0" w:color="auto"/>
                  </w:divBdr>
                  <w:divsChild>
                    <w:div w:id="483278320">
                      <w:marLeft w:val="0"/>
                      <w:marRight w:val="0"/>
                      <w:marTop w:val="0"/>
                      <w:marBottom w:val="0"/>
                      <w:divBdr>
                        <w:top w:val="none" w:sz="0" w:space="0" w:color="auto"/>
                        <w:left w:val="none" w:sz="0" w:space="0" w:color="auto"/>
                        <w:bottom w:val="none" w:sz="0" w:space="0" w:color="auto"/>
                        <w:right w:val="none" w:sz="0" w:space="0" w:color="auto"/>
                      </w:divBdr>
                    </w:div>
                  </w:divsChild>
                </w:div>
                <w:div w:id="1342391653">
                  <w:marLeft w:val="0"/>
                  <w:marRight w:val="0"/>
                  <w:marTop w:val="0"/>
                  <w:marBottom w:val="0"/>
                  <w:divBdr>
                    <w:top w:val="none" w:sz="0" w:space="0" w:color="auto"/>
                    <w:left w:val="none" w:sz="0" w:space="0" w:color="auto"/>
                    <w:bottom w:val="none" w:sz="0" w:space="0" w:color="auto"/>
                    <w:right w:val="none" w:sz="0" w:space="0" w:color="auto"/>
                  </w:divBdr>
                  <w:divsChild>
                    <w:div w:id="721052000">
                      <w:marLeft w:val="0"/>
                      <w:marRight w:val="0"/>
                      <w:marTop w:val="0"/>
                      <w:marBottom w:val="0"/>
                      <w:divBdr>
                        <w:top w:val="none" w:sz="0" w:space="0" w:color="auto"/>
                        <w:left w:val="none" w:sz="0" w:space="0" w:color="auto"/>
                        <w:bottom w:val="none" w:sz="0" w:space="0" w:color="auto"/>
                        <w:right w:val="none" w:sz="0" w:space="0" w:color="auto"/>
                      </w:divBdr>
                    </w:div>
                  </w:divsChild>
                </w:div>
                <w:div w:id="1364094498">
                  <w:marLeft w:val="0"/>
                  <w:marRight w:val="0"/>
                  <w:marTop w:val="0"/>
                  <w:marBottom w:val="0"/>
                  <w:divBdr>
                    <w:top w:val="none" w:sz="0" w:space="0" w:color="auto"/>
                    <w:left w:val="none" w:sz="0" w:space="0" w:color="auto"/>
                    <w:bottom w:val="none" w:sz="0" w:space="0" w:color="auto"/>
                    <w:right w:val="none" w:sz="0" w:space="0" w:color="auto"/>
                  </w:divBdr>
                  <w:divsChild>
                    <w:div w:id="1281185570">
                      <w:marLeft w:val="0"/>
                      <w:marRight w:val="0"/>
                      <w:marTop w:val="0"/>
                      <w:marBottom w:val="0"/>
                      <w:divBdr>
                        <w:top w:val="none" w:sz="0" w:space="0" w:color="auto"/>
                        <w:left w:val="none" w:sz="0" w:space="0" w:color="auto"/>
                        <w:bottom w:val="none" w:sz="0" w:space="0" w:color="auto"/>
                        <w:right w:val="none" w:sz="0" w:space="0" w:color="auto"/>
                      </w:divBdr>
                    </w:div>
                  </w:divsChild>
                </w:div>
                <w:div w:id="1473982619">
                  <w:marLeft w:val="0"/>
                  <w:marRight w:val="0"/>
                  <w:marTop w:val="0"/>
                  <w:marBottom w:val="0"/>
                  <w:divBdr>
                    <w:top w:val="none" w:sz="0" w:space="0" w:color="auto"/>
                    <w:left w:val="none" w:sz="0" w:space="0" w:color="auto"/>
                    <w:bottom w:val="none" w:sz="0" w:space="0" w:color="auto"/>
                    <w:right w:val="none" w:sz="0" w:space="0" w:color="auto"/>
                  </w:divBdr>
                  <w:divsChild>
                    <w:div w:id="168061141">
                      <w:marLeft w:val="0"/>
                      <w:marRight w:val="0"/>
                      <w:marTop w:val="0"/>
                      <w:marBottom w:val="0"/>
                      <w:divBdr>
                        <w:top w:val="none" w:sz="0" w:space="0" w:color="auto"/>
                        <w:left w:val="none" w:sz="0" w:space="0" w:color="auto"/>
                        <w:bottom w:val="none" w:sz="0" w:space="0" w:color="auto"/>
                        <w:right w:val="none" w:sz="0" w:space="0" w:color="auto"/>
                      </w:divBdr>
                    </w:div>
                  </w:divsChild>
                </w:div>
                <w:div w:id="1548177334">
                  <w:marLeft w:val="0"/>
                  <w:marRight w:val="0"/>
                  <w:marTop w:val="0"/>
                  <w:marBottom w:val="0"/>
                  <w:divBdr>
                    <w:top w:val="none" w:sz="0" w:space="0" w:color="auto"/>
                    <w:left w:val="none" w:sz="0" w:space="0" w:color="auto"/>
                    <w:bottom w:val="none" w:sz="0" w:space="0" w:color="auto"/>
                    <w:right w:val="none" w:sz="0" w:space="0" w:color="auto"/>
                  </w:divBdr>
                  <w:divsChild>
                    <w:div w:id="1882816203">
                      <w:marLeft w:val="0"/>
                      <w:marRight w:val="0"/>
                      <w:marTop w:val="0"/>
                      <w:marBottom w:val="0"/>
                      <w:divBdr>
                        <w:top w:val="none" w:sz="0" w:space="0" w:color="auto"/>
                        <w:left w:val="none" w:sz="0" w:space="0" w:color="auto"/>
                        <w:bottom w:val="none" w:sz="0" w:space="0" w:color="auto"/>
                        <w:right w:val="none" w:sz="0" w:space="0" w:color="auto"/>
                      </w:divBdr>
                    </w:div>
                  </w:divsChild>
                </w:div>
                <w:div w:id="1580284037">
                  <w:marLeft w:val="0"/>
                  <w:marRight w:val="0"/>
                  <w:marTop w:val="0"/>
                  <w:marBottom w:val="0"/>
                  <w:divBdr>
                    <w:top w:val="none" w:sz="0" w:space="0" w:color="auto"/>
                    <w:left w:val="none" w:sz="0" w:space="0" w:color="auto"/>
                    <w:bottom w:val="none" w:sz="0" w:space="0" w:color="auto"/>
                    <w:right w:val="none" w:sz="0" w:space="0" w:color="auto"/>
                  </w:divBdr>
                  <w:divsChild>
                    <w:div w:id="1188449768">
                      <w:marLeft w:val="0"/>
                      <w:marRight w:val="0"/>
                      <w:marTop w:val="0"/>
                      <w:marBottom w:val="0"/>
                      <w:divBdr>
                        <w:top w:val="none" w:sz="0" w:space="0" w:color="auto"/>
                        <w:left w:val="none" w:sz="0" w:space="0" w:color="auto"/>
                        <w:bottom w:val="none" w:sz="0" w:space="0" w:color="auto"/>
                        <w:right w:val="none" w:sz="0" w:space="0" w:color="auto"/>
                      </w:divBdr>
                    </w:div>
                  </w:divsChild>
                </w:div>
                <w:div w:id="1666932194">
                  <w:marLeft w:val="0"/>
                  <w:marRight w:val="0"/>
                  <w:marTop w:val="0"/>
                  <w:marBottom w:val="0"/>
                  <w:divBdr>
                    <w:top w:val="none" w:sz="0" w:space="0" w:color="auto"/>
                    <w:left w:val="none" w:sz="0" w:space="0" w:color="auto"/>
                    <w:bottom w:val="none" w:sz="0" w:space="0" w:color="auto"/>
                    <w:right w:val="none" w:sz="0" w:space="0" w:color="auto"/>
                  </w:divBdr>
                  <w:divsChild>
                    <w:div w:id="1423798479">
                      <w:marLeft w:val="0"/>
                      <w:marRight w:val="0"/>
                      <w:marTop w:val="0"/>
                      <w:marBottom w:val="0"/>
                      <w:divBdr>
                        <w:top w:val="none" w:sz="0" w:space="0" w:color="auto"/>
                        <w:left w:val="none" w:sz="0" w:space="0" w:color="auto"/>
                        <w:bottom w:val="none" w:sz="0" w:space="0" w:color="auto"/>
                        <w:right w:val="none" w:sz="0" w:space="0" w:color="auto"/>
                      </w:divBdr>
                    </w:div>
                  </w:divsChild>
                </w:div>
                <w:div w:id="1911842989">
                  <w:marLeft w:val="0"/>
                  <w:marRight w:val="0"/>
                  <w:marTop w:val="0"/>
                  <w:marBottom w:val="0"/>
                  <w:divBdr>
                    <w:top w:val="none" w:sz="0" w:space="0" w:color="auto"/>
                    <w:left w:val="none" w:sz="0" w:space="0" w:color="auto"/>
                    <w:bottom w:val="none" w:sz="0" w:space="0" w:color="auto"/>
                    <w:right w:val="none" w:sz="0" w:space="0" w:color="auto"/>
                  </w:divBdr>
                  <w:divsChild>
                    <w:div w:id="582567490">
                      <w:marLeft w:val="0"/>
                      <w:marRight w:val="0"/>
                      <w:marTop w:val="0"/>
                      <w:marBottom w:val="0"/>
                      <w:divBdr>
                        <w:top w:val="none" w:sz="0" w:space="0" w:color="auto"/>
                        <w:left w:val="none" w:sz="0" w:space="0" w:color="auto"/>
                        <w:bottom w:val="none" w:sz="0" w:space="0" w:color="auto"/>
                        <w:right w:val="none" w:sz="0" w:space="0" w:color="auto"/>
                      </w:divBdr>
                    </w:div>
                  </w:divsChild>
                </w:div>
                <w:div w:id="2047636352">
                  <w:marLeft w:val="0"/>
                  <w:marRight w:val="0"/>
                  <w:marTop w:val="0"/>
                  <w:marBottom w:val="0"/>
                  <w:divBdr>
                    <w:top w:val="none" w:sz="0" w:space="0" w:color="auto"/>
                    <w:left w:val="none" w:sz="0" w:space="0" w:color="auto"/>
                    <w:bottom w:val="none" w:sz="0" w:space="0" w:color="auto"/>
                    <w:right w:val="none" w:sz="0" w:space="0" w:color="auto"/>
                  </w:divBdr>
                  <w:divsChild>
                    <w:div w:id="1877544784">
                      <w:marLeft w:val="0"/>
                      <w:marRight w:val="0"/>
                      <w:marTop w:val="0"/>
                      <w:marBottom w:val="0"/>
                      <w:divBdr>
                        <w:top w:val="none" w:sz="0" w:space="0" w:color="auto"/>
                        <w:left w:val="none" w:sz="0" w:space="0" w:color="auto"/>
                        <w:bottom w:val="none" w:sz="0" w:space="0" w:color="auto"/>
                        <w:right w:val="none" w:sz="0" w:space="0" w:color="auto"/>
                      </w:divBdr>
                    </w:div>
                  </w:divsChild>
                </w:div>
                <w:div w:id="2064982277">
                  <w:marLeft w:val="0"/>
                  <w:marRight w:val="0"/>
                  <w:marTop w:val="0"/>
                  <w:marBottom w:val="0"/>
                  <w:divBdr>
                    <w:top w:val="none" w:sz="0" w:space="0" w:color="auto"/>
                    <w:left w:val="none" w:sz="0" w:space="0" w:color="auto"/>
                    <w:bottom w:val="none" w:sz="0" w:space="0" w:color="auto"/>
                    <w:right w:val="none" w:sz="0" w:space="0" w:color="auto"/>
                  </w:divBdr>
                  <w:divsChild>
                    <w:div w:id="1636524699">
                      <w:marLeft w:val="0"/>
                      <w:marRight w:val="0"/>
                      <w:marTop w:val="0"/>
                      <w:marBottom w:val="0"/>
                      <w:divBdr>
                        <w:top w:val="none" w:sz="0" w:space="0" w:color="auto"/>
                        <w:left w:val="none" w:sz="0" w:space="0" w:color="auto"/>
                        <w:bottom w:val="none" w:sz="0" w:space="0" w:color="auto"/>
                        <w:right w:val="none" w:sz="0" w:space="0" w:color="auto"/>
                      </w:divBdr>
                    </w:div>
                  </w:divsChild>
                </w:div>
                <w:div w:id="2098214049">
                  <w:marLeft w:val="0"/>
                  <w:marRight w:val="0"/>
                  <w:marTop w:val="0"/>
                  <w:marBottom w:val="0"/>
                  <w:divBdr>
                    <w:top w:val="none" w:sz="0" w:space="0" w:color="auto"/>
                    <w:left w:val="none" w:sz="0" w:space="0" w:color="auto"/>
                    <w:bottom w:val="none" w:sz="0" w:space="0" w:color="auto"/>
                    <w:right w:val="none" w:sz="0" w:space="0" w:color="auto"/>
                  </w:divBdr>
                  <w:divsChild>
                    <w:div w:id="563832636">
                      <w:marLeft w:val="0"/>
                      <w:marRight w:val="0"/>
                      <w:marTop w:val="0"/>
                      <w:marBottom w:val="0"/>
                      <w:divBdr>
                        <w:top w:val="none" w:sz="0" w:space="0" w:color="auto"/>
                        <w:left w:val="none" w:sz="0" w:space="0" w:color="auto"/>
                        <w:bottom w:val="none" w:sz="0" w:space="0" w:color="auto"/>
                        <w:right w:val="none" w:sz="0" w:space="0" w:color="auto"/>
                      </w:divBdr>
                    </w:div>
                  </w:divsChild>
                </w:div>
                <w:div w:id="2143886648">
                  <w:marLeft w:val="0"/>
                  <w:marRight w:val="0"/>
                  <w:marTop w:val="0"/>
                  <w:marBottom w:val="0"/>
                  <w:divBdr>
                    <w:top w:val="none" w:sz="0" w:space="0" w:color="auto"/>
                    <w:left w:val="none" w:sz="0" w:space="0" w:color="auto"/>
                    <w:bottom w:val="none" w:sz="0" w:space="0" w:color="auto"/>
                    <w:right w:val="none" w:sz="0" w:space="0" w:color="auto"/>
                  </w:divBdr>
                  <w:divsChild>
                    <w:div w:id="216018493">
                      <w:marLeft w:val="0"/>
                      <w:marRight w:val="0"/>
                      <w:marTop w:val="0"/>
                      <w:marBottom w:val="0"/>
                      <w:divBdr>
                        <w:top w:val="none" w:sz="0" w:space="0" w:color="auto"/>
                        <w:left w:val="none" w:sz="0" w:space="0" w:color="auto"/>
                        <w:bottom w:val="none" w:sz="0" w:space="0" w:color="auto"/>
                        <w:right w:val="none" w:sz="0" w:space="0" w:color="auto"/>
                      </w:divBdr>
                    </w:div>
                  </w:divsChild>
                </w:div>
                <w:div w:id="2147357436">
                  <w:marLeft w:val="0"/>
                  <w:marRight w:val="0"/>
                  <w:marTop w:val="0"/>
                  <w:marBottom w:val="0"/>
                  <w:divBdr>
                    <w:top w:val="none" w:sz="0" w:space="0" w:color="auto"/>
                    <w:left w:val="none" w:sz="0" w:space="0" w:color="auto"/>
                    <w:bottom w:val="none" w:sz="0" w:space="0" w:color="auto"/>
                    <w:right w:val="none" w:sz="0" w:space="0" w:color="auto"/>
                  </w:divBdr>
                  <w:divsChild>
                    <w:div w:id="13839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9344">
          <w:marLeft w:val="0"/>
          <w:marRight w:val="0"/>
          <w:marTop w:val="0"/>
          <w:marBottom w:val="0"/>
          <w:divBdr>
            <w:top w:val="none" w:sz="0" w:space="0" w:color="auto"/>
            <w:left w:val="none" w:sz="0" w:space="0" w:color="auto"/>
            <w:bottom w:val="none" w:sz="0" w:space="0" w:color="auto"/>
            <w:right w:val="none" w:sz="0" w:space="0" w:color="auto"/>
          </w:divBdr>
          <w:divsChild>
            <w:div w:id="211354965">
              <w:marLeft w:val="0"/>
              <w:marRight w:val="0"/>
              <w:marTop w:val="30"/>
              <w:marBottom w:val="30"/>
              <w:divBdr>
                <w:top w:val="none" w:sz="0" w:space="0" w:color="auto"/>
                <w:left w:val="none" w:sz="0" w:space="0" w:color="auto"/>
                <w:bottom w:val="none" w:sz="0" w:space="0" w:color="auto"/>
                <w:right w:val="none" w:sz="0" w:space="0" w:color="auto"/>
              </w:divBdr>
              <w:divsChild>
                <w:div w:id="13310568">
                  <w:marLeft w:val="0"/>
                  <w:marRight w:val="0"/>
                  <w:marTop w:val="0"/>
                  <w:marBottom w:val="0"/>
                  <w:divBdr>
                    <w:top w:val="none" w:sz="0" w:space="0" w:color="auto"/>
                    <w:left w:val="none" w:sz="0" w:space="0" w:color="auto"/>
                    <w:bottom w:val="none" w:sz="0" w:space="0" w:color="auto"/>
                    <w:right w:val="none" w:sz="0" w:space="0" w:color="auto"/>
                  </w:divBdr>
                  <w:divsChild>
                    <w:div w:id="1835680386">
                      <w:marLeft w:val="0"/>
                      <w:marRight w:val="0"/>
                      <w:marTop w:val="0"/>
                      <w:marBottom w:val="0"/>
                      <w:divBdr>
                        <w:top w:val="none" w:sz="0" w:space="0" w:color="auto"/>
                        <w:left w:val="none" w:sz="0" w:space="0" w:color="auto"/>
                        <w:bottom w:val="none" w:sz="0" w:space="0" w:color="auto"/>
                        <w:right w:val="none" w:sz="0" w:space="0" w:color="auto"/>
                      </w:divBdr>
                    </w:div>
                  </w:divsChild>
                </w:div>
                <w:div w:id="73286847">
                  <w:marLeft w:val="0"/>
                  <w:marRight w:val="0"/>
                  <w:marTop w:val="0"/>
                  <w:marBottom w:val="0"/>
                  <w:divBdr>
                    <w:top w:val="none" w:sz="0" w:space="0" w:color="auto"/>
                    <w:left w:val="none" w:sz="0" w:space="0" w:color="auto"/>
                    <w:bottom w:val="none" w:sz="0" w:space="0" w:color="auto"/>
                    <w:right w:val="none" w:sz="0" w:space="0" w:color="auto"/>
                  </w:divBdr>
                  <w:divsChild>
                    <w:div w:id="1477920092">
                      <w:marLeft w:val="0"/>
                      <w:marRight w:val="0"/>
                      <w:marTop w:val="0"/>
                      <w:marBottom w:val="0"/>
                      <w:divBdr>
                        <w:top w:val="none" w:sz="0" w:space="0" w:color="auto"/>
                        <w:left w:val="none" w:sz="0" w:space="0" w:color="auto"/>
                        <w:bottom w:val="none" w:sz="0" w:space="0" w:color="auto"/>
                        <w:right w:val="none" w:sz="0" w:space="0" w:color="auto"/>
                      </w:divBdr>
                    </w:div>
                  </w:divsChild>
                </w:div>
                <w:div w:id="180705888">
                  <w:marLeft w:val="0"/>
                  <w:marRight w:val="0"/>
                  <w:marTop w:val="0"/>
                  <w:marBottom w:val="0"/>
                  <w:divBdr>
                    <w:top w:val="none" w:sz="0" w:space="0" w:color="auto"/>
                    <w:left w:val="none" w:sz="0" w:space="0" w:color="auto"/>
                    <w:bottom w:val="none" w:sz="0" w:space="0" w:color="auto"/>
                    <w:right w:val="none" w:sz="0" w:space="0" w:color="auto"/>
                  </w:divBdr>
                  <w:divsChild>
                    <w:div w:id="59452493">
                      <w:marLeft w:val="0"/>
                      <w:marRight w:val="0"/>
                      <w:marTop w:val="0"/>
                      <w:marBottom w:val="0"/>
                      <w:divBdr>
                        <w:top w:val="none" w:sz="0" w:space="0" w:color="auto"/>
                        <w:left w:val="none" w:sz="0" w:space="0" w:color="auto"/>
                        <w:bottom w:val="none" w:sz="0" w:space="0" w:color="auto"/>
                        <w:right w:val="none" w:sz="0" w:space="0" w:color="auto"/>
                      </w:divBdr>
                    </w:div>
                  </w:divsChild>
                </w:div>
                <w:div w:id="434255068">
                  <w:marLeft w:val="0"/>
                  <w:marRight w:val="0"/>
                  <w:marTop w:val="0"/>
                  <w:marBottom w:val="0"/>
                  <w:divBdr>
                    <w:top w:val="none" w:sz="0" w:space="0" w:color="auto"/>
                    <w:left w:val="none" w:sz="0" w:space="0" w:color="auto"/>
                    <w:bottom w:val="none" w:sz="0" w:space="0" w:color="auto"/>
                    <w:right w:val="none" w:sz="0" w:space="0" w:color="auto"/>
                  </w:divBdr>
                  <w:divsChild>
                    <w:div w:id="794760184">
                      <w:marLeft w:val="0"/>
                      <w:marRight w:val="0"/>
                      <w:marTop w:val="0"/>
                      <w:marBottom w:val="0"/>
                      <w:divBdr>
                        <w:top w:val="none" w:sz="0" w:space="0" w:color="auto"/>
                        <w:left w:val="none" w:sz="0" w:space="0" w:color="auto"/>
                        <w:bottom w:val="none" w:sz="0" w:space="0" w:color="auto"/>
                        <w:right w:val="none" w:sz="0" w:space="0" w:color="auto"/>
                      </w:divBdr>
                    </w:div>
                  </w:divsChild>
                </w:div>
                <w:div w:id="451023643">
                  <w:marLeft w:val="0"/>
                  <w:marRight w:val="0"/>
                  <w:marTop w:val="0"/>
                  <w:marBottom w:val="0"/>
                  <w:divBdr>
                    <w:top w:val="none" w:sz="0" w:space="0" w:color="auto"/>
                    <w:left w:val="none" w:sz="0" w:space="0" w:color="auto"/>
                    <w:bottom w:val="none" w:sz="0" w:space="0" w:color="auto"/>
                    <w:right w:val="none" w:sz="0" w:space="0" w:color="auto"/>
                  </w:divBdr>
                  <w:divsChild>
                    <w:div w:id="356810695">
                      <w:marLeft w:val="0"/>
                      <w:marRight w:val="0"/>
                      <w:marTop w:val="0"/>
                      <w:marBottom w:val="0"/>
                      <w:divBdr>
                        <w:top w:val="none" w:sz="0" w:space="0" w:color="auto"/>
                        <w:left w:val="none" w:sz="0" w:space="0" w:color="auto"/>
                        <w:bottom w:val="none" w:sz="0" w:space="0" w:color="auto"/>
                        <w:right w:val="none" w:sz="0" w:space="0" w:color="auto"/>
                      </w:divBdr>
                    </w:div>
                  </w:divsChild>
                </w:div>
                <w:div w:id="484665100">
                  <w:marLeft w:val="0"/>
                  <w:marRight w:val="0"/>
                  <w:marTop w:val="0"/>
                  <w:marBottom w:val="0"/>
                  <w:divBdr>
                    <w:top w:val="none" w:sz="0" w:space="0" w:color="auto"/>
                    <w:left w:val="none" w:sz="0" w:space="0" w:color="auto"/>
                    <w:bottom w:val="none" w:sz="0" w:space="0" w:color="auto"/>
                    <w:right w:val="none" w:sz="0" w:space="0" w:color="auto"/>
                  </w:divBdr>
                  <w:divsChild>
                    <w:div w:id="2092192751">
                      <w:marLeft w:val="0"/>
                      <w:marRight w:val="0"/>
                      <w:marTop w:val="0"/>
                      <w:marBottom w:val="0"/>
                      <w:divBdr>
                        <w:top w:val="none" w:sz="0" w:space="0" w:color="auto"/>
                        <w:left w:val="none" w:sz="0" w:space="0" w:color="auto"/>
                        <w:bottom w:val="none" w:sz="0" w:space="0" w:color="auto"/>
                        <w:right w:val="none" w:sz="0" w:space="0" w:color="auto"/>
                      </w:divBdr>
                    </w:div>
                  </w:divsChild>
                </w:div>
                <w:div w:id="497887241">
                  <w:marLeft w:val="0"/>
                  <w:marRight w:val="0"/>
                  <w:marTop w:val="0"/>
                  <w:marBottom w:val="0"/>
                  <w:divBdr>
                    <w:top w:val="none" w:sz="0" w:space="0" w:color="auto"/>
                    <w:left w:val="none" w:sz="0" w:space="0" w:color="auto"/>
                    <w:bottom w:val="none" w:sz="0" w:space="0" w:color="auto"/>
                    <w:right w:val="none" w:sz="0" w:space="0" w:color="auto"/>
                  </w:divBdr>
                  <w:divsChild>
                    <w:div w:id="870387333">
                      <w:marLeft w:val="0"/>
                      <w:marRight w:val="0"/>
                      <w:marTop w:val="0"/>
                      <w:marBottom w:val="0"/>
                      <w:divBdr>
                        <w:top w:val="none" w:sz="0" w:space="0" w:color="auto"/>
                        <w:left w:val="none" w:sz="0" w:space="0" w:color="auto"/>
                        <w:bottom w:val="none" w:sz="0" w:space="0" w:color="auto"/>
                        <w:right w:val="none" w:sz="0" w:space="0" w:color="auto"/>
                      </w:divBdr>
                    </w:div>
                  </w:divsChild>
                </w:div>
                <w:div w:id="791166485">
                  <w:marLeft w:val="0"/>
                  <w:marRight w:val="0"/>
                  <w:marTop w:val="0"/>
                  <w:marBottom w:val="0"/>
                  <w:divBdr>
                    <w:top w:val="none" w:sz="0" w:space="0" w:color="auto"/>
                    <w:left w:val="none" w:sz="0" w:space="0" w:color="auto"/>
                    <w:bottom w:val="none" w:sz="0" w:space="0" w:color="auto"/>
                    <w:right w:val="none" w:sz="0" w:space="0" w:color="auto"/>
                  </w:divBdr>
                  <w:divsChild>
                    <w:div w:id="1521507943">
                      <w:marLeft w:val="0"/>
                      <w:marRight w:val="0"/>
                      <w:marTop w:val="0"/>
                      <w:marBottom w:val="0"/>
                      <w:divBdr>
                        <w:top w:val="none" w:sz="0" w:space="0" w:color="auto"/>
                        <w:left w:val="none" w:sz="0" w:space="0" w:color="auto"/>
                        <w:bottom w:val="none" w:sz="0" w:space="0" w:color="auto"/>
                        <w:right w:val="none" w:sz="0" w:space="0" w:color="auto"/>
                      </w:divBdr>
                    </w:div>
                  </w:divsChild>
                </w:div>
                <w:div w:id="816921689">
                  <w:marLeft w:val="0"/>
                  <w:marRight w:val="0"/>
                  <w:marTop w:val="0"/>
                  <w:marBottom w:val="0"/>
                  <w:divBdr>
                    <w:top w:val="none" w:sz="0" w:space="0" w:color="auto"/>
                    <w:left w:val="none" w:sz="0" w:space="0" w:color="auto"/>
                    <w:bottom w:val="none" w:sz="0" w:space="0" w:color="auto"/>
                    <w:right w:val="none" w:sz="0" w:space="0" w:color="auto"/>
                  </w:divBdr>
                  <w:divsChild>
                    <w:div w:id="748888401">
                      <w:marLeft w:val="0"/>
                      <w:marRight w:val="0"/>
                      <w:marTop w:val="0"/>
                      <w:marBottom w:val="0"/>
                      <w:divBdr>
                        <w:top w:val="none" w:sz="0" w:space="0" w:color="auto"/>
                        <w:left w:val="none" w:sz="0" w:space="0" w:color="auto"/>
                        <w:bottom w:val="none" w:sz="0" w:space="0" w:color="auto"/>
                        <w:right w:val="none" w:sz="0" w:space="0" w:color="auto"/>
                      </w:divBdr>
                    </w:div>
                  </w:divsChild>
                </w:div>
                <w:div w:id="976495234">
                  <w:marLeft w:val="0"/>
                  <w:marRight w:val="0"/>
                  <w:marTop w:val="0"/>
                  <w:marBottom w:val="0"/>
                  <w:divBdr>
                    <w:top w:val="none" w:sz="0" w:space="0" w:color="auto"/>
                    <w:left w:val="none" w:sz="0" w:space="0" w:color="auto"/>
                    <w:bottom w:val="none" w:sz="0" w:space="0" w:color="auto"/>
                    <w:right w:val="none" w:sz="0" w:space="0" w:color="auto"/>
                  </w:divBdr>
                  <w:divsChild>
                    <w:div w:id="1868715863">
                      <w:marLeft w:val="0"/>
                      <w:marRight w:val="0"/>
                      <w:marTop w:val="0"/>
                      <w:marBottom w:val="0"/>
                      <w:divBdr>
                        <w:top w:val="none" w:sz="0" w:space="0" w:color="auto"/>
                        <w:left w:val="none" w:sz="0" w:space="0" w:color="auto"/>
                        <w:bottom w:val="none" w:sz="0" w:space="0" w:color="auto"/>
                        <w:right w:val="none" w:sz="0" w:space="0" w:color="auto"/>
                      </w:divBdr>
                    </w:div>
                  </w:divsChild>
                </w:div>
                <w:div w:id="1188523022">
                  <w:marLeft w:val="0"/>
                  <w:marRight w:val="0"/>
                  <w:marTop w:val="0"/>
                  <w:marBottom w:val="0"/>
                  <w:divBdr>
                    <w:top w:val="none" w:sz="0" w:space="0" w:color="auto"/>
                    <w:left w:val="none" w:sz="0" w:space="0" w:color="auto"/>
                    <w:bottom w:val="none" w:sz="0" w:space="0" w:color="auto"/>
                    <w:right w:val="none" w:sz="0" w:space="0" w:color="auto"/>
                  </w:divBdr>
                  <w:divsChild>
                    <w:div w:id="1369448776">
                      <w:marLeft w:val="0"/>
                      <w:marRight w:val="0"/>
                      <w:marTop w:val="0"/>
                      <w:marBottom w:val="0"/>
                      <w:divBdr>
                        <w:top w:val="none" w:sz="0" w:space="0" w:color="auto"/>
                        <w:left w:val="none" w:sz="0" w:space="0" w:color="auto"/>
                        <w:bottom w:val="none" w:sz="0" w:space="0" w:color="auto"/>
                        <w:right w:val="none" w:sz="0" w:space="0" w:color="auto"/>
                      </w:divBdr>
                    </w:div>
                  </w:divsChild>
                </w:div>
                <w:div w:id="1317763024">
                  <w:marLeft w:val="0"/>
                  <w:marRight w:val="0"/>
                  <w:marTop w:val="0"/>
                  <w:marBottom w:val="0"/>
                  <w:divBdr>
                    <w:top w:val="none" w:sz="0" w:space="0" w:color="auto"/>
                    <w:left w:val="none" w:sz="0" w:space="0" w:color="auto"/>
                    <w:bottom w:val="none" w:sz="0" w:space="0" w:color="auto"/>
                    <w:right w:val="none" w:sz="0" w:space="0" w:color="auto"/>
                  </w:divBdr>
                  <w:divsChild>
                    <w:div w:id="633296390">
                      <w:marLeft w:val="0"/>
                      <w:marRight w:val="0"/>
                      <w:marTop w:val="0"/>
                      <w:marBottom w:val="0"/>
                      <w:divBdr>
                        <w:top w:val="none" w:sz="0" w:space="0" w:color="auto"/>
                        <w:left w:val="none" w:sz="0" w:space="0" w:color="auto"/>
                        <w:bottom w:val="none" w:sz="0" w:space="0" w:color="auto"/>
                        <w:right w:val="none" w:sz="0" w:space="0" w:color="auto"/>
                      </w:divBdr>
                    </w:div>
                  </w:divsChild>
                </w:div>
                <w:div w:id="1753088764">
                  <w:marLeft w:val="0"/>
                  <w:marRight w:val="0"/>
                  <w:marTop w:val="0"/>
                  <w:marBottom w:val="0"/>
                  <w:divBdr>
                    <w:top w:val="none" w:sz="0" w:space="0" w:color="auto"/>
                    <w:left w:val="none" w:sz="0" w:space="0" w:color="auto"/>
                    <w:bottom w:val="none" w:sz="0" w:space="0" w:color="auto"/>
                    <w:right w:val="none" w:sz="0" w:space="0" w:color="auto"/>
                  </w:divBdr>
                  <w:divsChild>
                    <w:div w:id="52773308">
                      <w:marLeft w:val="0"/>
                      <w:marRight w:val="0"/>
                      <w:marTop w:val="0"/>
                      <w:marBottom w:val="0"/>
                      <w:divBdr>
                        <w:top w:val="none" w:sz="0" w:space="0" w:color="auto"/>
                        <w:left w:val="none" w:sz="0" w:space="0" w:color="auto"/>
                        <w:bottom w:val="none" w:sz="0" w:space="0" w:color="auto"/>
                        <w:right w:val="none" w:sz="0" w:space="0" w:color="auto"/>
                      </w:divBdr>
                    </w:div>
                  </w:divsChild>
                </w:div>
                <w:div w:id="1837645089">
                  <w:marLeft w:val="0"/>
                  <w:marRight w:val="0"/>
                  <w:marTop w:val="0"/>
                  <w:marBottom w:val="0"/>
                  <w:divBdr>
                    <w:top w:val="none" w:sz="0" w:space="0" w:color="auto"/>
                    <w:left w:val="none" w:sz="0" w:space="0" w:color="auto"/>
                    <w:bottom w:val="none" w:sz="0" w:space="0" w:color="auto"/>
                    <w:right w:val="none" w:sz="0" w:space="0" w:color="auto"/>
                  </w:divBdr>
                  <w:divsChild>
                    <w:div w:id="554586444">
                      <w:marLeft w:val="0"/>
                      <w:marRight w:val="0"/>
                      <w:marTop w:val="0"/>
                      <w:marBottom w:val="0"/>
                      <w:divBdr>
                        <w:top w:val="none" w:sz="0" w:space="0" w:color="auto"/>
                        <w:left w:val="none" w:sz="0" w:space="0" w:color="auto"/>
                        <w:bottom w:val="none" w:sz="0" w:space="0" w:color="auto"/>
                        <w:right w:val="none" w:sz="0" w:space="0" w:color="auto"/>
                      </w:divBdr>
                    </w:div>
                  </w:divsChild>
                </w:div>
                <w:div w:id="2089690332">
                  <w:marLeft w:val="0"/>
                  <w:marRight w:val="0"/>
                  <w:marTop w:val="0"/>
                  <w:marBottom w:val="0"/>
                  <w:divBdr>
                    <w:top w:val="none" w:sz="0" w:space="0" w:color="auto"/>
                    <w:left w:val="none" w:sz="0" w:space="0" w:color="auto"/>
                    <w:bottom w:val="none" w:sz="0" w:space="0" w:color="auto"/>
                    <w:right w:val="none" w:sz="0" w:space="0" w:color="auto"/>
                  </w:divBdr>
                  <w:divsChild>
                    <w:div w:id="10469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6007">
          <w:marLeft w:val="0"/>
          <w:marRight w:val="0"/>
          <w:marTop w:val="0"/>
          <w:marBottom w:val="0"/>
          <w:divBdr>
            <w:top w:val="none" w:sz="0" w:space="0" w:color="auto"/>
            <w:left w:val="none" w:sz="0" w:space="0" w:color="auto"/>
            <w:bottom w:val="none" w:sz="0" w:space="0" w:color="auto"/>
            <w:right w:val="none" w:sz="0" w:space="0" w:color="auto"/>
          </w:divBdr>
        </w:div>
        <w:div w:id="522136712">
          <w:marLeft w:val="0"/>
          <w:marRight w:val="0"/>
          <w:marTop w:val="0"/>
          <w:marBottom w:val="0"/>
          <w:divBdr>
            <w:top w:val="none" w:sz="0" w:space="0" w:color="auto"/>
            <w:left w:val="none" w:sz="0" w:space="0" w:color="auto"/>
            <w:bottom w:val="none" w:sz="0" w:space="0" w:color="auto"/>
            <w:right w:val="none" w:sz="0" w:space="0" w:color="auto"/>
          </w:divBdr>
        </w:div>
        <w:div w:id="843469802">
          <w:marLeft w:val="0"/>
          <w:marRight w:val="0"/>
          <w:marTop w:val="0"/>
          <w:marBottom w:val="0"/>
          <w:divBdr>
            <w:top w:val="none" w:sz="0" w:space="0" w:color="auto"/>
            <w:left w:val="none" w:sz="0" w:space="0" w:color="auto"/>
            <w:bottom w:val="none" w:sz="0" w:space="0" w:color="auto"/>
            <w:right w:val="none" w:sz="0" w:space="0" w:color="auto"/>
          </w:divBdr>
        </w:div>
        <w:div w:id="975912507">
          <w:marLeft w:val="0"/>
          <w:marRight w:val="0"/>
          <w:marTop w:val="0"/>
          <w:marBottom w:val="0"/>
          <w:divBdr>
            <w:top w:val="none" w:sz="0" w:space="0" w:color="auto"/>
            <w:left w:val="none" w:sz="0" w:space="0" w:color="auto"/>
            <w:bottom w:val="none" w:sz="0" w:space="0" w:color="auto"/>
            <w:right w:val="none" w:sz="0" w:space="0" w:color="auto"/>
          </w:divBdr>
        </w:div>
        <w:div w:id="1047488243">
          <w:marLeft w:val="0"/>
          <w:marRight w:val="0"/>
          <w:marTop w:val="0"/>
          <w:marBottom w:val="0"/>
          <w:divBdr>
            <w:top w:val="none" w:sz="0" w:space="0" w:color="auto"/>
            <w:left w:val="none" w:sz="0" w:space="0" w:color="auto"/>
            <w:bottom w:val="none" w:sz="0" w:space="0" w:color="auto"/>
            <w:right w:val="none" w:sz="0" w:space="0" w:color="auto"/>
          </w:divBdr>
        </w:div>
        <w:div w:id="1228345512">
          <w:marLeft w:val="0"/>
          <w:marRight w:val="0"/>
          <w:marTop w:val="0"/>
          <w:marBottom w:val="0"/>
          <w:divBdr>
            <w:top w:val="none" w:sz="0" w:space="0" w:color="auto"/>
            <w:left w:val="none" w:sz="0" w:space="0" w:color="auto"/>
            <w:bottom w:val="none" w:sz="0" w:space="0" w:color="auto"/>
            <w:right w:val="none" w:sz="0" w:space="0" w:color="auto"/>
          </w:divBdr>
        </w:div>
        <w:div w:id="1335720143">
          <w:marLeft w:val="0"/>
          <w:marRight w:val="0"/>
          <w:marTop w:val="0"/>
          <w:marBottom w:val="0"/>
          <w:divBdr>
            <w:top w:val="none" w:sz="0" w:space="0" w:color="auto"/>
            <w:left w:val="none" w:sz="0" w:space="0" w:color="auto"/>
            <w:bottom w:val="none" w:sz="0" w:space="0" w:color="auto"/>
            <w:right w:val="none" w:sz="0" w:space="0" w:color="auto"/>
          </w:divBdr>
        </w:div>
        <w:div w:id="1359507582">
          <w:marLeft w:val="0"/>
          <w:marRight w:val="0"/>
          <w:marTop w:val="0"/>
          <w:marBottom w:val="0"/>
          <w:divBdr>
            <w:top w:val="none" w:sz="0" w:space="0" w:color="auto"/>
            <w:left w:val="none" w:sz="0" w:space="0" w:color="auto"/>
            <w:bottom w:val="none" w:sz="0" w:space="0" w:color="auto"/>
            <w:right w:val="none" w:sz="0" w:space="0" w:color="auto"/>
          </w:divBdr>
        </w:div>
        <w:div w:id="1829247304">
          <w:marLeft w:val="0"/>
          <w:marRight w:val="0"/>
          <w:marTop w:val="0"/>
          <w:marBottom w:val="0"/>
          <w:divBdr>
            <w:top w:val="none" w:sz="0" w:space="0" w:color="auto"/>
            <w:left w:val="none" w:sz="0" w:space="0" w:color="auto"/>
            <w:bottom w:val="none" w:sz="0" w:space="0" w:color="auto"/>
            <w:right w:val="none" w:sz="0" w:space="0" w:color="auto"/>
          </w:divBdr>
        </w:div>
        <w:div w:id="1961452927">
          <w:marLeft w:val="0"/>
          <w:marRight w:val="0"/>
          <w:marTop w:val="0"/>
          <w:marBottom w:val="0"/>
          <w:divBdr>
            <w:top w:val="none" w:sz="0" w:space="0" w:color="auto"/>
            <w:left w:val="none" w:sz="0" w:space="0" w:color="auto"/>
            <w:bottom w:val="none" w:sz="0" w:space="0" w:color="auto"/>
            <w:right w:val="none" w:sz="0" w:space="0" w:color="auto"/>
          </w:divBdr>
        </w:div>
        <w:div w:id="2019847340">
          <w:marLeft w:val="0"/>
          <w:marRight w:val="0"/>
          <w:marTop w:val="0"/>
          <w:marBottom w:val="0"/>
          <w:divBdr>
            <w:top w:val="none" w:sz="0" w:space="0" w:color="auto"/>
            <w:left w:val="none" w:sz="0" w:space="0" w:color="auto"/>
            <w:bottom w:val="none" w:sz="0" w:space="0" w:color="auto"/>
            <w:right w:val="none" w:sz="0" w:space="0" w:color="auto"/>
          </w:divBdr>
        </w:div>
        <w:div w:id="2021351542">
          <w:marLeft w:val="0"/>
          <w:marRight w:val="0"/>
          <w:marTop w:val="0"/>
          <w:marBottom w:val="0"/>
          <w:divBdr>
            <w:top w:val="none" w:sz="0" w:space="0" w:color="auto"/>
            <w:left w:val="none" w:sz="0" w:space="0" w:color="auto"/>
            <w:bottom w:val="none" w:sz="0" w:space="0" w:color="auto"/>
            <w:right w:val="none" w:sz="0" w:space="0" w:color="auto"/>
          </w:divBdr>
        </w:div>
        <w:div w:id="2023819607">
          <w:marLeft w:val="0"/>
          <w:marRight w:val="0"/>
          <w:marTop w:val="0"/>
          <w:marBottom w:val="0"/>
          <w:divBdr>
            <w:top w:val="none" w:sz="0" w:space="0" w:color="auto"/>
            <w:left w:val="none" w:sz="0" w:space="0" w:color="auto"/>
            <w:bottom w:val="none" w:sz="0" w:space="0" w:color="auto"/>
            <w:right w:val="none" w:sz="0" w:space="0" w:color="auto"/>
          </w:divBdr>
        </w:div>
        <w:div w:id="2109426549">
          <w:marLeft w:val="0"/>
          <w:marRight w:val="0"/>
          <w:marTop w:val="0"/>
          <w:marBottom w:val="0"/>
          <w:divBdr>
            <w:top w:val="none" w:sz="0" w:space="0" w:color="auto"/>
            <w:left w:val="none" w:sz="0" w:space="0" w:color="auto"/>
            <w:bottom w:val="none" w:sz="0" w:space="0" w:color="auto"/>
            <w:right w:val="none" w:sz="0" w:space="0" w:color="auto"/>
          </w:divBdr>
        </w:div>
      </w:divsChild>
    </w:div>
    <w:div w:id="1143305356">
      <w:bodyDiv w:val="1"/>
      <w:marLeft w:val="0"/>
      <w:marRight w:val="0"/>
      <w:marTop w:val="0"/>
      <w:marBottom w:val="0"/>
      <w:divBdr>
        <w:top w:val="none" w:sz="0" w:space="0" w:color="auto"/>
        <w:left w:val="none" w:sz="0" w:space="0" w:color="auto"/>
        <w:bottom w:val="none" w:sz="0" w:space="0" w:color="auto"/>
        <w:right w:val="none" w:sz="0" w:space="0" w:color="auto"/>
      </w:divBdr>
      <w:divsChild>
        <w:div w:id="16808593">
          <w:marLeft w:val="0"/>
          <w:marRight w:val="0"/>
          <w:marTop w:val="0"/>
          <w:marBottom w:val="0"/>
          <w:divBdr>
            <w:top w:val="none" w:sz="0" w:space="0" w:color="auto"/>
            <w:left w:val="none" w:sz="0" w:space="0" w:color="auto"/>
            <w:bottom w:val="none" w:sz="0" w:space="0" w:color="auto"/>
            <w:right w:val="none" w:sz="0" w:space="0" w:color="auto"/>
          </w:divBdr>
        </w:div>
        <w:div w:id="150489867">
          <w:marLeft w:val="0"/>
          <w:marRight w:val="0"/>
          <w:marTop w:val="0"/>
          <w:marBottom w:val="0"/>
          <w:divBdr>
            <w:top w:val="none" w:sz="0" w:space="0" w:color="auto"/>
            <w:left w:val="none" w:sz="0" w:space="0" w:color="auto"/>
            <w:bottom w:val="none" w:sz="0" w:space="0" w:color="auto"/>
            <w:right w:val="none" w:sz="0" w:space="0" w:color="auto"/>
          </w:divBdr>
        </w:div>
        <w:div w:id="188686746">
          <w:marLeft w:val="0"/>
          <w:marRight w:val="0"/>
          <w:marTop w:val="0"/>
          <w:marBottom w:val="0"/>
          <w:divBdr>
            <w:top w:val="none" w:sz="0" w:space="0" w:color="auto"/>
            <w:left w:val="none" w:sz="0" w:space="0" w:color="auto"/>
            <w:bottom w:val="none" w:sz="0" w:space="0" w:color="auto"/>
            <w:right w:val="none" w:sz="0" w:space="0" w:color="auto"/>
          </w:divBdr>
        </w:div>
        <w:div w:id="259608540">
          <w:marLeft w:val="0"/>
          <w:marRight w:val="0"/>
          <w:marTop w:val="0"/>
          <w:marBottom w:val="0"/>
          <w:divBdr>
            <w:top w:val="none" w:sz="0" w:space="0" w:color="auto"/>
            <w:left w:val="none" w:sz="0" w:space="0" w:color="auto"/>
            <w:bottom w:val="none" w:sz="0" w:space="0" w:color="auto"/>
            <w:right w:val="none" w:sz="0" w:space="0" w:color="auto"/>
          </w:divBdr>
          <w:divsChild>
            <w:div w:id="32468099">
              <w:marLeft w:val="0"/>
              <w:marRight w:val="0"/>
              <w:marTop w:val="30"/>
              <w:marBottom w:val="30"/>
              <w:divBdr>
                <w:top w:val="none" w:sz="0" w:space="0" w:color="auto"/>
                <w:left w:val="none" w:sz="0" w:space="0" w:color="auto"/>
                <w:bottom w:val="none" w:sz="0" w:space="0" w:color="auto"/>
                <w:right w:val="none" w:sz="0" w:space="0" w:color="auto"/>
              </w:divBdr>
              <w:divsChild>
                <w:div w:id="257908033">
                  <w:marLeft w:val="0"/>
                  <w:marRight w:val="0"/>
                  <w:marTop w:val="0"/>
                  <w:marBottom w:val="0"/>
                  <w:divBdr>
                    <w:top w:val="none" w:sz="0" w:space="0" w:color="auto"/>
                    <w:left w:val="none" w:sz="0" w:space="0" w:color="auto"/>
                    <w:bottom w:val="none" w:sz="0" w:space="0" w:color="auto"/>
                    <w:right w:val="none" w:sz="0" w:space="0" w:color="auto"/>
                  </w:divBdr>
                  <w:divsChild>
                    <w:div w:id="806700491">
                      <w:marLeft w:val="0"/>
                      <w:marRight w:val="0"/>
                      <w:marTop w:val="0"/>
                      <w:marBottom w:val="0"/>
                      <w:divBdr>
                        <w:top w:val="none" w:sz="0" w:space="0" w:color="auto"/>
                        <w:left w:val="none" w:sz="0" w:space="0" w:color="auto"/>
                        <w:bottom w:val="none" w:sz="0" w:space="0" w:color="auto"/>
                        <w:right w:val="none" w:sz="0" w:space="0" w:color="auto"/>
                      </w:divBdr>
                    </w:div>
                  </w:divsChild>
                </w:div>
                <w:div w:id="576134649">
                  <w:marLeft w:val="0"/>
                  <w:marRight w:val="0"/>
                  <w:marTop w:val="0"/>
                  <w:marBottom w:val="0"/>
                  <w:divBdr>
                    <w:top w:val="none" w:sz="0" w:space="0" w:color="auto"/>
                    <w:left w:val="none" w:sz="0" w:space="0" w:color="auto"/>
                    <w:bottom w:val="none" w:sz="0" w:space="0" w:color="auto"/>
                    <w:right w:val="none" w:sz="0" w:space="0" w:color="auto"/>
                  </w:divBdr>
                  <w:divsChild>
                    <w:div w:id="1742286789">
                      <w:marLeft w:val="0"/>
                      <w:marRight w:val="0"/>
                      <w:marTop w:val="0"/>
                      <w:marBottom w:val="0"/>
                      <w:divBdr>
                        <w:top w:val="none" w:sz="0" w:space="0" w:color="auto"/>
                        <w:left w:val="none" w:sz="0" w:space="0" w:color="auto"/>
                        <w:bottom w:val="none" w:sz="0" w:space="0" w:color="auto"/>
                        <w:right w:val="none" w:sz="0" w:space="0" w:color="auto"/>
                      </w:divBdr>
                    </w:div>
                  </w:divsChild>
                </w:div>
                <w:div w:id="835072284">
                  <w:marLeft w:val="0"/>
                  <w:marRight w:val="0"/>
                  <w:marTop w:val="0"/>
                  <w:marBottom w:val="0"/>
                  <w:divBdr>
                    <w:top w:val="none" w:sz="0" w:space="0" w:color="auto"/>
                    <w:left w:val="none" w:sz="0" w:space="0" w:color="auto"/>
                    <w:bottom w:val="none" w:sz="0" w:space="0" w:color="auto"/>
                    <w:right w:val="none" w:sz="0" w:space="0" w:color="auto"/>
                  </w:divBdr>
                  <w:divsChild>
                    <w:div w:id="480318884">
                      <w:marLeft w:val="0"/>
                      <w:marRight w:val="0"/>
                      <w:marTop w:val="0"/>
                      <w:marBottom w:val="0"/>
                      <w:divBdr>
                        <w:top w:val="none" w:sz="0" w:space="0" w:color="auto"/>
                        <w:left w:val="none" w:sz="0" w:space="0" w:color="auto"/>
                        <w:bottom w:val="none" w:sz="0" w:space="0" w:color="auto"/>
                        <w:right w:val="none" w:sz="0" w:space="0" w:color="auto"/>
                      </w:divBdr>
                    </w:div>
                  </w:divsChild>
                </w:div>
                <w:div w:id="906888733">
                  <w:marLeft w:val="0"/>
                  <w:marRight w:val="0"/>
                  <w:marTop w:val="0"/>
                  <w:marBottom w:val="0"/>
                  <w:divBdr>
                    <w:top w:val="none" w:sz="0" w:space="0" w:color="auto"/>
                    <w:left w:val="none" w:sz="0" w:space="0" w:color="auto"/>
                    <w:bottom w:val="none" w:sz="0" w:space="0" w:color="auto"/>
                    <w:right w:val="none" w:sz="0" w:space="0" w:color="auto"/>
                  </w:divBdr>
                  <w:divsChild>
                    <w:div w:id="1894268453">
                      <w:marLeft w:val="0"/>
                      <w:marRight w:val="0"/>
                      <w:marTop w:val="0"/>
                      <w:marBottom w:val="0"/>
                      <w:divBdr>
                        <w:top w:val="none" w:sz="0" w:space="0" w:color="auto"/>
                        <w:left w:val="none" w:sz="0" w:space="0" w:color="auto"/>
                        <w:bottom w:val="none" w:sz="0" w:space="0" w:color="auto"/>
                        <w:right w:val="none" w:sz="0" w:space="0" w:color="auto"/>
                      </w:divBdr>
                    </w:div>
                  </w:divsChild>
                </w:div>
                <w:div w:id="1053308384">
                  <w:marLeft w:val="0"/>
                  <w:marRight w:val="0"/>
                  <w:marTop w:val="0"/>
                  <w:marBottom w:val="0"/>
                  <w:divBdr>
                    <w:top w:val="none" w:sz="0" w:space="0" w:color="auto"/>
                    <w:left w:val="none" w:sz="0" w:space="0" w:color="auto"/>
                    <w:bottom w:val="none" w:sz="0" w:space="0" w:color="auto"/>
                    <w:right w:val="none" w:sz="0" w:space="0" w:color="auto"/>
                  </w:divBdr>
                  <w:divsChild>
                    <w:div w:id="1045566754">
                      <w:marLeft w:val="0"/>
                      <w:marRight w:val="0"/>
                      <w:marTop w:val="0"/>
                      <w:marBottom w:val="0"/>
                      <w:divBdr>
                        <w:top w:val="none" w:sz="0" w:space="0" w:color="auto"/>
                        <w:left w:val="none" w:sz="0" w:space="0" w:color="auto"/>
                        <w:bottom w:val="none" w:sz="0" w:space="0" w:color="auto"/>
                        <w:right w:val="none" w:sz="0" w:space="0" w:color="auto"/>
                      </w:divBdr>
                    </w:div>
                  </w:divsChild>
                </w:div>
                <w:div w:id="1154446037">
                  <w:marLeft w:val="0"/>
                  <w:marRight w:val="0"/>
                  <w:marTop w:val="0"/>
                  <w:marBottom w:val="0"/>
                  <w:divBdr>
                    <w:top w:val="none" w:sz="0" w:space="0" w:color="auto"/>
                    <w:left w:val="none" w:sz="0" w:space="0" w:color="auto"/>
                    <w:bottom w:val="none" w:sz="0" w:space="0" w:color="auto"/>
                    <w:right w:val="none" w:sz="0" w:space="0" w:color="auto"/>
                  </w:divBdr>
                  <w:divsChild>
                    <w:div w:id="587814069">
                      <w:marLeft w:val="0"/>
                      <w:marRight w:val="0"/>
                      <w:marTop w:val="0"/>
                      <w:marBottom w:val="0"/>
                      <w:divBdr>
                        <w:top w:val="none" w:sz="0" w:space="0" w:color="auto"/>
                        <w:left w:val="none" w:sz="0" w:space="0" w:color="auto"/>
                        <w:bottom w:val="none" w:sz="0" w:space="0" w:color="auto"/>
                        <w:right w:val="none" w:sz="0" w:space="0" w:color="auto"/>
                      </w:divBdr>
                    </w:div>
                  </w:divsChild>
                </w:div>
                <w:div w:id="1363432569">
                  <w:marLeft w:val="0"/>
                  <w:marRight w:val="0"/>
                  <w:marTop w:val="0"/>
                  <w:marBottom w:val="0"/>
                  <w:divBdr>
                    <w:top w:val="none" w:sz="0" w:space="0" w:color="auto"/>
                    <w:left w:val="none" w:sz="0" w:space="0" w:color="auto"/>
                    <w:bottom w:val="none" w:sz="0" w:space="0" w:color="auto"/>
                    <w:right w:val="none" w:sz="0" w:space="0" w:color="auto"/>
                  </w:divBdr>
                  <w:divsChild>
                    <w:div w:id="1937470477">
                      <w:marLeft w:val="0"/>
                      <w:marRight w:val="0"/>
                      <w:marTop w:val="0"/>
                      <w:marBottom w:val="0"/>
                      <w:divBdr>
                        <w:top w:val="none" w:sz="0" w:space="0" w:color="auto"/>
                        <w:left w:val="none" w:sz="0" w:space="0" w:color="auto"/>
                        <w:bottom w:val="none" w:sz="0" w:space="0" w:color="auto"/>
                        <w:right w:val="none" w:sz="0" w:space="0" w:color="auto"/>
                      </w:divBdr>
                    </w:div>
                  </w:divsChild>
                </w:div>
                <w:div w:id="1386640030">
                  <w:marLeft w:val="0"/>
                  <w:marRight w:val="0"/>
                  <w:marTop w:val="0"/>
                  <w:marBottom w:val="0"/>
                  <w:divBdr>
                    <w:top w:val="none" w:sz="0" w:space="0" w:color="auto"/>
                    <w:left w:val="none" w:sz="0" w:space="0" w:color="auto"/>
                    <w:bottom w:val="none" w:sz="0" w:space="0" w:color="auto"/>
                    <w:right w:val="none" w:sz="0" w:space="0" w:color="auto"/>
                  </w:divBdr>
                  <w:divsChild>
                    <w:div w:id="1829443711">
                      <w:marLeft w:val="0"/>
                      <w:marRight w:val="0"/>
                      <w:marTop w:val="0"/>
                      <w:marBottom w:val="0"/>
                      <w:divBdr>
                        <w:top w:val="none" w:sz="0" w:space="0" w:color="auto"/>
                        <w:left w:val="none" w:sz="0" w:space="0" w:color="auto"/>
                        <w:bottom w:val="none" w:sz="0" w:space="0" w:color="auto"/>
                        <w:right w:val="none" w:sz="0" w:space="0" w:color="auto"/>
                      </w:divBdr>
                    </w:div>
                  </w:divsChild>
                </w:div>
                <w:div w:id="1404596567">
                  <w:marLeft w:val="0"/>
                  <w:marRight w:val="0"/>
                  <w:marTop w:val="0"/>
                  <w:marBottom w:val="0"/>
                  <w:divBdr>
                    <w:top w:val="none" w:sz="0" w:space="0" w:color="auto"/>
                    <w:left w:val="none" w:sz="0" w:space="0" w:color="auto"/>
                    <w:bottom w:val="none" w:sz="0" w:space="0" w:color="auto"/>
                    <w:right w:val="none" w:sz="0" w:space="0" w:color="auto"/>
                  </w:divBdr>
                  <w:divsChild>
                    <w:div w:id="912197368">
                      <w:marLeft w:val="0"/>
                      <w:marRight w:val="0"/>
                      <w:marTop w:val="0"/>
                      <w:marBottom w:val="0"/>
                      <w:divBdr>
                        <w:top w:val="none" w:sz="0" w:space="0" w:color="auto"/>
                        <w:left w:val="none" w:sz="0" w:space="0" w:color="auto"/>
                        <w:bottom w:val="none" w:sz="0" w:space="0" w:color="auto"/>
                        <w:right w:val="none" w:sz="0" w:space="0" w:color="auto"/>
                      </w:divBdr>
                    </w:div>
                  </w:divsChild>
                </w:div>
                <w:div w:id="1414469578">
                  <w:marLeft w:val="0"/>
                  <w:marRight w:val="0"/>
                  <w:marTop w:val="0"/>
                  <w:marBottom w:val="0"/>
                  <w:divBdr>
                    <w:top w:val="none" w:sz="0" w:space="0" w:color="auto"/>
                    <w:left w:val="none" w:sz="0" w:space="0" w:color="auto"/>
                    <w:bottom w:val="none" w:sz="0" w:space="0" w:color="auto"/>
                    <w:right w:val="none" w:sz="0" w:space="0" w:color="auto"/>
                  </w:divBdr>
                  <w:divsChild>
                    <w:div w:id="1181893405">
                      <w:marLeft w:val="0"/>
                      <w:marRight w:val="0"/>
                      <w:marTop w:val="0"/>
                      <w:marBottom w:val="0"/>
                      <w:divBdr>
                        <w:top w:val="none" w:sz="0" w:space="0" w:color="auto"/>
                        <w:left w:val="none" w:sz="0" w:space="0" w:color="auto"/>
                        <w:bottom w:val="none" w:sz="0" w:space="0" w:color="auto"/>
                        <w:right w:val="none" w:sz="0" w:space="0" w:color="auto"/>
                      </w:divBdr>
                    </w:div>
                  </w:divsChild>
                </w:div>
                <w:div w:id="1438796660">
                  <w:marLeft w:val="0"/>
                  <w:marRight w:val="0"/>
                  <w:marTop w:val="0"/>
                  <w:marBottom w:val="0"/>
                  <w:divBdr>
                    <w:top w:val="none" w:sz="0" w:space="0" w:color="auto"/>
                    <w:left w:val="none" w:sz="0" w:space="0" w:color="auto"/>
                    <w:bottom w:val="none" w:sz="0" w:space="0" w:color="auto"/>
                    <w:right w:val="none" w:sz="0" w:space="0" w:color="auto"/>
                  </w:divBdr>
                  <w:divsChild>
                    <w:div w:id="1062557524">
                      <w:marLeft w:val="0"/>
                      <w:marRight w:val="0"/>
                      <w:marTop w:val="0"/>
                      <w:marBottom w:val="0"/>
                      <w:divBdr>
                        <w:top w:val="none" w:sz="0" w:space="0" w:color="auto"/>
                        <w:left w:val="none" w:sz="0" w:space="0" w:color="auto"/>
                        <w:bottom w:val="none" w:sz="0" w:space="0" w:color="auto"/>
                        <w:right w:val="none" w:sz="0" w:space="0" w:color="auto"/>
                      </w:divBdr>
                    </w:div>
                  </w:divsChild>
                </w:div>
                <w:div w:id="1532648471">
                  <w:marLeft w:val="0"/>
                  <w:marRight w:val="0"/>
                  <w:marTop w:val="0"/>
                  <w:marBottom w:val="0"/>
                  <w:divBdr>
                    <w:top w:val="none" w:sz="0" w:space="0" w:color="auto"/>
                    <w:left w:val="none" w:sz="0" w:space="0" w:color="auto"/>
                    <w:bottom w:val="none" w:sz="0" w:space="0" w:color="auto"/>
                    <w:right w:val="none" w:sz="0" w:space="0" w:color="auto"/>
                  </w:divBdr>
                  <w:divsChild>
                    <w:div w:id="1052116714">
                      <w:marLeft w:val="0"/>
                      <w:marRight w:val="0"/>
                      <w:marTop w:val="0"/>
                      <w:marBottom w:val="0"/>
                      <w:divBdr>
                        <w:top w:val="none" w:sz="0" w:space="0" w:color="auto"/>
                        <w:left w:val="none" w:sz="0" w:space="0" w:color="auto"/>
                        <w:bottom w:val="none" w:sz="0" w:space="0" w:color="auto"/>
                        <w:right w:val="none" w:sz="0" w:space="0" w:color="auto"/>
                      </w:divBdr>
                    </w:div>
                  </w:divsChild>
                </w:div>
                <w:div w:id="1590312904">
                  <w:marLeft w:val="0"/>
                  <w:marRight w:val="0"/>
                  <w:marTop w:val="0"/>
                  <w:marBottom w:val="0"/>
                  <w:divBdr>
                    <w:top w:val="none" w:sz="0" w:space="0" w:color="auto"/>
                    <w:left w:val="none" w:sz="0" w:space="0" w:color="auto"/>
                    <w:bottom w:val="none" w:sz="0" w:space="0" w:color="auto"/>
                    <w:right w:val="none" w:sz="0" w:space="0" w:color="auto"/>
                  </w:divBdr>
                  <w:divsChild>
                    <w:div w:id="1077246630">
                      <w:marLeft w:val="0"/>
                      <w:marRight w:val="0"/>
                      <w:marTop w:val="0"/>
                      <w:marBottom w:val="0"/>
                      <w:divBdr>
                        <w:top w:val="none" w:sz="0" w:space="0" w:color="auto"/>
                        <w:left w:val="none" w:sz="0" w:space="0" w:color="auto"/>
                        <w:bottom w:val="none" w:sz="0" w:space="0" w:color="auto"/>
                        <w:right w:val="none" w:sz="0" w:space="0" w:color="auto"/>
                      </w:divBdr>
                    </w:div>
                  </w:divsChild>
                </w:div>
                <w:div w:id="1875312823">
                  <w:marLeft w:val="0"/>
                  <w:marRight w:val="0"/>
                  <w:marTop w:val="0"/>
                  <w:marBottom w:val="0"/>
                  <w:divBdr>
                    <w:top w:val="none" w:sz="0" w:space="0" w:color="auto"/>
                    <w:left w:val="none" w:sz="0" w:space="0" w:color="auto"/>
                    <w:bottom w:val="none" w:sz="0" w:space="0" w:color="auto"/>
                    <w:right w:val="none" w:sz="0" w:space="0" w:color="auto"/>
                  </w:divBdr>
                  <w:divsChild>
                    <w:div w:id="306472199">
                      <w:marLeft w:val="0"/>
                      <w:marRight w:val="0"/>
                      <w:marTop w:val="0"/>
                      <w:marBottom w:val="0"/>
                      <w:divBdr>
                        <w:top w:val="none" w:sz="0" w:space="0" w:color="auto"/>
                        <w:left w:val="none" w:sz="0" w:space="0" w:color="auto"/>
                        <w:bottom w:val="none" w:sz="0" w:space="0" w:color="auto"/>
                        <w:right w:val="none" w:sz="0" w:space="0" w:color="auto"/>
                      </w:divBdr>
                    </w:div>
                  </w:divsChild>
                </w:div>
                <w:div w:id="1997486819">
                  <w:marLeft w:val="0"/>
                  <w:marRight w:val="0"/>
                  <w:marTop w:val="0"/>
                  <w:marBottom w:val="0"/>
                  <w:divBdr>
                    <w:top w:val="none" w:sz="0" w:space="0" w:color="auto"/>
                    <w:left w:val="none" w:sz="0" w:space="0" w:color="auto"/>
                    <w:bottom w:val="none" w:sz="0" w:space="0" w:color="auto"/>
                    <w:right w:val="none" w:sz="0" w:space="0" w:color="auto"/>
                  </w:divBdr>
                  <w:divsChild>
                    <w:div w:id="2326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4249">
          <w:marLeft w:val="0"/>
          <w:marRight w:val="0"/>
          <w:marTop w:val="0"/>
          <w:marBottom w:val="0"/>
          <w:divBdr>
            <w:top w:val="none" w:sz="0" w:space="0" w:color="auto"/>
            <w:left w:val="none" w:sz="0" w:space="0" w:color="auto"/>
            <w:bottom w:val="none" w:sz="0" w:space="0" w:color="auto"/>
            <w:right w:val="none" w:sz="0" w:space="0" w:color="auto"/>
          </w:divBdr>
        </w:div>
        <w:div w:id="652560390">
          <w:marLeft w:val="0"/>
          <w:marRight w:val="0"/>
          <w:marTop w:val="0"/>
          <w:marBottom w:val="0"/>
          <w:divBdr>
            <w:top w:val="none" w:sz="0" w:space="0" w:color="auto"/>
            <w:left w:val="none" w:sz="0" w:space="0" w:color="auto"/>
            <w:bottom w:val="none" w:sz="0" w:space="0" w:color="auto"/>
            <w:right w:val="none" w:sz="0" w:space="0" w:color="auto"/>
          </w:divBdr>
        </w:div>
        <w:div w:id="739913155">
          <w:marLeft w:val="0"/>
          <w:marRight w:val="0"/>
          <w:marTop w:val="0"/>
          <w:marBottom w:val="0"/>
          <w:divBdr>
            <w:top w:val="none" w:sz="0" w:space="0" w:color="auto"/>
            <w:left w:val="none" w:sz="0" w:space="0" w:color="auto"/>
            <w:bottom w:val="none" w:sz="0" w:space="0" w:color="auto"/>
            <w:right w:val="none" w:sz="0" w:space="0" w:color="auto"/>
          </w:divBdr>
        </w:div>
        <w:div w:id="763578436">
          <w:marLeft w:val="0"/>
          <w:marRight w:val="0"/>
          <w:marTop w:val="0"/>
          <w:marBottom w:val="0"/>
          <w:divBdr>
            <w:top w:val="none" w:sz="0" w:space="0" w:color="auto"/>
            <w:left w:val="none" w:sz="0" w:space="0" w:color="auto"/>
            <w:bottom w:val="none" w:sz="0" w:space="0" w:color="auto"/>
            <w:right w:val="none" w:sz="0" w:space="0" w:color="auto"/>
          </w:divBdr>
        </w:div>
        <w:div w:id="850877349">
          <w:marLeft w:val="0"/>
          <w:marRight w:val="0"/>
          <w:marTop w:val="0"/>
          <w:marBottom w:val="0"/>
          <w:divBdr>
            <w:top w:val="none" w:sz="0" w:space="0" w:color="auto"/>
            <w:left w:val="none" w:sz="0" w:space="0" w:color="auto"/>
            <w:bottom w:val="none" w:sz="0" w:space="0" w:color="auto"/>
            <w:right w:val="none" w:sz="0" w:space="0" w:color="auto"/>
          </w:divBdr>
        </w:div>
        <w:div w:id="864057821">
          <w:marLeft w:val="0"/>
          <w:marRight w:val="0"/>
          <w:marTop w:val="0"/>
          <w:marBottom w:val="0"/>
          <w:divBdr>
            <w:top w:val="none" w:sz="0" w:space="0" w:color="auto"/>
            <w:left w:val="none" w:sz="0" w:space="0" w:color="auto"/>
            <w:bottom w:val="none" w:sz="0" w:space="0" w:color="auto"/>
            <w:right w:val="none" w:sz="0" w:space="0" w:color="auto"/>
          </w:divBdr>
        </w:div>
        <w:div w:id="926308056">
          <w:marLeft w:val="0"/>
          <w:marRight w:val="0"/>
          <w:marTop w:val="0"/>
          <w:marBottom w:val="0"/>
          <w:divBdr>
            <w:top w:val="none" w:sz="0" w:space="0" w:color="auto"/>
            <w:left w:val="none" w:sz="0" w:space="0" w:color="auto"/>
            <w:bottom w:val="none" w:sz="0" w:space="0" w:color="auto"/>
            <w:right w:val="none" w:sz="0" w:space="0" w:color="auto"/>
          </w:divBdr>
        </w:div>
        <w:div w:id="951861867">
          <w:marLeft w:val="0"/>
          <w:marRight w:val="0"/>
          <w:marTop w:val="0"/>
          <w:marBottom w:val="0"/>
          <w:divBdr>
            <w:top w:val="none" w:sz="0" w:space="0" w:color="auto"/>
            <w:left w:val="none" w:sz="0" w:space="0" w:color="auto"/>
            <w:bottom w:val="none" w:sz="0" w:space="0" w:color="auto"/>
            <w:right w:val="none" w:sz="0" w:space="0" w:color="auto"/>
          </w:divBdr>
          <w:divsChild>
            <w:div w:id="542209070">
              <w:marLeft w:val="0"/>
              <w:marRight w:val="0"/>
              <w:marTop w:val="30"/>
              <w:marBottom w:val="30"/>
              <w:divBdr>
                <w:top w:val="none" w:sz="0" w:space="0" w:color="auto"/>
                <w:left w:val="none" w:sz="0" w:space="0" w:color="auto"/>
                <w:bottom w:val="none" w:sz="0" w:space="0" w:color="auto"/>
                <w:right w:val="none" w:sz="0" w:space="0" w:color="auto"/>
              </w:divBdr>
              <w:divsChild>
                <w:div w:id="6492005">
                  <w:marLeft w:val="0"/>
                  <w:marRight w:val="0"/>
                  <w:marTop w:val="0"/>
                  <w:marBottom w:val="0"/>
                  <w:divBdr>
                    <w:top w:val="none" w:sz="0" w:space="0" w:color="auto"/>
                    <w:left w:val="none" w:sz="0" w:space="0" w:color="auto"/>
                    <w:bottom w:val="none" w:sz="0" w:space="0" w:color="auto"/>
                    <w:right w:val="none" w:sz="0" w:space="0" w:color="auto"/>
                  </w:divBdr>
                  <w:divsChild>
                    <w:div w:id="24839952">
                      <w:marLeft w:val="0"/>
                      <w:marRight w:val="0"/>
                      <w:marTop w:val="0"/>
                      <w:marBottom w:val="0"/>
                      <w:divBdr>
                        <w:top w:val="none" w:sz="0" w:space="0" w:color="auto"/>
                        <w:left w:val="none" w:sz="0" w:space="0" w:color="auto"/>
                        <w:bottom w:val="none" w:sz="0" w:space="0" w:color="auto"/>
                        <w:right w:val="none" w:sz="0" w:space="0" w:color="auto"/>
                      </w:divBdr>
                    </w:div>
                  </w:divsChild>
                </w:div>
                <w:div w:id="12004267">
                  <w:marLeft w:val="0"/>
                  <w:marRight w:val="0"/>
                  <w:marTop w:val="0"/>
                  <w:marBottom w:val="0"/>
                  <w:divBdr>
                    <w:top w:val="none" w:sz="0" w:space="0" w:color="auto"/>
                    <w:left w:val="none" w:sz="0" w:space="0" w:color="auto"/>
                    <w:bottom w:val="none" w:sz="0" w:space="0" w:color="auto"/>
                    <w:right w:val="none" w:sz="0" w:space="0" w:color="auto"/>
                  </w:divBdr>
                  <w:divsChild>
                    <w:div w:id="437457401">
                      <w:marLeft w:val="0"/>
                      <w:marRight w:val="0"/>
                      <w:marTop w:val="0"/>
                      <w:marBottom w:val="0"/>
                      <w:divBdr>
                        <w:top w:val="none" w:sz="0" w:space="0" w:color="auto"/>
                        <w:left w:val="none" w:sz="0" w:space="0" w:color="auto"/>
                        <w:bottom w:val="none" w:sz="0" w:space="0" w:color="auto"/>
                        <w:right w:val="none" w:sz="0" w:space="0" w:color="auto"/>
                      </w:divBdr>
                    </w:div>
                  </w:divsChild>
                </w:div>
                <w:div w:id="28796821">
                  <w:marLeft w:val="0"/>
                  <w:marRight w:val="0"/>
                  <w:marTop w:val="0"/>
                  <w:marBottom w:val="0"/>
                  <w:divBdr>
                    <w:top w:val="none" w:sz="0" w:space="0" w:color="auto"/>
                    <w:left w:val="none" w:sz="0" w:space="0" w:color="auto"/>
                    <w:bottom w:val="none" w:sz="0" w:space="0" w:color="auto"/>
                    <w:right w:val="none" w:sz="0" w:space="0" w:color="auto"/>
                  </w:divBdr>
                  <w:divsChild>
                    <w:div w:id="1469786095">
                      <w:marLeft w:val="0"/>
                      <w:marRight w:val="0"/>
                      <w:marTop w:val="0"/>
                      <w:marBottom w:val="0"/>
                      <w:divBdr>
                        <w:top w:val="none" w:sz="0" w:space="0" w:color="auto"/>
                        <w:left w:val="none" w:sz="0" w:space="0" w:color="auto"/>
                        <w:bottom w:val="none" w:sz="0" w:space="0" w:color="auto"/>
                        <w:right w:val="none" w:sz="0" w:space="0" w:color="auto"/>
                      </w:divBdr>
                    </w:div>
                  </w:divsChild>
                </w:div>
                <w:div w:id="67311788">
                  <w:marLeft w:val="0"/>
                  <w:marRight w:val="0"/>
                  <w:marTop w:val="0"/>
                  <w:marBottom w:val="0"/>
                  <w:divBdr>
                    <w:top w:val="none" w:sz="0" w:space="0" w:color="auto"/>
                    <w:left w:val="none" w:sz="0" w:space="0" w:color="auto"/>
                    <w:bottom w:val="none" w:sz="0" w:space="0" w:color="auto"/>
                    <w:right w:val="none" w:sz="0" w:space="0" w:color="auto"/>
                  </w:divBdr>
                  <w:divsChild>
                    <w:div w:id="102385979">
                      <w:marLeft w:val="0"/>
                      <w:marRight w:val="0"/>
                      <w:marTop w:val="0"/>
                      <w:marBottom w:val="0"/>
                      <w:divBdr>
                        <w:top w:val="none" w:sz="0" w:space="0" w:color="auto"/>
                        <w:left w:val="none" w:sz="0" w:space="0" w:color="auto"/>
                        <w:bottom w:val="none" w:sz="0" w:space="0" w:color="auto"/>
                        <w:right w:val="none" w:sz="0" w:space="0" w:color="auto"/>
                      </w:divBdr>
                    </w:div>
                  </w:divsChild>
                </w:div>
                <w:div w:id="81071185">
                  <w:marLeft w:val="0"/>
                  <w:marRight w:val="0"/>
                  <w:marTop w:val="0"/>
                  <w:marBottom w:val="0"/>
                  <w:divBdr>
                    <w:top w:val="none" w:sz="0" w:space="0" w:color="auto"/>
                    <w:left w:val="none" w:sz="0" w:space="0" w:color="auto"/>
                    <w:bottom w:val="none" w:sz="0" w:space="0" w:color="auto"/>
                    <w:right w:val="none" w:sz="0" w:space="0" w:color="auto"/>
                  </w:divBdr>
                  <w:divsChild>
                    <w:div w:id="369695556">
                      <w:marLeft w:val="0"/>
                      <w:marRight w:val="0"/>
                      <w:marTop w:val="0"/>
                      <w:marBottom w:val="0"/>
                      <w:divBdr>
                        <w:top w:val="none" w:sz="0" w:space="0" w:color="auto"/>
                        <w:left w:val="none" w:sz="0" w:space="0" w:color="auto"/>
                        <w:bottom w:val="none" w:sz="0" w:space="0" w:color="auto"/>
                        <w:right w:val="none" w:sz="0" w:space="0" w:color="auto"/>
                      </w:divBdr>
                    </w:div>
                  </w:divsChild>
                </w:div>
                <w:div w:id="134445367">
                  <w:marLeft w:val="0"/>
                  <w:marRight w:val="0"/>
                  <w:marTop w:val="0"/>
                  <w:marBottom w:val="0"/>
                  <w:divBdr>
                    <w:top w:val="none" w:sz="0" w:space="0" w:color="auto"/>
                    <w:left w:val="none" w:sz="0" w:space="0" w:color="auto"/>
                    <w:bottom w:val="none" w:sz="0" w:space="0" w:color="auto"/>
                    <w:right w:val="none" w:sz="0" w:space="0" w:color="auto"/>
                  </w:divBdr>
                  <w:divsChild>
                    <w:div w:id="1070151757">
                      <w:marLeft w:val="0"/>
                      <w:marRight w:val="0"/>
                      <w:marTop w:val="0"/>
                      <w:marBottom w:val="0"/>
                      <w:divBdr>
                        <w:top w:val="none" w:sz="0" w:space="0" w:color="auto"/>
                        <w:left w:val="none" w:sz="0" w:space="0" w:color="auto"/>
                        <w:bottom w:val="none" w:sz="0" w:space="0" w:color="auto"/>
                        <w:right w:val="none" w:sz="0" w:space="0" w:color="auto"/>
                      </w:divBdr>
                    </w:div>
                  </w:divsChild>
                </w:div>
                <w:div w:id="163320020">
                  <w:marLeft w:val="0"/>
                  <w:marRight w:val="0"/>
                  <w:marTop w:val="0"/>
                  <w:marBottom w:val="0"/>
                  <w:divBdr>
                    <w:top w:val="none" w:sz="0" w:space="0" w:color="auto"/>
                    <w:left w:val="none" w:sz="0" w:space="0" w:color="auto"/>
                    <w:bottom w:val="none" w:sz="0" w:space="0" w:color="auto"/>
                    <w:right w:val="none" w:sz="0" w:space="0" w:color="auto"/>
                  </w:divBdr>
                  <w:divsChild>
                    <w:div w:id="684945666">
                      <w:marLeft w:val="0"/>
                      <w:marRight w:val="0"/>
                      <w:marTop w:val="0"/>
                      <w:marBottom w:val="0"/>
                      <w:divBdr>
                        <w:top w:val="none" w:sz="0" w:space="0" w:color="auto"/>
                        <w:left w:val="none" w:sz="0" w:space="0" w:color="auto"/>
                        <w:bottom w:val="none" w:sz="0" w:space="0" w:color="auto"/>
                        <w:right w:val="none" w:sz="0" w:space="0" w:color="auto"/>
                      </w:divBdr>
                    </w:div>
                  </w:divsChild>
                </w:div>
                <w:div w:id="173812926">
                  <w:marLeft w:val="0"/>
                  <w:marRight w:val="0"/>
                  <w:marTop w:val="0"/>
                  <w:marBottom w:val="0"/>
                  <w:divBdr>
                    <w:top w:val="none" w:sz="0" w:space="0" w:color="auto"/>
                    <w:left w:val="none" w:sz="0" w:space="0" w:color="auto"/>
                    <w:bottom w:val="none" w:sz="0" w:space="0" w:color="auto"/>
                    <w:right w:val="none" w:sz="0" w:space="0" w:color="auto"/>
                  </w:divBdr>
                  <w:divsChild>
                    <w:div w:id="1216235595">
                      <w:marLeft w:val="0"/>
                      <w:marRight w:val="0"/>
                      <w:marTop w:val="0"/>
                      <w:marBottom w:val="0"/>
                      <w:divBdr>
                        <w:top w:val="none" w:sz="0" w:space="0" w:color="auto"/>
                        <w:left w:val="none" w:sz="0" w:space="0" w:color="auto"/>
                        <w:bottom w:val="none" w:sz="0" w:space="0" w:color="auto"/>
                        <w:right w:val="none" w:sz="0" w:space="0" w:color="auto"/>
                      </w:divBdr>
                    </w:div>
                  </w:divsChild>
                </w:div>
                <w:div w:id="270863861">
                  <w:marLeft w:val="0"/>
                  <w:marRight w:val="0"/>
                  <w:marTop w:val="0"/>
                  <w:marBottom w:val="0"/>
                  <w:divBdr>
                    <w:top w:val="none" w:sz="0" w:space="0" w:color="auto"/>
                    <w:left w:val="none" w:sz="0" w:space="0" w:color="auto"/>
                    <w:bottom w:val="none" w:sz="0" w:space="0" w:color="auto"/>
                    <w:right w:val="none" w:sz="0" w:space="0" w:color="auto"/>
                  </w:divBdr>
                  <w:divsChild>
                    <w:div w:id="94130639">
                      <w:marLeft w:val="0"/>
                      <w:marRight w:val="0"/>
                      <w:marTop w:val="0"/>
                      <w:marBottom w:val="0"/>
                      <w:divBdr>
                        <w:top w:val="none" w:sz="0" w:space="0" w:color="auto"/>
                        <w:left w:val="none" w:sz="0" w:space="0" w:color="auto"/>
                        <w:bottom w:val="none" w:sz="0" w:space="0" w:color="auto"/>
                        <w:right w:val="none" w:sz="0" w:space="0" w:color="auto"/>
                      </w:divBdr>
                    </w:div>
                  </w:divsChild>
                </w:div>
                <w:div w:id="311641837">
                  <w:marLeft w:val="0"/>
                  <w:marRight w:val="0"/>
                  <w:marTop w:val="0"/>
                  <w:marBottom w:val="0"/>
                  <w:divBdr>
                    <w:top w:val="none" w:sz="0" w:space="0" w:color="auto"/>
                    <w:left w:val="none" w:sz="0" w:space="0" w:color="auto"/>
                    <w:bottom w:val="none" w:sz="0" w:space="0" w:color="auto"/>
                    <w:right w:val="none" w:sz="0" w:space="0" w:color="auto"/>
                  </w:divBdr>
                  <w:divsChild>
                    <w:div w:id="1875463651">
                      <w:marLeft w:val="0"/>
                      <w:marRight w:val="0"/>
                      <w:marTop w:val="0"/>
                      <w:marBottom w:val="0"/>
                      <w:divBdr>
                        <w:top w:val="none" w:sz="0" w:space="0" w:color="auto"/>
                        <w:left w:val="none" w:sz="0" w:space="0" w:color="auto"/>
                        <w:bottom w:val="none" w:sz="0" w:space="0" w:color="auto"/>
                        <w:right w:val="none" w:sz="0" w:space="0" w:color="auto"/>
                      </w:divBdr>
                    </w:div>
                  </w:divsChild>
                </w:div>
                <w:div w:id="563684813">
                  <w:marLeft w:val="0"/>
                  <w:marRight w:val="0"/>
                  <w:marTop w:val="0"/>
                  <w:marBottom w:val="0"/>
                  <w:divBdr>
                    <w:top w:val="none" w:sz="0" w:space="0" w:color="auto"/>
                    <w:left w:val="none" w:sz="0" w:space="0" w:color="auto"/>
                    <w:bottom w:val="none" w:sz="0" w:space="0" w:color="auto"/>
                    <w:right w:val="none" w:sz="0" w:space="0" w:color="auto"/>
                  </w:divBdr>
                  <w:divsChild>
                    <w:div w:id="51587956">
                      <w:marLeft w:val="0"/>
                      <w:marRight w:val="0"/>
                      <w:marTop w:val="0"/>
                      <w:marBottom w:val="0"/>
                      <w:divBdr>
                        <w:top w:val="none" w:sz="0" w:space="0" w:color="auto"/>
                        <w:left w:val="none" w:sz="0" w:space="0" w:color="auto"/>
                        <w:bottom w:val="none" w:sz="0" w:space="0" w:color="auto"/>
                        <w:right w:val="none" w:sz="0" w:space="0" w:color="auto"/>
                      </w:divBdr>
                    </w:div>
                  </w:divsChild>
                </w:div>
                <w:div w:id="720372293">
                  <w:marLeft w:val="0"/>
                  <w:marRight w:val="0"/>
                  <w:marTop w:val="0"/>
                  <w:marBottom w:val="0"/>
                  <w:divBdr>
                    <w:top w:val="none" w:sz="0" w:space="0" w:color="auto"/>
                    <w:left w:val="none" w:sz="0" w:space="0" w:color="auto"/>
                    <w:bottom w:val="none" w:sz="0" w:space="0" w:color="auto"/>
                    <w:right w:val="none" w:sz="0" w:space="0" w:color="auto"/>
                  </w:divBdr>
                  <w:divsChild>
                    <w:div w:id="121382799">
                      <w:marLeft w:val="0"/>
                      <w:marRight w:val="0"/>
                      <w:marTop w:val="0"/>
                      <w:marBottom w:val="0"/>
                      <w:divBdr>
                        <w:top w:val="none" w:sz="0" w:space="0" w:color="auto"/>
                        <w:left w:val="none" w:sz="0" w:space="0" w:color="auto"/>
                        <w:bottom w:val="none" w:sz="0" w:space="0" w:color="auto"/>
                        <w:right w:val="none" w:sz="0" w:space="0" w:color="auto"/>
                      </w:divBdr>
                    </w:div>
                  </w:divsChild>
                </w:div>
                <w:div w:id="727460377">
                  <w:marLeft w:val="0"/>
                  <w:marRight w:val="0"/>
                  <w:marTop w:val="0"/>
                  <w:marBottom w:val="0"/>
                  <w:divBdr>
                    <w:top w:val="none" w:sz="0" w:space="0" w:color="auto"/>
                    <w:left w:val="none" w:sz="0" w:space="0" w:color="auto"/>
                    <w:bottom w:val="none" w:sz="0" w:space="0" w:color="auto"/>
                    <w:right w:val="none" w:sz="0" w:space="0" w:color="auto"/>
                  </w:divBdr>
                  <w:divsChild>
                    <w:div w:id="1556163711">
                      <w:marLeft w:val="0"/>
                      <w:marRight w:val="0"/>
                      <w:marTop w:val="0"/>
                      <w:marBottom w:val="0"/>
                      <w:divBdr>
                        <w:top w:val="none" w:sz="0" w:space="0" w:color="auto"/>
                        <w:left w:val="none" w:sz="0" w:space="0" w:color="auto"/>
                        <w:bottom w:val="none" w:sz="0" w:space="0" w:color="auto"/>
                        <w:right w:val="none" w:sz="0" w:space="0" w:color="auto"/>
                      </w:divBdr>
                    </w:div>
                  </w:divsChild>
                </w:div>
                <w:div w:id="738098308">
                  <w:marLeft w:val="0"/>
                  <w:marRight w:val="0"/>
                  <w:marTop w:val="0"/>
                  <w:marBottom w:val="0"/>
                  <w:divBdr>
                    <w:top w:val="none" w:sz="0" w:space="0" w:color="auto"/>
                    <w:left w:val="none" w:sz="0" w:space="0" w:color="auto"/>
                    <w:bottom w:val="none" w:sz="0" w:space="0" w:color="auto"/>
                    <w:right w:val="none" w:sz="0" w:space="0" w:color="auto"/>
                  </w:divBdr>
                  <w:divsChild>
                    <w:div w:id="1014959429">
                      <w:marLeft w:val="0"/>
                      <w:marRight w:val="0"/>
                      <w:marTop w:val="0"/>
                      <w:marBottom w:val="0"/>
                      <w:divBdr>
                        <w:top w:val="none" w:sz="0" w:space="0" w:color="auto"/>
                        <w:left w:val="none" w:sz="0" w:space="0" w:color="auto"/>
                        <w:bottom w:val="none" w:sz="0" w:space="0" w:color="auto"/>
                        <w:right w:val="none" w:sz="0" w:space="0" w:color="auto"/>
                      </w:divBdr>
                    </w:div>
                  </w:divsChild>
                </w:div>
                <w:div w:id="770711093">
                  <w:marLeft w:val="0"/>
                  <w:marRight w:val="0"/>
                  <w:marTop w:val="0"/>
                  <w:marBottom w:val="0"/>
                  <w:divBdr>
                    <w:top w:val="none" w:sz="0" w:space="0" w:color="auto"/>
                    <w:left w:val="none" w:sz="0" w:space="0" w:color="auto"/>
                    <w:bottom w:val="none" w:sz="0" w:space="0" w:color="auto"/>
                    <w:right w:val="none" w:sz="0" w:space="0" w:color="auto"/>
                  </w:divBdr>
                  <w:divsChild>
                    <w:div w:id="583761753">
                      <w:marLeft w:val="0"/>
                      <w:marRight w:val="0"/>
                      <w:marTop w:val="0"/>
                      <w:marBottom w:val="0"/>
                      <w:divBdr>
                        <w:top w:val="none" w:sz="0" w:space="0" w:color="auto"/>
                        <w:left w:val="none" w:sz="0" w:space="0" w:color="auto"/>
                        <w:bottom w:val="none" w:sz="0" w:space="0" w:color="auto"/>
                        <w:right w:val="none" w:sz="0" w:space="0" w:color="auto"/>
                      </w:divBdr>
                    </w:div>
                  </w:divsChild>
                </w:div>
                <w:div w:id="810094657">
                  <w:marLeft w:val="0"/>
                  <w:marRight w:val="0"/>
                  <w:marTop w:val="0"/>
                  <w:marBottom w:val="0"/>
                  <w:divBdr>
                    <w:top w:val="none" w:sz="0" w:space="0" w:color="auto"/>
                    <w:left w:val="none" w:sz="0" w:space="0" w:color="auto"/>
                    <w:bottom w:val="none" w:sz="0" w:space="0" w:color="auto"/>
                    <w:right w:val="none" w:sz="0" w:space="0" w:color="auto"/>
                  </w:divBdr>
                  <w:divsChild>
                    <w:div w:id="2038385957">
                      <w:marLeft w:val="0"/>
                      <w:marRight w:val="0"/>
                      <w:marTop w:val="0"/>
                      <w:marBottom w:val="0"/>
                      <w:divBdr>
                        <w:top w:val="none" w:sz="0" w:space="0" w:color="auto"/>
                        <w:left w:val="none" w:sz="0" w:space="0" w:color="auto"/>
                        <w:bottom w:val="none" w:sz="0" w:space="0" w:color="auto"/>
                        <w:right w:val="none" w:sz="0" w:space="0" w:color="auto"/>
                      </w:divBdr>
                    </w:div>
                  </w:divsChild>
                </w:div>
                <w:div w:id="812915335">
                  <w:marLeft w:val="0"/>
                  <w:marRight w:val="0"/>
                  <w:marTop w:val="0"/>
                  <w:marBottom w:val="0"/>
                  <w:divBdr>
                    <w:top w:val="none" w:sz="0" w:space="0" w:color="auto"/>
                    <w:left w:val="none" w:sz="0" w:space="0" w:color="auto"/>
                    <w:bottom w:val="none" w:sz="0" w:space="0" w:color="auto"/>
                    <w:right w:val="none" w:sz="0" w:space="0" w:color="auto"/>
                  </w:divBdr>
                  <w:divsChild>
                    <w:div w:id="1054617414">
                      <w:marLeft w:val="0"/>
                      <w:marRight w:val="0"/>
                      <w:marTop w:val="0"/>
                      <w:marBottom w:val="0"/>
                      <w:divBdr>
                        <w:top w:val="none" w:sz="0" w:space="0" w:color="auto"/>
                        <w:left w:val="none" w:sz="0" w:space="0" w:color="auto"/>
                        <w:bottom w:val="none" w:sz="0" w:space="0" w:color="auto"/>
                        <w:right w:val="none" w:sz="0" w:space="0" w:color="auto"/>
                      </w:divBdr>
                    </w:div>
                  </w:divsChild>
                </w:div>
                <w:div w:id="973412227">
                  <w:marLeft w:val="0"/>
                  <w:marRight w:val="0"/>
                  <w:marTop w:val="0"/>
                  <w:marBottom w:val="0"/>
                  <w:divBdr>
                    <w:top w:val="none" w:sz="0" w:space="0" w:color="auto"/>
                    <w:left w:val="none" w:sz="0" w:space="0" w:color="auto"/>
                    <w:bottom w:val="none" w:sz="0" w:space="0" w:color="auto"/>
                    <w:right w:val="none" w:sz="0" w:space="0" w:color="auto"/>
                  </w:divBdr>
                  <w:divsChild>
                    <w:div w:id="1081873991">
                      <w:marLeft w:val="0"/>
                      <w:marRight w:val="0"/>
                      <w:marTop w:val="0"/>
                      <w:marBottom w:val="0"/>
                      <w:divBdr>
                        <w:top w:val="none" w:sz="0" w:space="0" w:color="auto"/>
                        <w:left w:val="none" w:sz="0" w:space="0" w:color="auto"/>
                        <w:bottom w:val="none" w:sz="0" w:space="0" w:color="auto"/>
                        <w:right w:val="none" w:sz="0" w:space="0" w:color="auto"/>
                      </w:divBdr>
                    </w:div>
                  </w:divsChild>
                </w:div>
                <w:div w:id="1032345541">
                  <w:marLeft w:val="0"/>
                  <w:marRight w:val="0"/>
                  <w:marTop w:val="0"/>
                  <w:marBottom w:val="0"/>
                  <w:divBdr>
                    <w:top w:val="none" w:sz="0" w:space="0" w:color="auto"/>
                    <w:left w:val="none" w:sz="0" w:space="0" w:color="auto"/>
                    <w:bottom w:val="none" w:sz="0" w:space="0" w:color="auto"/>
                    <w:right w:val="none" w:sz="0" w:space="0" w:color="auto"/>
                  </w:divBdr>
                  <w:divsChild>
                    <w:div w:id="199367026">
                      <w:marLeft w:val="0"/>
                      <w:marRight w:val="0"/>
                      <w:marTop w:val="0"/>
                      <w:marBottom w:val="0"/>
                      <w:divBdr>
                        <w:top w:val="none" w:sz="0" w:space="0" w:color="auto"/>
                        <w:left w:val="none" w:sz="0" w:space="0" w:color="auto"/>
                        <w:bottom w:val="none" w:sz="0" w:space="0" w:color="auto"/>
                        <w:right w:val="none" w:sz="0" w:space="0" w:color="auto"/>
                      </w:divBdr>
                    </w:div>
                  </w:divsChild>
                </w:div>
                <w:div w:id="1042512836">
                  <w:marLeft w:val="0"/>
                  <w:marRight w:val="0"/>
                  <w:marTop w:val="0"/>
                  <w:marBottom w:val="0"/>
                  <w:divBdr>
                    <w:top w:val="none" w:sz="0" w:space="0" w:color="auto"/>
                    <w:left w:val="none" w:sz="0" w:space="0" w:color="auto"/>
                    <w:bottom w:val="none" w:sz="0" w:space="0" w:color="auto"/>
                    <w:right w:val="none" w:sz="0" w:space="0" w:color="auto"/>
                  </w:divBdr>
                  <w:divsChild>
                    <w:div w:id="2065639055">
                      <w:marLeft w:val="0"/>
                      <w:marRight w:val="0"/>
                      <w:marTop w:val="0"/>
                      <w:marBottom w:val="0"/>
                      <w:divBdr>
                        <w:top w:val="none" w:sz="0" w:space="0" w:color="auto"/>
                        <w:left w:val="none" w:sz="0" w:space="0" w:color="auto"/>
                        <w:bottom w:val="none" w:sz="0" w:space="0" w:color="auto"/>
                        <w:right w:val="none" w:sz="0" w:space="0" w:color="auto"/>
                      </w:divBdr>
                    </w:div>
                  </w:divsChild>
                </w:div>
                <w:div w:id="1102992033">
                  <w:marLeft w:val="0"/>
                  <w:marRight w:val="0"/>
                  <w:marTop w:val="0"/>
                  <w:marBottom w:val="0"/>
                  <w:divBdr>
                    <w:top w:val="none" w:sz="0" w:space="0" w:color="auto"/>
                    <w:left w:val="none" w:sz="0" w:space="0" w:color="auto"/>
                    <w:bottom w:val="none" w:sz="0" w:space="0" w:color="auto"/>
                    <w:right w:val="none" w:sz="0" w:space="0" w:color="auto"/>
                  </w:divBdr>
                  <w:divsChild>
                    <w:div w:id="1609003655">
                      <w:marLeft w:val="0"/>
                      <w:marRight w:val="0"/>
                      <w:marTop w:val="0"/>
                      <w:marBottom w:val="0"/>
                      <w:divBdr>
                        <w:top w:val="none" w:sz="0" w:space="0" w:color="auto"/>
                        <w:left w:val="none" w:sz="0" w:space="0" w:color="auto"/>
                        <w:bottom w:val="none" w:sz="0" w:space="0" w:color="auto"/>
                        <w:right w:val="none" w:sz="0" w:space="0" w:color="auto"/>
                      </w:divBdr>
                    </w:div>
                  </w:divsChild>
                </w:div>
                <w:div w:id="1189640822">
                  <w:marLeft w:val="0"/>
                  <w:marRight w:val="0"/>
                  <w:marTop w:val="0"/>
                  <w:marBottom w:val="0"/>
                  <w:divBdr>
                    <w:top w:val="none" w:sz="0" w:space="0" w:color="auto"/>
                    <w:left w:val="none" w:sz="0" w:space="0" w:color="auto"/>
                    <w:bottom w:val="none" w:sz="0" w:space="0" w:color="auto"/>
                    <w:right w:val="none" w:sz="0" w:space="0" w:color="auto"/>
                  </w:divBdr>
                  <w:divsChild>
                    <w:div w:id="1091048775">
                      <w:marLeft w:val="0"/>
                      <w:marRight w:val="0"/>
                      <w:marTop w:val="0"/>
                      <w:marBottom w:val="0"/>
                      <w:divBdr>
                        <w:top w:val="none" w:sz="0" w:space="0" w:color="auto"/>
                        <w:left w:val="none" w:sz="0" w:space="0" w:color="auto"/>
                        <w:bottom w:val="none" w:sz="0" w:space="0" w:color="auto"/>
                        <w:right w:val="none" w:sz="0" w:space="0" w:color="auto"/>
                      </w:divBdr>
                    </w:div>
                  </w:divsChild>
                </w:div>
                <w:div w:id="1238055568">
                  <w:marLeft w:val="0"/>
                  <w:marRight w:val="0"/>
                  <w:marTop w:val="0"/>
                  <w:marBottom w:val="0"/>
                  <w:divBdr>
                    <w:top w:val="none" w:sz="0" w:space="0" w:color="auto"/>
                    <w:left w:val="none" w:sz="0" w:space="0" w:color="auto"/>
                    <w:bottom w:val="none" w:sz="0" w:space="0" w:color="auto"/>
                    <w:right w:val="none" w:sz="0" w:space="0" w:color="auto"/>
                  </w:divBdr>
                  <w:divsChild>
                    <w:div w:id="894900955">
                      <w:marLeft w:val="0"/>
                      <w:marRight w:val="0"/>
                      <w:marTop w:val="0"/>
                      <w:marBottom w:val="0"/>
                      <w:divBdr>
                        <w:top w:val="none" w:sz="0" w:space="0" w:color="auto"/>
                        <w:left w:val="none" w:sz="0" w:space="0" w:color="auto"/>
                        <w:bottom w:val="none" w:sz="0" w:space="0" w:color="auto"/>
                        <w:right w:val="none" w:sz="0" w:space="0" w:color="auto"/>
                      </w:divBdr>
                    </w:div>
                  </w:divsChild>
                </w:div>
                <w:div w:id="1265770047">
                  <w:marLeft w:val="0"/>
                  <w:marRight w:val="0"/>
                  <w:marTop w:val="0"/>
                  <w:marBottom w:val="0"/>
                  <w:divBdr>
                    <w:top w:val="none" w:sz="0" w:space="0" w:color="auto"/>
                    <w:left w:val="none" w:sz="0" w:space="0" w:color="auto"/>
                    <w:bottom w:val="none" w:sz="0" w:space="0" w:color="auto"/>
                    <w:right w:val="none" w:sz="0" w:space="0" w:color="auto"/>
                  </w:divBdr>
                  <w:divsChild>
                    <w:div w:id="2053548">
                      <w:marLeft w:val="0"/>
                      <w:marRight w:val="0"/>
                      <w:marTop w:val="0"/>
                      <w:marBottom w:val="0"/>
                      <w:divBdr>
                        <w:top w:val="none" w:sz="0" w:space="0" w:color="auto"/>
                        <w:left w:val="none" w:sz="0" w:space="0" w:color="auto"/>
                        <w:bottom w:val="none" w:sz="0" w:space="0" w:color="auto"/>
                        <w:right w:val="none" w:sz="0" w:space="0" w:color="auto"/>
                      </w:divBdr>
                    </w:div>
                  </w:divsChild>
                </w:div>
                <w:div w:id="1266576732">
                  <w:marLeft w:val="0"/>
                  <w:marRight w:val="0"/>
                  <w:marTop w:val="0"/>
                  <w:marBottom w:val="0"/>
                  <w:divBdr>
                    <w:top w:val="none" w:sz="0" w:space="0" w:color="auto"/>
                    <w:left w:val="none" w:sz="0" w:space="0" w:color="auto"/>
                    <w:bottom w:val="none" w:sz="0" w:space="0" w:color="auto"/>
                    <w:right w:val="none" w:sz="0" w:space="0" w:color="auto"/>
                  </w:divBdr>
                  <w:divsChild>
                    <w:div w:id="1072698458">
                      <w:marLeft w:val="0"/>
                      <w:marRight w:val="0"/>
                      <w:marTop w:val="0"/>
                      <w:marBottom w:val="0"/>
                      <w:divBdr>
                        <w:top w:val="none" w:sz="0" w:space="0" w:color="auto"/>
                        <w:left w:val="none" w:sz="0" w:space="0" w:color="auto"/>
                        <w:bottom w:val="none" w:sz="0" w:space="0" w:color="auto"/>
                        <w:right w:val="none" w:sz="0" w:space="0" w:color="auto"/>
                      </w:divBdr>
                    </w:div>
                  </w:divsChild>
                </w:div>
                <w:div w:id="1310475060">
                  <w:marLeft w:val="0"/>
                  <w:marRight w:val="0"/>
                  <w:marTop w:val="0"/>
                  <w:marBottom w:val="0"/>
                  <w:divBdr>
                    <w:top w:val="none" w:sz="0" w:space="0" w:color="auto"/>
                    <w:left w:val="none" w:sz="0" w:space="0" w:color="auto"/>
                    <w:bottom w:val="none" w:sz="0" w:space="0" w:color="auto"/>
                    <w:right w:val="none" w:sz="0" w:space="0" w:color="auto"/>
                  </w:divBdr>
                  <w:divsChild>
                    <w:div w:id="1438135532">
                      <w:marLeft w:val="0"/>
                      <w:marRight w:val="0"/>
                      <w:marTop w:val="0"/>
                      <w:marBottom w:val="0"/>
                      <w:divBdr>
                        <w:top w:val="none" w:sz="0" w:space="0" w:color="auto"/>
                        <w:left w:val="none" w:sz="0" w:space="0" w:color="auto"/>
                        <w:bottom w:val="none" w:sz="0" w:space="0" w:color="auto"/>
                        <w:right w:val="none" w:sz="0" w:space="0" w:color="auto"/>
                      </w:divBdr>
                    </w:div>
                  </w:divsChild>
                </w:div>
                <w:div w:id="1336955698">
                  <w:marLeft w:val="0"/>
                  <w:marRight w:val="0"/>
                  <w:marTop w:val="0"/>
                  <w:marBottom w:val="0"/>
                  <w:divBdr>
                    <w:top w:val="none" w:sz="0" w:space="0" w:color="auto"/>
                    <w:left w:val="none" w:sz="0" w:space="0" w:color="auto"/>
                    <w:bottom w:val="none" w:sz="0" w:space="0" w:color="auto"/>
                    <w:right w:val="none" w:sz="0" w:space="0" w:color="auto"/>
                  </w:divBdr>
                  <w:divsChild>
                    <w:div w:id="460878134">
                      <w:marLeft w:val="0"/>
                      <w:marRight w:val="0"/>
                      <w:marTop w:val="0"/>
                      <w:marBottom w:val="0"/>
                      <w:divBdr>
                        <w:top w:val="none" w:sz="0" w:space="0" w:color="auto"/>
                        <w:left w:val="none" w:sz="0" w:space="0" w:color="auto"/>
                        <w:bottom w:val="none" w:sz="0" w:space="0" w:color="auto"/>
                        <w:right w:val="none" w:sz="0" w:space="0" w:color="auto"/>
                      </w:divBdr>
                    </w:div>
                  </w:divsChild>
                </w:div>
                <w:div w:id="1337926600">
                  <w:marLeft w:val="0"/>
                  <w:marRight w:val="0"/>
                  <w:marTop w:val="0"/>
                  <w:marBottom w:val="0"/>
                  <w:divBdr>
                    <w:top w:val="none" w:sz="0" w:space="0" w:color="auto"/>
                    <w:left w:val="none" w:sz="0" w:space="0" w:color="auto"/>
                    <w:bottom w:val="none" w:sz="0" w:space="0" w:color="auto"/>
                    <w:right w:val="none" w:sz="0" w:space="0" w:color="auto"/>
                  </w:divBdr>
                  <w:divsChild>
                    <w:div w:id="1104231527">
                      <w:marLeft w:val="0"/>
                      <w:marRight w:val="0"/>
                      <w:marTop w:val="0"/>
                      <w:marBottom w:val="0"/>
                      <w:divBdr>
                        <w:top w:val="none" w:sz="0" w:space="0" w:color="auto"/>
                        <w:left w:val="none" w:sz="0" w:space="0" w:color="auto"/>
                        <w:bottom w:val="none" w:sz="0" w:space="0" w:color="auto"/>
                        <w:right w:val="none" w:sz="0" w:space="0" w:color="auto"/>
                      </w:divBdr>
                    </w:div>
                  </w:divsChild>
                </w:div>
                <w:div w:id="1542865219">
                  <w:marLeft w:val="0"/>
                  <w:marRight w:val="0"/>
                  <w:marTop w:val="0"/>
                  <w:marBottom w:val="0"/>
                  <w:divBdr>
                    <w:top w:val="none" w:sz="0" w:space="0" w:color="auto"/>
                    <w:left w:val="none" w:sz="0" w:space="0" w:color="auto"/>
                    <w:bottom w:val="none" w:sz="0" w:space="0" w:color="auto"/>
                    <w:right w:val="none" w:sz="0" w:space="0" w:color="auto"/>
                  </w:divBdr>
                  <w:divsChild>
                    <w:div w:id="2016417369">
                      <w:marLeft w:val="0"/>
                      <w:marRight w:val="0"/>
                      <w:marTop w:val="0"/>
                      <w:marBottom w:val="0"/>
                      <w:divBdr>
                        <w:top w:val="none" w:sz="0" w:space="0" w:color="auto"/>
                        <w:left w:val="none" w:sz="0" w:space="0" w:color="auto"/>
                        <w:bottom w:val="none" w:sz="0" w:space="0" w:color="auto"/>
                        <w:right w:val="none" w:sz="0" w:space="0" w:color="auto"/>
                      </w:divBdr>
                    </w:div>
                  </w:divsChild>
                </w:div>
                <w:div w:id="1543784069">
                  <w:marLeft w:val="0"/>
                  <w:marRight w:val="0"/>
                  <w:marTop w:val="0"/>
                  <w:marBottom w:val="0"/>
                  <w:divBdr>
                    <w:top w:val="none" w:sz="0" w:space="0" w:color="auto"/>
                    <w:left w:val="none" w:sz="0" w:space="0" w:color="auto"/>
                    <w:bottom w:val="none" w:sz="0" w:space="0" w:color="auto"/>
                    <w:right w:val="none" w:sz="0" w:space="0" w:color="auto"/>
                  </w:divBdr>
                  <w:divsChild>
                    <w:div w:id="747116318">
                      <w:marLeft w:val="0"/>
                      <w:marRight w:val="0"/>
                      <w:marTop w:val="0"/>
                      <w:marBottom w:val="0"/>
                      <w:divBdr>
                        <w:top w:val="none" w:sz="0" w:space="0" w:color="auto"/>
                        <w:left w:val="none" w:sz="0" w:space="0" w:color="auto"/>
                        <w:bottom w:val="none" w:sz="0" w:space="0" w:color="auto"/>
                        <w:right w:val="none" w:sz="0" w:space="0" w:color="auto"/>
                      </w:divBdr>
                    </w:div>
                  </w:divsChild>
                </w:div>
                <w:div w:id="1574661349">
                  <w:marLeft w:val="0"/>
                  <w:marRight w:val="0"/>
                  <w:marTop w:val="0"/>
                  <w:marBottom w:val="0"/>
                  <w:divBdr>
                    <w:top w:val="none" w:sz="0" w:space="0" w:color="auto"/>
                    <w:left w:val="none" w:sz="0" w:space="0" w:color="auto"/>
                    <w:bottom w:val="none" w:sz="0" w:space="0" w:color="auto"/>
                    <w:right w:val="none" w:sz="0" w:space="0" w:color="auto"/>
                  </w:divBdr>
                  <w:divsChild>
                    <w:div w:id="1826704131">
                      <w:marLeft w:val="0"/>
                      <w:marRight w:val="0"/>
                      <w:marTop w:val="0"/>
                      <w:marBottom w:val="0"/>
                      <w:divBdr>
                        <w:top w:val="none" w:sz="0" w:space="0" w:color="auto"/>
                        <w:left w:val="none" w:sz="0" w:space="0" w:color="auto"/>
                        <w:bottom w:val="none" w:sz="0" w:space="0" w:color="auto"/>
                        <w:right w:val="none" w:sz="0" w:space="0" w:color="auto"/>
                      </w:divBdr>
                    </w:div>
                  </w:divsChild>
                </w:div>
                <w:div w:id="1611280074">
                  <w:marLeft w:val="0"/>
                  <w:marRight w:val="0"/>
                  <w:marTop w:val="0"/>
                  <w:marBottom w:val="0"/>
                  <w:divBdr>
                    <w:top w:val="none" w:sz="0" w:space="0" w:color="auto"/>
                    <w:left w:val="none" w:sz="0" w:space="0" w:color="auto"/>
                    <w:bottom w:val="none" w:sz="0" w:space="0" w:color="auto"/>
                    <w:right w:val="none" w:sz="0" w:space="0" w:color="auto"/>
                  </w:divBdr>
                  <w:divsChild>
                    <w:div w:id="891694352">
                      <w:marLeft w:val="0"/>
                      <w:marRight w:val="0"/>
                      <w:marTop w:val="0"/>
                      <w:marBottom w:val="0"/>
                      <w:divBdr>
                        <w:top w:val="none" w:sz="0" w:space="0" w:color="auto"/>
                        <w:left w:val="none" w:sz="0" w:space="0" w:color="auto"/>
                        <w:bottom w:val="none" w:sz="0" w:space="0" w:color="auto"/>
                        <w:right w:val="none" w:sz="0" w:space="0" w:color="auto"/>
                      </w:divBdr>
                    </w:div>
                  </w:divsChild>
                </w:div>
                <w:div w:id="1624771826">
                  <w:marLeft w:val="0"/>
                  <w:marRight w:val="0"/>
                  <w:marTop w:val="0"/>
                  <w:marBottom w:val="0"/>
                  <w:divBdr>
                    <w:top w:val="none" w:sz="0" w:space="0" w:color="auto"/>
                    <w:left w:val="none" w:sz="0" w:space="0" w:color="auto"/>
                    <w:bottom w:val="none" w:sz="0" w:space="0" w:color="auto"/>
                    <w:right w:val="none" w:sz="0" w:space="0" w:color="auto"/>
                  </w:divBdr>
                  <w:divsChild>
                    <w:div w:id="1303148178">
                      <w:marLeft w:val="0"/>
                      <w:marRight w:val="0"/>
                      <w:marTop w:val="0"/>
                      <w:marBottom w:val="0"/>
                      <w:divBdr>
                        <w:top w:val="none" w:sz="0" w:space="0" w:color="auto"/>
                        <w:left w:val="none" w:sz="0" w:space="0" w:color="auto"/>
                        <w:bottom w:val="none" w:sz="0" w:space="0" w:color="auto"/>
                        <w:right w:val="none" w:sz="0" w:space="0" w:color="auto"/>
                      </w:divBdr>
                    </w:div>
                  </w:divsChild>
                </w:div>
                <w:div w:id="1650329609">
                  <w:marLeft w:val="0"/>
                  <w:marRight w:val="0"/>
                  <w:marTop w:val="0"/>
                  <w:marBottom w:val="0"/>
                  <w:divBdr>
                    <w:top w:val="none" w:sz="0" w:space="0" w:color="auto"/>
                    <w:left w:val="none" w:sz="0" w:space="0" w:color="auto"/>
                    <w:bottom w:val="none" w:sz="0" w:space="0" w:color="auto"/>
                    <w:right w:val="none" w:sz="0" w:space="0" w:color="auto"/>
                  </w:divBdr>
                  <w:divsChild>
                    <w:div w:id="246382233">
                      <w:marLeft w:val="0"/>
                      <w:marRight w:val="0"/>
                      <w:marTop w:val="0"/>
                      <w:marBottom w:val="0"/>
                      <w:divBdr>
                        <w:top w:val="none" w:sz="0" w:space="0" w:color="auto"/>
                        <w:left w:val="none" w:sz="0" w:space="0" w:color="auto"/>
                        <w:bottom w:val="none" w:sz="0" w:space="0" w:color="auto"/>
                        <w:right w:val="none" w:sz="0" w:space="0" w:color="auto"/>
                      </w:divBdr>
                    </w:div>
                  </w:divsChild>
                </w:div>
                <w:div w:id="1807046807">
                  <w:marLeft w:val="0"/>
                  <w:marRight w:val="0"/>
                  <w:marTop w:val="0"/>
                  <w:marBottom w:val="0"/>
                  <w:divBdr>
                    <w:top w:val="none" w:sz="0" w:space="0" w:color="auto"/>
                    <w:left w:val="none" w:sz="0" w:space="0" w:color="auto"/>
                    <w:bottom w:val="none" w:sz="0" w:space="0" w:color="auto"/>
                    <w:right w:val="none" w:sz="0" w:space="0" w:color="auto"/>
                  </w:divBdr>
                  <w:divsChild>
                    <w:div w:id="644310660">
                      <w:marLeft w:val="0"/>
                      <w:marRight w:val="0"/>
                      <w:marTop w:val="0"/>
                      <w:marBottom w:val="0"/>
                      <w:divBdr>
                        <w:top w:val="none" w:sz="0" w:space="0" w:color="auto"/>
                        <w:left w:val="none" w:sz="0" w:space="0" w:color="auto"/>
                        <w:bottom w:val="none" w:sz="0" w:space="0" w:color="auto"/>
                        <w:right w:val="none" w:sz="0" w:space="0" w:color="auto"/>
                      </w:divBdr>
                    </w:div>
                  </w:divsChild>
                </w:div>
                <w:div w:id="1829899937">
                  <w:marLeft w:val="0"/>
                  <w:marRight w:val="0"/>
                  <w:marTop w:val="0"/>
                  <w:marBottom w:val="0"/>
                  <w:divBdr>
                    <w:top w:val="none" w:sz="0" w:space="0" w:color="auto"/>
                    <w:left w:val="none" w:sz="0" w:space="0" w:color="auto"/>
                    <w:bottom w:val="none" w:sz="0" w:space="0" w:color="auto"/>
                    <w:right w:val="none" w:sz="0" w:space="0" w:color="auto"/>
                  </w:divBdr>
                  <w:divsChild>
                    <w:div w:id="484863226">
                      <w:marLeft w:val="0"/>
                      <w:marRight w:val="0"/>
                      <w:marTop w:val="0"/>
                      <w:marBottom w:val="0"/>
                      <w:divBdr>
                        <w:top w:val="none" w:sz="0" w:space="0" w:color="auto"/>
                        <w:left w:val="none" w:sz="0" w:space="0" w:color="auto"/>
                        <w:bottom w:val="none" w:sz="0" w:space="0" w:color="auto"/>
                        <w:right w:val="none" w:sz="0" w:space="0" w:color="auto"/>
                      </w:divBdr>
                    </w:div>
                  </w:divsChild>
                </w:div>
                <w:div w:id="1835797273">
                  <w:marLeft w:val="0"/>
                  <w:marRight w:val="0"/>
                  <w:marTop w:val="0"/>
                  <w:marBottom w:val="0"/>
                  <w:divBdr>
                    <w:top w:val="none" w:sz="0" w:space="0" w:color="auto"/>
                    <w:left w:val="none" w:sz="0" w:space="0" w:color="auto"/>
                    <w:bottom w:val="none" w:sz="0" w:space="0" w:color="auto"/>
                    <w:right w:val="none" w:sz="0" w:space="0" w:color="auto"/>
                  </w:divBdr>
                  <w:divsChild>
                    <w:div w:id="513961724">
                      <w:marLeft w:val="0"/>
                      <w:marRight w:val="0"/>
                      <w:marTop w:val="0"/>
                      <w:marBottom w:val="0"/>
                      <w:divBdr>
                        <w:top w:val="none" w:sz="0" w:space="0" w:color="auto"/>
                        <w:left w:val="none" w:sz="0" w:space="0" w:color="auto"/>
                        <w:bottom w:val="none" w:sz="0" w:space="0" w:color="auto"/>
                        <w:right w:val="none" w:sz="0" w:space="0" w:color="auto"/>
                      </w:divBdr>
                    </w:div>
                  </w:divsChild>
                </w:div>
                <w:div w:id="1836529752">
                  <w:marLeft w:val="0"/>
                  <w:marRight w:val="0"/>
                  <w:marTop w:val="0"/>
                  <w:marBottom w:val="0"/>
                  <w:divBdr>
                    <w:top w:val="none" w:sz="0" w:space="0" w:color="auto"/>
                    <w:left w:val="none" w:sz="0" w:space="0" w:color="auto"/>
                    <w:bottom w:val="none" w:sz="0" w:space="0" w:color="auto"/>
                    <w:right w:val="none" w:sz="0" w:space="0" w:color="auto"/>
                  </w:divBdr>
                  <w:divsChild>
                    <w:div w:id="1000427088">
                      <w:marLeft w:val="0"/>
                      <w:marRight w:val="0"/>
                      <w:marTop w:val="0"/>
                      <w:marBottom w:val="0"/>
                      <w:divBdr>
                        <w:top w:val="none" w:sz="0" w:space="0" w:color="auto"/>
                        <w:left w:val="none" w:sz="0" w:space="0" w:color="auto"/>
                        <w:bottom w:val="none" w:sz="0" w:space="0" w:color="auto"/>
                        <w:right w:val="none" w:sz="0" w:space="0" w:color="auto"/>
                      </w:divBdr>
                    </w:div>
                  </w:divsChild>
                </w:div>
                <w:div w:id="2002076008">
                  <w:marLeft w:val="0"/>
                  <w:marRight w:val="0"/>
                  <w:marTop w:val="0"/>
                  <w:marBottom w:val="0"/>
                  <w:divBdr>
                    <w:top w:val="none" w:sz="0" w:space="0" w:color="auto"/>
                    <w:left w:val="none" w:sz="0" w:space="0" w:color="auto"/>
                    <w:bottom w:val="none" w:sz="0" w:space="0" w:color="auto"/>
                    <w:right w:val="none" w:sz="0" w:space="0" w:color="auto"/>
                  </w:divBdr>
                  <w:divsChild>
                    <w:div w:id="10549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7396">
          <w:marLeft w:val="0"/>
          <w:marRight w:val="0"/>
          <w:marTop w:val="0"/>
          <w:marBottom w:val="0"/>
          <w:divBdr>
            <w:top w:val="none" w:sz="0" w:space="0" w:color="auto"/>
            <w:left w:val="none" w:sz="0" w:space="0" w:color="auto"/>
            <w:bottom w:val="none" w:sz="0" w:space="0" w:color="auto"/>
            <w:right w:val="none" w:sz="0" w:space="0" w:color="auto"/>
          </w:divBdr>
        </w:div>
        <w:div w:id="1602957365">
          <w:marLeft w:val="0"/>
          <w:marRight w:val="0"/>
          <w:marTop w:val="0"/>
          <w:marBottom w:val="0"/>
          <w:divBdr>
            <w:top w:val="none" w:sz="0" w:space="0" w:color="auto"/>
            <w:left w:val="none" w:sz="0" w:space="0" w:color="auto"/>
            <w:bottom w:val="none" w:sz="0" w:space="0" w:color="auto"/>
            <w:right w:val="none" w:sz="0" w:space="0" w:color="auto"/>
          </w:divBdr>
        </w:div>
        <w:div w:id="1707172459">
          <w:marLeft w:val="0"/>
          <w:marRight w:val="0"/>
          <w:marTop w:val="0"/>
          <w:marBottom w:val="0"/>
          <w:divBdr>
            <w:top w:val="none" w:sz="0" w:space="0" w:color="auto"/>
            <w:left w:val="none" w:sz="0" w:space="0" w:color="auto"/>
            <w:bottom w:val="none" w:sz="0" w:space="0" w:color="auto"/>
            <w:right w:val="none" w:sz="0" w:space="0" w:color="auto"/>
          </w:divBdr>
        </w:div>
        <w:div w:id="2118324582">
          <w:marLeft w:val="0"/>
          <w:marRight w:val="0"/>
          <w:marTop w:val="0"/>
          <w:marBottom w:val="0"/>
          <w:divBdr>
            <w:top w:val="none" w:sz="0" w:space="0" w:color="auto"/>
            <w:left w:val="none" w:sz="0" w:space="0" w:color="auto"/>
            <w:bottom w:val="none" w:sz="0" w:space="0" w:color="auto"/>
            <w:right w:val="none" w:sz="0" w:space="0" w:color="auto"/>
          </w:divBdr>
        </w:div>
      </w:divsChild>
    </w:div>
    <w:div w:id="1324040478">
      <w:bodyDiv w:val="1"/>
      <w:marLeft w:val="0"/>
      <w:marRight w:val="0"/>
      <w:marTop w:val="0"/>
      <w:marBottom w:val="0"/>
      <w:divBdr>
        <w:top w:val="none" w:sz="0" w:space="0" w:color="auto"/>
        <w:left w:val="none" w:sz="0" w:space="0" w:color="auto"/>
        <w:bottom w:val="none" w:sz="0" w:space="0" w:color="auto"/>
        <w:right w:val="none" w:sz="0" w:space="0" w:color="auto"/>
      </w:divBdr>
      <w:divsChild>
        <w:div w:id="75828520">
          <w:marLeft w:val="0"/>
          <w:marRight w:val="0"/>
          <w:marTop w:val="0"/>
          <w:marBottom w:val="0"/>
          <w:divBdr>
            <w:top w:val="none" w:sz="0" w:space="0" w:color="auto"/>
            <w:left w:val="none" w:sz="0" w:space="0" w:color="auto"/>
            <w:bottom w:val="none" w:sz="0" w:space="0" w:color="auto"/>
            <w:right w:val="none" w:sz="0" w:space="0" w:color="auto"/>
          </w:divBdr>
        </w:div>
        <w:div w:id="134224961">
          <w:marLeft w:val="0"/>
          <w:marRight w:val="0"/>
          <w:marTop w:val="0"/>
          <w:marBottom w:val="0"/>
          <w:divBdr>
            <w:top w:val="none" w:sz="0" w:space="0" w:color="auto"/>
            <w:left w:val="none" w:sz="0" w:space="0" w:color="auto"/>
            <w:bottom w:val="none" w:sz="0" w:space="0" w:color="auto"/>
            <w:right w:val="none" w:sz="0" w:space="0" w:color="auto"/>
          </w:divBdr>
        </w:div>
        <w:div w:id="266469735">
          <w:marLeft w:val="0"/>
          <w:marRight w:val="0"/>
          <w:marTop w:val="0"/>
          <w:marBottom w:val="0"/>
          <w:divBdr>
            <w:top w:val="none" w:sz="0" w:space="0" w:color="auto"/>
            <w:left w:val="none" w:sz="0" w:space="0" w:color="auto"/>
            <w:bottom w:val="none" w:sz="0" w:space="0" w:color="auto"/>
            <w:right w:val="none" w:sz="0" w:space="0" w:color="auto"/>
          </w:divBdr>
        </w:div>
        <w:div w:id="1025061470">
          <w:marLeft w:val="0"/>
          <w:marRight w:val="0"/>
          <w:marTop w:val="0"/>
          <w:marBottom w:val="0"/>
          <w:divBdr>
            <w:top w:val="none" w:sz="0" w:space="0" w:color="auto"/>
            <w:left w:val="none" w:sz="0" w:space="0" w:color="auto"/>
            <w:bottom w:val="none" w:sz="0" w:space="0" w:color="auto"/>
            <w:right w:val="none" w:sz="0" w:space="0" w:color="auto"/>
          </w:divBdr>
        </w:div>
        <w:div w:id="1069039168">
          <w:marLeft w:val="0"/>
          <w:marRight w:val="0"/>
          <w:marTop w:val="0"/>
          <w:marBottom w:val="0"/>
          <w:divBdr>
            <w:top w:val="none" w:sz="0" w:space="0" w:color="auto"/>
            <w:left w:val="none" w:sz="0" w:space="0" w:color="auto"/>
            <w:bottom w:val="none" w:sz="0" w:space="0" w:color="auto"/>
            <w:right w:val="none" w:sz="0" w:space="0" w:color="auto"/>
          </w:divBdr>
        </w:div>
        <w:div w:id="1201091268">
          <w:marLeft w:val="0"/>
          <w:marRight w:val="0"/>
          <w:marTop w:val="0"/>
          <w:marBottom w:val="0"/>
          <w:divBdr>
            <w:top w:val="none" w:sz="0" w:space="0" w:color="auto"/>
            <w:left w:val="none" w:sz="0" w:space="0" w:color="auto"/>
            <w:bottom w:val="none" w:sz="0" w:space="0" w:color="auto"/>
            <w:right w:val="none" w:sz="0" w:space="0" w:color="auto"/>
          </w:divBdr>
        </w:div>
        <w:div w:id="1205021818">
          <w:marLeft w:val="0"/>
          <w:marRight w:val="0"/>
          <w:marTop w:val="0"/>
          <w:marBottom w:val="0"/>
          <w:divBdr>
            <w:top w:val="none" w:sz="0" w:space="0" w:color="auto"/>
            <w:left w:val="none" w:sz="0" w:space="0" w:color="auto"/>
            <w:bottom w:val="none" w:sz="0" w:space="0" w:color="auto"/>
            <w:right w:val="none" w:sz="0" w:space="0" w:color="auto"/>
          </w:divBdr>
        </w:div>
        <w:div w:id="1260334467">
          <w:marLeft w:val="0"/>
          <w:marRight w:val="0"/>
          <w:marTop w:val="0"/>
          <w:marBottom w:val="0"/>
          <w:divBdr>
            <w:top w:val="none" w:sz="0" w:space="0" w:color="auto"/>
            <w:left w:val="none" w:sz="0" w:space="0" w:color="auto"/>
            <w:bottom w:val="none" w:sz="0" w:space="0" w:color="auto"/>
            <w:right w:val="none" w:sz="0" w:space="0" w:color="auto"/>
          </w:divBdr>
        </w:div>
        <w:div w:id="1344670923">
          <w:marLeft w:val="0"/>
          <w:marRight w:val="0"/>
          <w:marTop w:val="0"/>
          <w:marBottom w:val="0"/>
          <w:divBdr>
            <w:top w:val="none" w:sz="0" w:space="0" w:color="auto"/>
            <w:left w:val="none" w:sz="0" w:space="0" w:color="auto"/>
            <w:bottom w:val="none" w:sz="0" w:space="0" w:color="auto"/>
            <w:right w:val="none" w:sz="0" w:space="0" w:color="auto"/>
          </w:divBdr>
        </w:div>
        <w:div w:id="1463184158">
          <w:marLeft w:val="0"/>
          <w:marRight w:val="0"/>
          <w:marTop w:val="0"/>
          <w:marBottom w:val="0"/>
          <w:divBdr>
            <w:top w:val="none" w:sz="0" w:space="0" w:color="auto"/>
            <w:left w:val="none" w:sz="0" w:space="0" w:color="auto"/>
            <w:bottom w:val="none" w:sz="0" w:space="0" w:color="auto"/>
            <w:right w:val="none" w:sz="0" w:space="0" w:color="auto"/>
          </w:divBdr>
        </w:div>
        <w:div w:id="1637644899">
          <w:marLeft w:val="0"/>
          <w:marRight w:val="0"/>
          <w:marTop w:val="0"/>
          <w:marBottom w:val="0"/>
          <w:divBdr>
            <w:top w:val="none" w:sz="0" w:space="0" w:color="auto"/>
            <w:left w:val="none" w:sz="0" w:space="0" w:color="auto"/>
            <w:bottom w:val="none" w:sz="0" w:space="0" w:color="auto"/>
            <w:right w:val="none" w:sz="0" w:space="0" w:color="auto"/>
          </w:divBdr>
        </w:div>
        <w:div w:id="2125685859">
          <w:marLeft w:val="0"/>
          <w:marRight w:val="0"/>
          <w:marTop w:val="0"/>
          <w:marBottom w:val="0"/>
          <w:divBdr>
            <w:top w:val="none" w:sz="0" w:space="0" w:color="auto"/>
            <w:left w:val="none" w:sz="0" w:space="0" w:color="auto"/>
            <w:bottom w:val="none" w:sz="0" w:space="0" w:color="auto"/>
            <w:right w:val="none" w:sz="0" w:space="0" w:color="auto"/>
          </w:divBdr>
        </w:div>
      </w:divsChild>
    </w:div>
    <w:div w:id="1648440664">
      <w:bodyDiv w:val="1"/>
      <w:marLeft w:val="0"/>
      <w:marRight w:val="0"/>
      <w:marTop w:val="0"/>
      <w:marBottom w:val="0"/>
      <w:divBdr>
        <w:top w:val="none" w:sz="0" w:space="0" w:color="auto"/>
        <w:left w:val="none" w:sz="0" w:space="0" w:color="auto"/>
        <w:bottom w:val="none" w:sz="0" w:space="0" w:color="auto"/>
        <w:right w:val="none" w:sz="0" w:space="0" w:color="auto"/>
      </w:divBdr>
      <w:divsChild>
        <w:div w:id="686712106">
          <w:marLeft w:val="0"/>
          <w:marRight w:val="0"/>
          <w:marTop w:val="0"/>
          <w:marBottom w:val="0"/>
          <w:divBdr>
            <w:top w:val="none" w:sz="0" w:space="0" w:color="auto"/>
            <w:left w:val="none" w:sz="0" w:space="0" w:color="auto"/>
            <w:bottom w:val="none" w:sz="0" w:space="0" w:color="auto"/>
            <w:right w:val="none" w:sz="0" w:space="0" w:color="auto"/>
          </w:divBdr>
        </w:div>
        <w:div w:id="869992648">
          <w:marLeft w:val="0"/>
          <w:marRight w:val="0"/>
          <w:marTop w:val="0"/>
          <w:marBottom w:val="0"/>
          <w:divBdr>
            <w:top w:val="none" w:sz="0" w:space="0" w:color="auto"/>
            <w:left w:val="none" w:sz="0" w:space="0" w:color="auto"/>
            <w:bottom w:val="none" w:sz="0" w:space="0" w:color="auto"/>
            <w:right w:val="none" w:sz="0" w:space="0" w:color="auto"/>
          </w:divBdr>
        </w:div>
      </w:divsChild>
    </w:div>
    <w:div w:id="178423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df.usaid.gov/pdf_docs/PA00XVBK.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lex.Dahan@winrock.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iengsavanh.Sibounheuang@winrock.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Alex.Dahan@winrock.org"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iengsavanh.Sibounheuang@winrock.org" TargetMode="External"/><Relationship Id="rId27" Type="http://schemas.openxmlformats.org/officeDocument/2006/relationships/hyperlink" Target="https://code.winrock.o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s.usda.gov/sites/default/files/2019-06/fad_mande_policy_feb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D42CFC3814EABAF2B0FF631B99CFC"/>
        <w:category>
          <w:name w:val="General"/>
          <w:gallery w:val="placeholder"/>
        </w:category>
        <w:types>
          <w:type w:val="bbPlcHdr"/>
        </w:types>
        <w:behaviors>
          <w:behavior w:val="content"/>
        </w:behaviors>
        <w:guid w:val="{EAD43C07-9492-44EB-BFF2-AC9AAC8B1298}"/>
      </w:docPartPr>
      <w:docPartBody>
        <w:p w:rsidR="00C505DB" w:rsidRDefault="008E2B89" w:rsidP="008E2B89">
          <w:pPr>
            <w:pStyle w:val="A66D42CFC3814EABAF2B0FF631B99CFC"/>
          </w:pPr>
          <w:r w:rsidRPr="009F2D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89"/>
    <w:rsid w:val="00050E83"/>
    <w:rsid w:val="00062343"/>
    <w:rsid w:val="000B152D"/>
    <w:rsid w:val="000F6D43"/>
    <w:rsid w:val="0023545F"/>
    <w:rsid w:val="00287081"/>
    <w:rsid w:val="00474FC4"/>
    <w:rsid w:val="00483E21"/>
    <w:rsid w:val="004B5928"/>
    <w:rsid w:val="00626474"/>
    <w:rsid w:val="006C4D15"/>
    <w:rsid w:val="006C7B13"/>
    <w:rsid w:val="008731CD"/>
    <w:rsid w:val="008E2B89"/>
    <w:rsid w:val="00965292"/>
    <w:rsid w:val="00C505DB"/>
    <w:rsid w:val="00E0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2B89"/>
    <w:rPr>
      <w:color w:val="808080"/>
    </w:rPr>
  </w:style>
  <w:style w:type="paragraph" w:customStyle="1" w:styleId="A66D42CFC3814EABAF2B0FF631B99CFC">
    <w:name w:val="A66D42CFC3814EABAF2B0FF631B99CFC"/>
    <w:rsid w:val="008E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ca8a52-969d-461c-9907-370a26c15614">
      <UserInfo>
        <DisplayName>Saling, Peter</DisplayName>
        <AccountId>36</AccountId>
        <AccountType/>
      </UserInfo>
      <UserInfo>
        <DisplayName>Ferguson, Molly</DisplayName>
        <AccountId>21671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1ED4B779CCE1824BBDE7951737D07DD8" ma:contentTypeVersion="6" ma:contentTypeDescription="Create a new document." ma:contentTypeScope="" ma:versionID="5cc2304fa678eb0de71492fe0d5c041e">
  <xsd:schema xmlns:xsd="http://www.w3.org/2001/XMLSchema" xmlns:xs="http://www.w3.org/2001/XMLSchema" xmlns:p="http://schemas.microsoft.com/office/2006/metadata/properties" xmlns:ns2="31e23a36-d271-4f92-9b46-b52e5e1719ab" xmlns:ns3="81ca8a52-969d-461c-9907-370a26c15614" targetNamespace="http://schemas.microsoft.com/office/2006/metadata/properties" ma:root="true" ma:fieldsID="b9a71469b4aeb719896b07143be9abd0" ns2:_="" ns3:_="">
    <xsd:import namespace="31e23a36-d271-4f92-9b46-b52e5e1719ab"/>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23a36-d271-4f92-9b46-b52e5e171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6725B-8E71-476E-9418-34AF04D021A4}">
  <ds:schemaRefs>
    <ds:schemaRef ds:uri="http://schemas.microsoft.com/office/2006/metadata/properties"/>
    <ds:schemaRef ds:uri="http://schemas.microsoft.com/office/infopath/2007/PartnerControls"/>
    <ds:schemaRef ds:uri="81ca8a52-969d-461c-9907-370a26c15614"/>
  </ds:schemaRefs>
</ds:datastoreItem>
</file>

<file path=customXml/itemProps2.xml><?xml version="1.0" encoding="utf-8"?>
<ds:datastoreItem xmlns:ds="http://schemas.openxmlformats.org/officeDocument/2006/customXml" ds:itemID="{B5E7B63A-8F19-4C6B-A5B8-CF88D788D42A}">
  <ds:schemaRefs>
    <ds:schemaRef ds:uri="http://schemas.microsoft.com/sharepoint/v3/contenttype/forms"/>
  </ds:schemaRefs>
</ds:datastoreItem>
</file>

<file path=customXml/itemProps3.xml><?xml version="1.0" encoding="utf-8"?>
<ds:datastoreItem xmlns:ds="http://schemas.openxmlformats.org/officeDocument/2006/customXml" ds:itemID="{19A361F9-6CAC-4718-BFC5-7B726600F9BE}">
  <ds:schemaRefs>
    <ds:schemaRef ds:uri="http://schemas.openxmlformats.org/officeDocument/2006/bibliography"/>
  </ds:schemaRefs>
</ds:datastoreItem>
</file>

<file path=customXml/itemProps4.xml><?xml version="1.0" encoding="utf-8"?>
<ds:datastoreItem xmlns:ds="http://schemas.openxmlformats.org/officeDocument/2006/customXml" ds:itemID="{4A7F0C89-5C11-4039-ABDE-9CF9833B8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23a36-d271-4f92-9b46-b52e5e1719ab"/>
    <ds:schemaRef ds:uri="81ca8a52-969d-461c-9907-370a26c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14694</Words>
  <Characters>83759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Request for Proposal Template</vt:lpstr>
    </vt:vector>
  </TitlesOfParts>
  <Company/>
  <LinksUpToDate>false</LinksUpToDate>
  <CharactersWithSpaces>98257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Template</dc:title>
  <dc:subject/>
  <dc:creator>Pyburn, Lana</dc:creator>
  <cp:keywords>Food For Development</cp:keywords>
  <cp:lastModifiedBy>Stanchfield, Paul</cp:lastModifiedBy>
  <cp:revision>4</cp:revision>
  <cp:lastPrinted>2020-08-21T09:02:00Z</cp:lastPrinted>
  <dcterms:created xsi:type="dcterms:W3CDTF">2022-04-18T16:34:00Z</dcterms:created>
  <dcterms:modified xsi:type="dcterms:W3CDTF">2022-04-18T16:36:00Z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for Office 365</vt:lpwstr>
  </property>
  <property fmtid="{D5CDD505-2E9C-101B-9397-08002B2CF9AE}" pid="4" name="LastSaved">
    <vt:filetime>2020-08-13T00:00:00Z</vt:filetime>
  </property>
  <property fmtid="{D5CDD505-2E9C-101B-9397-08002B2CF9AE}" pid="5" name="MSIP_Label_65bd367d-9e3b-49e5-aa9a-caafdafee3aa_Enabled">
    <vt:lpwstr>true</vt:lpwstr>
  </property>
  <property fmtid="{D5CDD505-2E9C-101B-9397-08002B2CF9AE}" pid="6" name="MSIP_Label_65bd367d-9e3b-49e5-aa9a-caafdafee3aa_SetDate">
    <vt:lpwstr>2020-09-23T19:20:38Z</vt:lpwstr>
  </property>
  <property fmtid="{D5CDD505-2E9C-101B-9397-08002B2CF9AE}" pid="7" name="MSIP_Label_65bd367d-9e3b-49e5-aa9a-caafdafee3aa_Method">
    <vt:lpwstr>Standard</vt:lpwstr>
  </property>
  <property fmtid="{D5CDD505-2E9C-101B-9397-08002B2CF9AE}" pid="8" name="MSIP_Label_65bd367d-9e3b-49e5-aa9a-caafdafee3aa_Name">
    <vt:lpwstr>65bd367d-9e3b-49e5-aa9a-caafdafee3aa</vt:lpwstr>
  </property>
  <property fmtid="{D5CDD505-2E9C-101B-9397-08002B2CF9AE}" pid="9" name="MSIP_Label_65bd367d-9e3b-49e5-aa9a-caafdafee3aa_SiteId">
    <vt:lpwstr>9be3e276-28d8-4cd8-8f84-02cf1911da9c</vt:lpwstr>
  </property>
  <property fmtid="{D5CDD505-2E9C-101B-9397-08002B2CF9AE}" pid="10" name="MSIP_Label_65bd367d-9e3b-49e5-aa9a-caafdafee3aa_ActionId">
    <vt:lpwstr>ff4cb4d1-8ccc-4771-ba02-9e2ddd8fed19</vt:lpwstr>
  </property>
  <property fmtid="{D5CDD505-2E9C-101B-9397-08002B2CF9AE}" pid="11" name="MSIP_Label_65bd367d-9e3b-49e5-aa9a-caafdafee3aa_ContentBits">
    <vt:lpwstr>0</vt:lpwstr>
  </property>
  <property fmtid="{D5CDD505-2E9C-101B-9397-08002B2CF9AE}" pid="12" name="ContentTypeId">
    <vt:lpwstr>0x0101001ED4B779CCE1824BBDE7951737D07DD8</vt:lpwstr>
  </property>
  <property fmtid="{D5CDD505-2E9C-101B-9397-08002B2CF9AE}" pid="13" name="TaxKeyword">
    <vt:lpwstr>81;#Food For Development|98747836-2529-4530-bb6a-d74dee1d6b61</vt:lpwstr>
  </property>
  <property fmtid="{D5CDD505-2E9C-101B-9397-08002B2CF9AE}" pid="14" name="Tags">
    <vt:lpwstr/>
  </property>
</Properties>
</file>