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17AC" w:rsidR="00C15CB2" w:rsidP="29A60DC9" w:rsidRDefault="4BC1EF96" w14:paraId="5DAB6C7B" w14:textId="06C04C76">
      <w:pPr>
        <w:spacing w:after="0" w:line="240" w:lineRule="auto"/>
        <w:contextualSpacing/>
        <w:jc w:val="center"/>
        <w:rPr>
          <w:rFonts w:ascii="Constantia" w:hAnsi="Constantia" w:cs="Arial"/>
          <w:b w:val="1"/>
          <w:bCs w:val="1"/>
        </w:rPr>
      </w:pPr>
      <w:r w:rsidRPr="507A5D3F" w:rsidR="4BC1EF96">
        <w:rPr>
          <w:rFonts w:ascii="Constantia" w:hAnsi="Constantia" w:cs="Arial"/>
          <w:b w:val="1"/>
          <w:bCs w:val="1"/>
        </w:rPr>
        <w:t>REQUEST FOR APPLICATION (RFA)</w:t>
      </w:r>
    </w:p>
    <w:tbl>
      <w:tblPr>
        <w:tblStyle w:val="ac"/>
        <w:tblpPr w:leftFromText="180" w:rightFromText="180" w:vertAnchor="text" w:horzAnchor="margin" w:tblpY="130"/>
        <w:tblW w:w="0" w:type="auto"/>
        <w:tblLook w:val="04A0" w:firstRow="1" w:lastRow="0" w:firstColumn="1" w:lastColumn="0" w:noHBand="0" w:noVBand="1"/>
      </w:tblPr>
      <w:tblGrid>
        <w:gridCol w:w="4823"/>
        <w:gridCol w:w="4527"/>
      </w:tblGrid>
      <w:tr w:rsidRPr="008617AC" w:rsidR="00C15CB2" w:rsidTr="0F078C01" w14:paraId="50DCD0F5" w14:textId="77777777">
        <w:trPr>
          <w:trHeight w:val="530"/>
        </w:trPr>
        <w:tc>
          <w:tcPr>
            <w:tcW w:w="4823" w:type="dxa"/>
            <w:tcMar/>
          </w:tcPr>
          <w:p w:rsidRPr="008617AC" w:rsidR="00C15CB2" w:rsidP="00A10782" w:rsidRDefault="00C15CB2" w14:paraId="4B40E806" w14:textId="77777777">
            <w:pPr>
              <w:pStyle w:val="a6"/>
              <w:kinsoku w:val="0"/>
              <w:overflowPunct w:val="0"/>
              <w:spacing w:after="0"/>
              <w:ind w:right="659"/>
              <w:rPr>
                <w:rFonts w:ascii="Constantia" w:hAnsi="Constantia" w:cs="Arial"/>
                <w:sz w:val="22"/>
                <w:szCs w:val="22"/>
              </w:rPr>
            </w:pPr>
            <w:r w:rsidRPr="507A5D3F" w:rsidR="00C15CB2">
              <w:rPr>
                <w:rFonts w:ascii="Constantia" w:hAnsi="Constantia" w:cs="Arial"/>
                <w:sz w:val="22"/>
                <w:szCs w:val="22"/>
              </w:rPr>
              <w:t>Program Name:</w:t>
            </w:r>
          </w:p>
        </w:tc>
        <w:tc>
          <w:tcPr>
            <w:tcW w:w="4527" w:type="dxa"/>
            <w:tcMar/>
          </w:tcPr>
          <w:p w:rsidRPr="008617AC" w:rsidR="00C15CB2" w:rsidP="00A10782" w:rsidRDefault="00A10782" w14:paraId="02EB378F" w14:textId="6858A29B">
            <w:pPr>
              <w:pStyle w:val="a6"/>
              <w:kinsoku w:val="0"/>
              <w:overflowPunct w:val="0"/>
              <w:spacing w:after="0"/>
              <w:ind w:right="659"/>
              <w:rPr>
                <w:rFonts w:ascii="Constantia" w:hAnsi="Constantia" w:cs="Arial"/>
                <w:b w:val="1"/>
                <w:bCs w:val="1"/>
                <w:sz w:val="22"/>
                <w:szCs w:val="22"/>
              </w:rPr>
            </w:pPr>
            <w:r w:rsidRPr="507A5D3F" w:rsidR="5CFC3200">
              <w:rPr>
                <w:rFonts w:ascii="Constantia" w:hAnsi="Constantia" w:cs="Arial"/>
                <w:b w:val="1"/>
                <w:bCs w:val="1"/>
                <w:sz w:val="22"/>
                <w:szCs w:val="22"/>
              </w:rPr>
              <w:t>Kazakhstan Actions against Trafficking in Children (KATCH) Project</w:t>
            </w:r>
          </w:p>
        </w:tc>
      </w:tr>
      <w:tr w:rsidRPr="008617AC" w:rsidR="00C15CB2" w:rsidTr="0F078C01" w14:paraId="18CF49F9" w14:textId="77777777">
        <w:tc>
          <w:tcPr>
            <w:tcW w:w="4823" w:type="dxa"/>
            <w:tcMar/>
          </w:tcPr>
          <w:p w:rsidRPr="008617AC" w:rsidR="00C15CB2" w:rsidP="00A10782" w:rsidRDefault="00C15CB2" w14:paraId="7D46D927" w14:textId="77777777">
            <w:pPr>
              <w:pStyle w:val="a6"/>
              <w:kinsoku w:val="0"/>
              <w:overflowPunct w:val="0"/>
              <w:spacing w:after="0"/>
              <w:rPr>
                <w:rFonts w:ascii="Constantia" w:hAnsi="Constantia" w:cs="Arial"/>
                <w:sz w:val="22"/>
                <w:szCs w:val="22"/>
              </w:rPr>
            </w:pPr>
            <w:r w:rsidRPr="008617AC" w:rsidR="00C15CB2">
              <w:rPr>
                <w:rFonts w:ascii="Constantia" w:hAnsi="Constantia" w:cs="Arial"/>
                <w:sz w:val="22"/>
                <w:szCs w:val="22"/>
              </w:rPr>
              <w:t>Request for Application (RFA)</w:t>
            </w:r>
            <w:r w:rsidRPr="008617AC" w:rsidR="00C15CB2">
              <w:rPr>
                <w:rFonts w:ascii="Constantia" w:hAnsi="Constantia" w:cs="Arial"/>
                <w:spacing w:val="-1"/>
                <w:sz w:val="22"/>
                <w:szCs w:val="22"/>
              </w:rPr>
              <w:t xml:space="preserve"> </w:t>
            </w:r>
            <w:r w:rsidRPr="008617AC" w:rsidR="00C15CB2">
              <w:rPr>
                <w:rFonts w:ascii="Constantia" w:hAnsi="Constantia" w:cs="Arial"/>
                <w:sz w:val="22"/>
                <w:szCs w:val="22"/>
              </w:rPr>
              <w:t>No:</w:t>
            </w:r>
          </w:p>
        </w:tc>
        <w:tc>
          <w:tcPr>
            <w:tcW w:w="4527" w:type="dxa"/>
            <w:tcMar/>
          </w:tcPr>
          <w:p w:rsidRPr="008617AC" w:rsidR="00C15CB2" w:rsidP="00A10782" w:rsidRDefault="00495EB6" w14:paraId="6A05A809" w14:textId="472A79EA">
            <w:pPr>
              <w:pStyle w:val="a6"/>
              <w:kinsoku w:val="0"/>
              <w:overflowPunct w:val="0"/>
              <w:spacing w:after="0"/>
              <w:rPr>
                <w:rFonts w:ascii="Constantia" w:hAnsi="Constantia" w:cs="Arial"/>
                <w:b w:val="1"/>
                <w:bCs w:val="1"/>
                <w:sz w:val="22"/>
                <w:szCs w:val="22"/>
                <w:lang w:val="en-US"/>
              </w:rPr>
            </w:pPr>
            <w:r w:rsidRPr="507A5D3F" w:rsidR="4240576C">
              <w:rPr>
                <w:rFonts w:ascii="Constantia" w:hAnsi="Constantia" w:cs="Arial"/>
                <w:b w:val="1"/>
                <w:bCs w:val="1"/>
                <w:sz w:val="22"/>
                <w:szCs w:val="22"/>
                <w:lang w:val="en-US"/>
              </w:rPr>
              <w:t>KATCH-10019-RFA</w:t>
            </w:r>
            <w:r w:rsidRPr="507A5D3F" w:rsidR="4240576C">
              <w:rPr>
                <w:rFonts w:ascii="Constantia" w:hAnsi="Constantia" w:cs="Arial"/>
                <w:b w:val="1"/>
                <w:bCs w:val="1"/>
                <w:sz w:val="22"/>
                <w:szCs w:val="22"/>
                <w:lang w:val="en-US"/>
              </w:rPr>
              <w:t>-0</w:t>
            </w:r>
            <w:r w:rsidRPr="507A5D3F" w:rsidR="00EF3150">
              <w:rPr>
                <w:rFonts w:ascii="Constantia" w:hAnsi="Constantia" w:cs="Arial"/>
                <w:b w:val="1"/>
                <w:bCs w:val="1"/>
                <w:sz w:val="22"/>
                <w:szCs w:val="22"/>
                <w:lang w:val="en-US"/>
              </w:rPr>
              <w:t>3</w:t>
            </w:r>
          </w:p>
        </w:tc>
      </w:tr>
      <w:tr w:rsidRPr="008617AC" w:rsidR="00E64550" w:rsidTr="0F078C01" w14:paraId="7280C181" w14:textId="77777777">
        <w:tc>
          <w:tcPr>
            <w:tcW w:w="4823" w:type="dxa"/>
            <w:tcMar/>
          </w:tcPr>
          <w:p w:rsidRPr="008617AC" w:rsidR="00E64550" w:rsidP="00E64550" w:rsidRDefault="00E64550" w14:paraId="2A3A31B9" w14:textId="77777777">
            <w:pPr>
              <w:pStyle w:val="a6"/>
              <w:kinsoku w:val="0"/>
              <w:overflowPunct w:val="0"/>
              <w:spacing w:after="0"/>
              <w:rPr>
                <w:rFonts w:ascii="Constantia" w:hAnsi="Constantia" w:cs="Arial"/>
                <w:sz w:val="22"/>
                <w:szCs w:val="22"/>
              </w:rPr>
            </w:pPr>
            <w:r w:rsidRPr="008617AC" w:rsidR="1F9BA17E">
              <w:rPr>
                <w:rFonts w:ascii="Constantia" w:hAnsi="Constantia" w:cs="Arial"/>
                <w:sz w:val="22"/>
                <w:szCs w:val="22"/>
              </w:rPr>
              <w:t>Date</w:t>
            </w:r>
            <w:r w:rsidRPr="008617AC" w:rsidR="1F9BA17E">
              <w:rPr>
                <w:rFonts w:ascii="Constantia" w:hAnsi="Constantia" w:cs="Arial"/>
                <w:spacing w:val="-2"/>
                <w:sz w:val="22"/>
                <w:szCs w:val="22"/>
              </w:rPr>
              <w:t xml:space="preserve"> </w:t>
            </w:r>
            <w:r w:rsidRPr="008617AC" w:rsidR="1F9BA17E">
              <w:rPr>
                <w:rFonts w:ascii="Constantia" w:hAnsi="Constantia" w:cs="Arial"/>
                <w:sz w:val="22"/>
                <w:szCs w:val="22"/>
                <w:lang w:val="en-US"/>
              </w:rPr>
              <w:t>RFA Issued</w:t>
            </w:r>
            <w:r w:rsidRPr="008617AC" w:rsidR="1F9BA17E">
              <w:rPr>
                <w:rFonts w:ascii="Constantia" w:hAnsi="Constantia" w:cs="Arial"/>
                <w:sz w:val="22"/>
                <w:szCs w:val="22"/>
              </w:rPr>
              <w:t>:</w:t>
            </w:r>
          </w:p>
        </w:tc>
        <w:tc>
          <w:tcPr>
            <w:tcW w:w="4527" w:type="dxa"/>
            <w:tcMar/>
          </w:tcPr>
          <w:p w:rsidRPr="00EF3150" w:rsidR="00E64550" w:rsidP="507A5D3F" w:rsidRDefault="33D19A31" w14:paraId="5A39BBE3" w14:textId="6CEC6EA8">
            <w:pPr>
              <w:pStyle w:val="a6"/>
              <w:kinsoku w:val="0"/>
              <w:overflowPunct w:val="0"/>
              <w:spacing w:after="0"/>
              <w:rPr>
                <w:rFonts w:ascii="Constantia" w:hAnsi="Constantia" w:cs="Arial"/>
                <w:b w:val="1"/>
                <w:bCs w:val="1"/>
                <w:sz w:val="22"/>
                <w:szCs w:val="22"/>
                <w:lang w:val="en-US"/>
              </w:rPr>
            </w:pPr>
            <w:r w:rsidRPr="0F078C01" w:rsidR="6337A035">
              <w:rPr>
                <w:rFonts w:ascii="Constantia" w:hAnsi="Constantia" w:cs="Arial"/>
                <w:b w:val="1"/>
                <w:bCs w:val="1"/>
                <w:sz w:val="22"/>
                <w:szCs w:val="22"/>
                <w:lang w:val="en-US"/>
              </w:rPr>
              <w:t>1</w:t>
            </w:r>
            <w:r w:rsidRPr="0F078C01" w:rsidR="4E2D24BD">
              <w:rPr>
                <w:rFonts w:ascii="Constantia" w:hAnsi="Constantia" w:cs="Arial"/>
                <w:b w:val="1"/>
                <w:bCs w:val="1"/>
                <w:sz w:val="22"/>
                <w:szCs w:val="22"/>
                <w:lang w:val="en-US"/>
              </w:rPr>
              <w:t>8</w:t>
            </w:r>
            <w:r w:rsidRPr="0F078C01" w:rsidR="58187327">
              <w:rPr>
                <w:rFonts w:ascii="Constantia" w:hAnsi="Constantia" w:cs="Arial"/>
                <w:b w:val="1"/>
                <w:bCs w:val="1"/>
                <w:sz w:val="22"/>
                <w:szCs w:val="22"/>
                <w:lang w:val="en-US"/>
              </w:rPr>
              <w:t xml:space="preserve"> </w:t>
            </w:r>
            <w:r w:rsidRPr="0F078C01" w:rsidR="06698827">
              <w:rPr>
                <w:rFonts w:ascii="Constantia" w:hAnsi="Constantia" w:cs="Arial"/>
                <w:b w:val="1"/>
                <w:bCs w:val="1"/>
                <w:sz w:val="22"/>
                <w:szCs w:val="22"/>
                <w:lang w:val="en-US"/>
              </w:rPr>
              <w:t>April</w:t>
            </w:r>
            <w:r w:rsidRPr="0F078C01" w:rsidR="58187327">
              <w:rPr>
                <w:rFonts w:ascii="Constantia" w:hAnsi="Constantia" w:cs="Arial"/>
                <w:b w:val="1"/>
                <w:bCs w:val="1"/>
                <w:sz w:val="22"/>
                <w:szCs w:val="22"/>
                <w:lang w:val="en-US"/>
              </w:rPr>
              <w:t xml:space="preserve"> 2024</w:t>
            </w:r>
          </w:p>
        </w:tc>
      </w:tr>
      <w:tr w:rsidRPr="008617AC" w:rsidR="00E64550" w:rsidTr="0F078C01" w14:paraId="66D27AFF" w14:textId="77777777">
        <w:tc>
          <w:tcPr>
            <w:tcW w:w="4823" w:type="dxa"/>
            <w:tcMar/>
          </w:tcPr>
          <w:p w:rsidRPr="008617AC" w:rsidR="00E64550" w:rsidP="00E64550" w:rsidRDefault="00E64550" w14:paraId="7865CEC0" w14:textId="77777777">
            <w:pPr>
              <w:pStyle w:val="a6"/>
              <w:kinsoku w:val="0"/>
              <w:overflowPunct w:val="0"/>
              <w:spacing w:after="0"/>
              <w:rPr>
                <w:rFonts w:ascii="Constantia" w:hAnsi="Constantia" w:cs="Arial"/>
                <w:sz w:val="22"/>
                <w:szCs w:val="22"/>
              </w:rPr>
            </w:pPr>
            <w:r w:rsidRPr="507A5D3F" w:rsidR="1F9BA17E">
              <w:rPr>
                <w:rFonts w:ascii="Constantia" w:hAnsi="Constantia" w:cs="Arial"/>
                <w:sz w:val="22"/>
                <w:szCs w:val="22"/>
              </w:rPr>
              <w:t>Pre-application Conference</w:t>
            </w:r>
            <w:r w:rsidRPr="507A5D3F" w:rsidR="1F9BA17E">
              <w:rPr>
                <w:rFonts w:ascii="Constantia" w:hAnsi="Constantia" w:cs="Arial"/>
                <w:sz w:val="22"/>
                <w:szCs w:val="22"/>
                <w:lang w:val="en-US"/>
              </w:rPr>
              <w:t xml:space="preserve"> Date, if applicable</w:t>
            </w:r>
            <w:r w:rsidRPr="507A5D3F" w:rsidR="1F9BA17E">
              <w:rPr>
                <w:rFonts w:ascii="Constantia" w:hAnsi="Constantia" w:cs="Arial"/>
                <w:sz w:val="22"/>
                <w:szCs w:val="22"/>
              </w:rPr>
              <w:t>:</w:t>
            </w:r>
          </w:p>
        </w:tc>
        <w:tc>
          <w:tcPr>
            <w:tcW w:w="4527" w:type="dxa"/>
            <w:tcMar/>
          </w:tcPr>
          <w:p w:rsidRPr="00EF3150" w:rsidR="00E64550" w:rsidP="507A5D3F" w:rsidRDefault="007A2D15" w14:paraId="66A71DAB" w14:textId="06C78791">
            <w:pPr>
              <w:pStyle w:val="a6"/>
              <w:kinsoku w:val="0"/>
              <w:overflowPunct w:val="0"/>
              <w:spacing w:after="0"/>
              <w:rPr>
                <w:rFonts w:ascii="Constantia" w:hAnsi="Constantia" w:cs="Arial"/>
                <w:b w:val="1"/>
                <w:bCs w:val="1"/>
                <w:sz w:val="22"/>
                <w:szCs w:val="22"/>
                <w:lang w:val="en-US"/>
              </w:rPr>
            </w:pPr>
            <w:r w:rsidRPr="0F078C01" w:rsidR="7E9AE60D">
              <w:rPr>
                <w:rFonts w:ascii="Constantia" w:hAnsi="Constantia" w:cs="Arial"/>
                <w:b w:val="1"/>
                <w:bCs w:val="1"/>
                <w:sz w:val="22"/>
                <w:szCs w:val="22"/>
                <w:lang w:val="en-US"/>
              </w:rPr>
              <w:t>3</w:t>
            </w:r>
            <w:r w:rsidRPr="0F078C01" w:rsidR="7E9AE60D">
              <w:rPr>
                <w:rFonts w:ascii="Constantia" w:hAnsi="Constantia" w:cs="Arial"/>
                <w:b w:val="1"/>
                <w:bCs w:val="1"/>
                <w:sz w:val="22"/>
                <w:szCs w:val="22"/>
                <w:lang w:val="en-US"/>
              </w:rPr>
              <w:t xml:space="preserve"> May </w:t>
            </w:r>
            <w:r w:rsidRPr="0F078C01" w:rsidR="58187327">
              <w:rPr>
                <w:rFonts w:ascii="Constantia" w:hAnsi="Constantia" w:cs="Arial"/>
                <w:b w:val="1"/>
                <w:bCs w:val="1"/>
                <w:sz w:val="22"/>
                <w:szCs w:val="22"/>
                <w:lang w:val="en-US"/>
              </w:rPr>
              <w:t>2024, 14:00</w:t>
            </w:r>
          </w:p>
          <w:p w:rsidRPr="00EF3150" w:rsidR="00EF3150" w:rsidP="507A5D3F" w:rsidRDefault="00E24EA9" w14:paraId="4FA480A1" w14:textId="77777777">
            <w:pPr>
              <w:pStyle w:val="af8"/>
              <w:spacing w:before="0" w:beforeAutospacing="off" w:after="0" w:afterAutospacing="off"/>
              <w:rPr>
                <w:rFonts w:ascii="Constantia" w:hAnsi="Constantia"/>
                <w:sz w:val="22"/>
                <w:szCs w:val="22"/>
              </w:rPr>
            </w:pPr>
            <w:hyperlink r:id="R07e55eab419c4314">
              <w:r w:rsidRPr="0F078C01" w:rsidR="176B056A">
                <w:rPr>
                  <w:rStyle w:val="af9"/>
                  <w:rFonts w:ascii="Constantia" w:hAnsi="Constantia"/>
                  <w:color w:val="0000FF"/>
                  <w:sz w:val="22"/>
                  <w:szCs w:val="22"/>
                  <w:u w:val="single"/>
                </w:rPr>
                <w:t>Join the meeting now</w:t>
              </w:r>
            </w:hyperlink>
          </w:p>
          <w:p w:rsidRPr="00EF3150" w:rsidR="00EF3150" w:rsidP="507A5D3F" w:rsidRDefault="00EF3150" w14:paraId="74E784F7" w14:textId="77777777">
            <w:pPr>
              <w:pStyle w:val="af8"/>
              <w:spacing w:before="0" w:beforeAutospacing="off" w:after="0" w:afterAutospacing="off"/>
              <w:rPr>
                <w:rFonts w:ascii="Constantia" w:hAnsi="Constantia"/>
                <w:sz w:val="22"/>
                <w:szCs w:val="22"/>
              </w:rPr>
            </w:pPr>
            <w:r w:rsidRPr="0F078C01" w:rsidR="176B056A">
              <w:rPr>
                <w:rFonts w:ascii="Constantia" w:hAnsi="Constantia"/>
                <w:color w:val="616161"/>
                <w:sz w:val="22"/>
                <w:szCs w:val="22"/>
              </w:rPr>
              <w:t xml:space="preserve">Meeting ID: </w:t>
            </w:r>
            <w:r w:rsidRPr="0F078C01" w:rsidR="176B056A">
              <w:rPr>
                <w:rFonts w:ascii="Constantia" w:hAnsi="Constantia"/>
                <w:color w:val="242424"/>
                <w:sz w:val="22"/>
                <w:szCs w:val="22"/>
              </w:rPr>
              <w:t>249 269 516 995</w:t>
            </w:r>
          </w:p>
          <w:p w:rsidRPr="00EF3150" w:rsidR="006201DF" w:rsidP="507A5D3F" w:rsidRDefault="00EF3150" w14:paraId="41C8F396" w14:textId="70E4E7D2">
            <w:pPr>
              <w:pStyle w:val="a6"/>
              <w:kinsoku w:val="0"/>
              <w:overflowPunct w:val="0"/>
              <w:spacing w:after="0"/>
              <w:rPr>
                <w:rFonts w:ascii="Constantia" w:hAnsi="Constantia" w:cs="Arial"/>
                <w:b w:val="1"/>
                <w:bCs w:val="1"/>
                <w:sz w:val="22"/>
                <w:szCs w:val="22"/>
                <w:lang w:val="en-US"/>
              </w:rPr>
            </w:pPr>
            <w:r w:rsidRPr="0F078C01" w:rsidR="176B056A">
              <w:rPr>
                <w:rFonts w:ascii="Constantia" w:hAnsi="Constantia"/>
                <w:color w:val="616161"/>
                <w:sz w:val="22"/>
                <w:szCs w:val="22"/>
              </w:rPr>
              <w:t xml:space="preserve">Passcode: </w:t>
            </w:r>
            <w:r w:rsidRPr="0F078C01" w:rsidR="176B056A">
              <w:rPr>
                <w:rFonts w:ascii="Constantia" w:hAnsi="Constantia"/>
                <w:color w:val="242424"/>
                <w:sz w:val="22"/>
                <w:szCs w:val="22"/>
              </w:rPr>
              <w:t>pEgPeJ</w:t>
            </w:r>
          </w:p>
        </w:tc>
      </w:tr>
      <w:tr w:rsidRPr="008617AC" w:rsidR="00EF3150" w:rsidTr="0F078C01" w14:paraId="417FD4F5" w14:textId="77777777">
        <w:tc>
          <w:tcPr>
            <w:tcW w:w="4823" w:type="dxa"/>
            <w:tcMar/>
          </w:tcPr>
          <w:p w:rsidRPr="008617AC" w:rsidR="00EF3150" w:rsidP="00EF3150" w:rsidRDefault="00EF3150" w14:paraId="3792ACF2" w14:textId="77777777">
            <w:pPr>
              <w:pStyle w:val="a6"/>
              <w:kinsoku w:val="0"/>
              <w:overflowPunct w:val="0"/>
              <w:spacing w:after="0"/>
              <w:rPr>
                <w:rFonts w:ascii="Constantia" w:hAnsi="Constantia" w:cs="Arial"/>
                <w:sz w:val="22"/>
                <w:szCs w:val="22"/>
              </w:rPr>
            </w:pPr>
            <w:r w:rsidRPr="008617AC" w:rsidR="00EF3150">
              <w:rPr>
                <w:rFonts w:ascii="Constantia" w:hAnsi="Constantia" w:cs="Arial"/>
                <w:sz w:val="22"/>
                <w:szCs w:val="22"/>
              </w:rPr>
              <w:t>Due Date</w:t>
            </w:r>
            <w:r w:rsidRPr="008617AC" w:rsidR="00EF3150">
              <w:rPr>
                <w:rFonts w:ascii="Constantia" w:hAnsi="Constantia" w:cs="Arial"/>
                <w:spacing w:val="-3"/>
                <w:sz w:val="22"/>
                <w:szCs w:val="22"/>
              </w:rPr>
              <w:t xml:space="preserve"> and Time </w:t>
            </w:r>
            <w:r w:rsidRPr="008617AC" w:rsidR="00EF3150">
              <w:rPr>
                <w:rFonts w:ascii="Constantia" w:hAnsi="Constantia" w:cs="Arial"/>
                <w:sz w:val="22"/>
                <w:szCs w:val="22"/>
              </w:rPr>
              <w:t>for</w:t>
            </w:r>
            <w:r w:rsidRPr="008617AC" w:rsidR="00EF3150">
              <w:rPr>
                <w:rFonts w:ascii="Constantia" w:hAnsi="Constantia" w:cs="Arial"/>
                <w:spacing w:val="-2"/>
                <w:sz w:val="22"/>
                <w:szCs w:val="22"/>
              </w:rPr>
              <w:t xml:space="preserve"> </w:t>
            </w:r>
            <w:r w:rsidRPr="008617AC" w:rsidR="00EF3150">
              <w:rPr>
                <w:rFonts w:ascii="Constantia" w:hAnsi="Constantia" w:cs="Arial"/>
                <w:sz w:val="22"/>
                <w:szCs w:val="22"/>
              </w:rPr>
              <w:t>Questions:</w:t>
            </w:r>
          </w:p>
        </w:tc>
        <w:tc>
          <w:tcPr>
            <w:tcW w:w="4527" w:type="dxa"/>
            <w:tcMar/>
          </w:tcPr>
          <w:p w:rsidRPr="008617AC" w:rsidR="00EF3150" w:rsidP="00EF3150" w:rsidRDefault="006D7647" w14:paraId="72A3D3EC" w14:textId="4F2A4420">
            <w:pPr>
              <w:pStyle w:val="a6"/>
              <w:kinsoku w:val="0"/>
              <w:overflowPunct w:val="0"/>
              <w:spacing w:after="0"/>
              <w:rPr>
                <w:rFonts w:ascii="Constantia" w:hAnsi="Constantia" w:cs="Arial"/>
                <w:b w:val="1"/>
                <w:bCs w:val="1"/>
                <w:sz w:val="22"/>
                <w:szCs w:val="22"/>
                <w:lang w:val="en-US"/>
              </w:rPr>
            </w:pPr>
            <w:r w:rsidRPr="0F078C01" w:rsidR="1D73E8F8">
              <w:rPr>
                <w:rFonts w:ascii="Constantia" w:hAnsi="Constantia" w:cs="Arial"/>
                <w:b w:val="1"/>
                <w:bCs w:val="1"/>
                <w:sz w:val="22"/>
                <w:szCs w:val="22"/>
                <w:lang w:val="en-US"/>
              </w:rPr>
              <w:t>3</w:t>
            </w:r>
            <w:r w:rsidRPr="0F078C01" w:rsidR="40CE74DE">
              <w:rPr>
                <w:rFonts w:ascii="Constantia" w:hAnsi="Constantia" w:cs="Arial"/>
                <w:b w:val="1"/>
                <w:bCs w:val="1"/>
                <w:sz w:val="22"/>
                <w:szCs w:val="22"/>
                <w:lang w:val="en-US"/>
              </w:rPr>
              <w:t xml:space="preserve"> May </w:t>
            </w:r>
            <w:r w:rsidRPr="0F078C01" w:rsidR="58187327">
              <w:rPr>
                <w:rFonts w:ascii="Constantia" w:hAnsi="Constantia" w:cs="Arial"/>
                <w:b w:val="1"/>
                <w:bCs w:val="1"/>
                <w:sz w:val="22"/>
                <w:szCs w:val="22"/>
                <w:lang w:val="en-US"/>
              </w:rPr>
              <w:t>2024</w:t>
            </w:r>
          </w:p>
        </w:tc>
      </w:tr>
      <w:tr w:rsidRPr="008617AC" w:rsidR="00EF3150" w:rsidTr="0F078C01" w14:paraId="1DBD4AB0" w14:textId="77777777">
        <w:trPr>
          <w:trHeight w:val="520"/>
        </w:trPr>
        <w:tc>
          <w:tcPr>
            <w:tcW w:w="4823" w:type="dxa"/>
            <w:tcMar/>
          </w:tcPr>
          <w:p w:rsidRPr="008617AC" w:rsidR="00EF3150" w:rsidP="00EF3150" w:rsidRDefault="00EF3150" w14:paraId="32C93904" w14:textId="77777777">
            <w:pPr>
              <w:pStyle w:val="a6"/>
              <w:kinsoku w:val="0"/>
              <w:overflowPunct w:val="0"/>
              <w:spacing w:after="0"/>
              <w:ind w:right="1895"/>
              <w:rPr>
                <w:rFonts w:ascii="Constantia" w:hAnsi="Constantia" w:cs="Arial"/>
                <w:sz w:val="22"/>
                <w:szCs w:val="22"/>
              </w:rPr>
            </w:pPr>
            <w:r w:rsidRPr="008617AC" w:rsidR="00EF3150">
              <w:rPr>
                <w:rFonts w:ascii="Constantia" w:hAnsi="Constantia" w:cs="Arial"/>
                <w:sz w:val="22"/>
                <w:szCs w:val="22"/>
                <w:lang w:val="en-US"/>
              </w:rPr>
              <w:t xml:space="preserve">Due Date and Time for </w:t>
            </w:r>
            <w:r w:rsidRPr="008617AC" w:rsidR="00EF3150">
              <w:rPr>
                <w:rFonts w:ascii="Constantia" w:hAnsi="Constantia" w:cs="Arial"/>
                <w:sz w:val="22"/>
                <w:szCs w:val="22"/>
              </w:rPr>
              <w:t>Response</w:t>
            </w:r>
            <w:r w:rsidRPr="008617AC" w:rsidR="00EF3150">
              <w:rPr>
                <w:rFonts w:ascii="Constantia" w:hAnsi="Constantia" w:cs="Arial"/>
                <w:spacing w:val="-2"/>
                <w:sz w:val="22"/>
                <w:szCs w:val="22"/>
              </w:rPr>
              <w:t xml:space="preserve"> </w:t>
            </w:r>
            <w:r w:rsidRPr="008617AC" w:rsidR="00EF3150">
              <w:rPr>
                <w:rFonts w:ascii="Constantia" w:hAnsi="Constantia" w:cs="Arial"/>
                <w:sz w:val="22"/>
                <w:szCs w:val="22"/>
              </w:rPr>
              <w:t>to</w:t>
            </w:r>
            <w:r w:rsidRPr="008617AC" w:rsidR="00EF3150">
              <w:rPr>
                <w:rFonts w:ascii="Constantia" w:hAnsi="Constantia" w:cs="Arial"/>
                <w:spacing w:val="-3"/>
                <w:sz w:val="22"/>
                <w:szCs w:val="22"/>
              </w:rPr>
              <w:t xml:space="preserve"> </w:t>
            </w:r>
            <w:r w:rsidRPr="008617AC" w:rsidR="00EF3150">
              <w:rPr>
                <w:rFonts w:ascii="Constantia" w:hAnsi="Constantia" w:cs="Arial"/>
                <w:sz w:val="22"/>
                <w:szCs w:val="22"/>
              </w:rPr>
              <w:t>Questions:</w:t>
            </w:r>
          </w:p>
        </w:tc>
        <w:tc>
          <w:tcPr>
            <w:tcW w:w="4527" w:type="dxa"/>
            <w:tcMar/>
          </w:tcPr>
          <w:p w:rsidRPr="008617AC" w:rsidR="00EF3150" w:rsidP="00EF3150" w:rsidRDefault="006D7647" w14:paraId="0D0B940D" w14:textId="198DA825">
            <w:pPr>
              <w:pStyle w:val="a6"/>
              <w:kinsoku w:val="0"/>
              <w:overflowPunct w:val="0"/>
              <w:spacing w:after="0"/>
              <w:ind w:right="1895"/>
              <w:rPr>
                <w:rFonts w:ascii="Constantia" w:hAnsi="Constantia" w:cs="Arial"/>
                <w:b w:val="1"/>
                <w:bCs w:val="1"/>
                <w:sz w:val="22"/>
                <w:szCs w:val="22"/>
                <w:lang w:val="en-US"/>
              </w:rPr>
            </w:pPr>
            <w:r w:rsidRPr="0F078C01" w:rsidR="1D73E8F8">
              <w:rPr>
                <w:rFonts w:ascii="Constantia" w:hAnsi="Constantia" w:cs="Arial"/>
                <w:b w:val="1"/>
                <w:bCs w:val="1"/>
                <w:sz w:val="22"/>
                <w:szCs w:val="22"/>
                <w:lang w:val="en-US"/>
              </w:rPr>
              <w:t>3</w:t>
            </w:r>
            <w:r w:rsidRPr="0F078C01" w:rsidR="7E9AE60D">
              <w:rPr>
                <w:rFonts w:ascii="Constantia" w:hAnsi="Constantia" w:cs="Arial"/>
                <w:b w:val="1"/>
                <w:bCs w:val="1"/>
                <w:sz w:val="22"/>
                <w:szCs w:val="22"/>
                <w:lang w:val="en-US"/>
              </w:rPr>
              <w:t xml:space="preserve"> May </w:t>
            </w:r>
            <w:r w:rsidRPr="0F078C01" w:rsidR="58187327">
              <w:rPr>
                <w:rFonts w:ascii="Constantia" w:hAnsi="Constantia" w:cs="Arial"/>
                <w:b w:val="1"/>
                <w:bCs w:val="1"/>
                <w:sz w:val="22"/>
                <w:szCs w:val="22"/>
                <w:lang w:val="en-US"/>
              </w:rPr>
              <w:t>2024</w:t>
            </w:r>
          </w:p>
        </w:tc>
      </w:tr>
      <w:tr w:rsidRPr="008617AC" w:rsidR="00E64550" w:rsidTr="0F078C01" w14:paraId="65732369" w14:textId="77777777">
        <w:tc>
          <w:tcPr>
            <w:tcW w:w="4823" w:type="dxa"/>
            <w:tcMar/>
          </w:tcPr>
          <w:p w:rsidRPr="008617AC" w:rsidR="00E64550" w:rsidP="00E64550" w:rsidRDefault="00E64550" w14:paraId="065C0918" w14:textId="77777777">
            <w:pPr>
              <w:pStyle w:val="a6"/>
              <w:kinsoku w:val="0"/>
              <w:overflowPunct w:val="0"/>
              <w:spacing w:after="0"/>
              <w:ind w:right="1895"/>
              <w:rPr>
                <w:rFonts w:ascii="Constantia" w:hAnsi="Constantia" w:cs="Arial"/>
                <w:sz w:val="22"/>
                <w:szCs w:val="22"/>
              </w:rPr>
            </w:pPr>
            <w:r w:rsidRPr="008617AC" w:rsidR="1F9BA17E">
              <w:rPr>
                <w:rFonts w:ascii="Constantia" w:hAnsi="Constantia" w:cs="Arial"/>
                <w:sz w:val="22"/>
                <w:szCs w:val="22"/>
                <w:lang w:val="en-US"/>
              </w:rPr>
              <w:t xml:space="preserve">RFA </w:t>
            </w:r>
            <w:r w:rsidRPr="008617AC" w:rsidR="1F9BA17E">
              <w:rPr>
                <w:rFonts w:ascii="Constantia" w:hAnsi="Constantia" w:cs="Arial"/>
                <w:sz w:val="22"/>
                <w:szCs w:val="22"/>
              </w:rPr>
              <w:t>Closing</w:t>
            </w:r>
            <w:r w:rsidRPr="008617AC" w:rsidR="1F9BA17E">
              <w:rPr>
                <w:rFonts w:ascii="Constantia" w:hAnsi="Constantia" w:cs="Arial"/>
                <w:spacing w:val="-2"/>
                <w:sz w:val="22"/>
                <w:szCs w:val="22"/>
              </w:rPr>
              <w:t xml:space="preserve"> </w:t>
            </w:r>
            <w:r w:rsidRPr="008617AC" w:rsidR="1F9BA17E">
              <w:rPr>
                <w:rFonts w:ascii="Constantia" w:hAnsi="Constantia" w:cs="Arial"/>
                <w:sz w:val="22"/>
                <w:szCs w:val="22"/>
              </w:rPr>
              <w:t>Date and Time:</w:t>
            </w:r>
          </w:p>
        </w:tc>
        <w:tc>
          <w:tcPr>
            <w:tcW w:w="4527" w:type="dxa"/>
            <w:tcMar/>
          </w:tcPr>
          <w:p w:rsidRPr="00EF3150" w:rsidR="00B33E6F" w:rsidP="507A5D3F" w:rsidRDefault="08ECA9F0" w14:paraId="0E27B00A" w14:textId="5D9BFCC7">
            <w:pPr>
              <w:pStyle w:val="a6"/>
              <w:kinsoku w:val="0"/>
              <w:overflowPunct w:val="0"/>
              <w:spacing w:after="0"/>
              <w:ind w:right="1895"/>
              <w:rPr>
                <w:rFonts w:ascii="Constantia" w:hAnsi="Constantia" w:cs="Arial"/>
                <w:b w:val="1"/>
                <w:bCs w:val="1"/>
                <w:sz w:val="22"/>
                <w:szCs w:val="22"/>
                <w:lang w:val="en-US"/>
              </w:rPr>
            </w:pPr>
            <w:r w:rsidRPr="0F078C01" w:rsidR="7C090950">
              <w:rPr>
                <w:rFonts w:ascii="Constantia" w:hAnsi="Constantia" w:cs="Arial"/>
                <w:b w:val="1"/>
                <w:bCs w:val="1"/>
                <w:sz w:val="22"/>
                <w:szCs w:val="22"/>
                <w:lang w:val="en-US"/>
              </w:rPr>
              <w:t>1</w:t>
            </w:r>
            <w:r w:rsidRPr="0F078C01" w:rsidR="0BBB1DF2">
              <w:rPr>
                <w:rFonts w:ascii="Constantia" w:hAnsi="Constantia" w:cs="Arial"/>
                <w:b w:val="1"/>
                <w:bCs w:val="1"/>
                <w:sz w:val="22"/>
                <w:szCs w:val="22"/>
                <w:lang w:val="en-US"/>
              </w:rPr>
              <w:t>8</w:t>
            </w:r>
            <w:r w:rsidRPr="0F078C01" w:rsidR="575893A2">
              <w:rPr>
                <w:rFonts w:ascii="Constantia" w:hAnsi="Constantia" w:cs="Arial"/>
                <w:b w:val="1"/>
                <w:bCs w:val="1"/>
                <w:sz w:val="22"/>
                <w:szCs w:val="22"/>
                <w:lang w:val="en-US"/>
              </w:rPr>
              <w:t xml:space="preserve"> </w:t>
            </w:r>
            <w:r w:rsidRPr="0F078C01" w:rsidR="0823F09B">
              <w:rPr>
                <w:rFonts w:ascii="Constantia" w:hAnsi="Constantia" w:cs="Arial"/>
                <w:b w:val="1"/>
                <w:bCs w:val="1"/>
                <w:sz w:val="22"/>
                <w:szCs w:val="22"/>
                <w:lang w:val="en-US"/>
              </w:rPr>
              <w:t>May</w:t>
            </w:r>
            <w:r w:rsidRPr="0F078C01" w:rsidR="575893A2">
              <w:rPr>
                <w:rFonts w:ascii="Constantia" w:hAnsi="Constantia" w:cs="Arial"/>
                <w:b w:val="1"/>
                <w:bCs w:val="1"/>
                <w:sz w:val="22"/>
                <w:szCs w:val="22"/>
                <w:lang w:val="en-US"/>
              </w:rPr>
              <w:t xml:space="preserve"> 202</w:t>
            </w:r>
            <w:r w:rsidRPr="0F078C01" w:rsidR="58187327">
              <w:rPr>
                <w:rFonts w:ascii="Constantia" w:hAnsi="Constantia" w:cs="Arial"/>
                <w:b w:val="1"/>
                <w:bCs w:val="1"/>
                <w:sz w:val="22"/>
                <w:szCs w:val="22"/>
                <w:lang w:val="en-US"/>
              </w:rPr>
              <w:t>4</w:t>
            </w:r>
            <w:r w:rsidRPr="0F078C01" w:rsidR="575893A2">
              <w:rPr>
                <w:rFonts w:ascii="Constantia" w:hAnsi="Constantia" w:cs="Arial"/>
                <w:b w:val="1"/>
                <w:bCs w:val="1"/>
                <w:sz w:val="22"/>
                <w:szCs w:val="22"/>
                <w:lang w:val="en-US"/>
              </w:rPr>
              <w:t xml:space="preserve"> 11:59pm (Almaty time)</w:t>
            </w:r>
          </w:p>
        </w:tc>
      </w:tr>
      <w:tr w:rsidRPr="008617AC" w:rsidR="00E64550" w:rsidTr="0F078C01" w14:paraId="363C3F00" w14:textId="77777777">
        <w:tc>
          <w:tcPr>
            <w:tcW w:w="4823" w:type="dxa"/>
            <w:tcMar/>
          </w:tcPr>
          <w:p w:rsidRPr="008617AC" w:rsidR="00E64550" w:rsidP="00E64550" w:rsidRDefault="00E64550" w14:paraId="5163B614" w14:textId="77777777">
            <w:pPr>
              <w:pStyle w:val="a6"/>
              <w:kinsoku w:val="0"/>
              <w:overflowPunct w:val="0"/>
              <w:spacing w:after="0"/>
              <w:ind w:right="1895"/>
              <w:rPr>
                <w:rFonts w:ascii="Constantia" w:hAnsi="Constantia" w:cs="Arial"/>
                <w:sz w:val="22"/>
                <w:szCs w:val="22"/>
              </w:rPr>
            </w:pPr>
            <w:r w:rsidRPr="008617AC" w:rsidR="1F9BA17E">
              <w:rPr>
                <w:rFonts w:ascii="Constantia" w:hAnsi="Constantia" w:cs="Arial"/>
                <w:sz w:val="22"/>
                <w:szCs w:val="22"/>
              </w:rPr>
              <w:t>Estimated</w:t>
            </w:r>
            <w:r w:rsidRPr="008617AC" w:rsidR="1F9BA17E">
              <w:rPr>
                <w:rFonts w:ascii="Constantia" w:hAnsi="Constantia" w:cs="Arial"/>
                <w:spacing w:val="-3"/>
                <w:sz w:val="22"/>
                <w:szCs w:val="22"/>
              </w:rPr>
              <w:t xml:space="preserve"> </w:t>
            </w:r>
            <w:r w:rsidRPr="008617AC" w:rsidR="1F9BA17E">
              <w:rPr>
                <w:rFonts w:ascii="Constantia" w:hAnsi="Constantia" w:cs="Arial"/>
                <w:sz w:val="22"/>
                <w:szCs w:val="22"/>
              </w:rPr>
              <w:t>Award</w:t>
            </w:r>
            <w:r w:rsidRPr="008617AC" w:rsidR="1F9BA17E">
              <w:rPr>
                <w:rFonts w:ascii="Constantia" w:hAnsi="Constantia" w:cs="Arial"/>
                <w:spacing w:val="-1"/>
                <w:sz w:val="22"/>
                <w:szCs w:val="22"/>
              </w:rPr>
              <w:t xml:space="preserve"> </w:t>
            </w:r>
            <w:r w:rsidRPr="008617AC" w:rsidR="1F9BA17E">
              <w:rPr>
                <w:rFonts w:ascii="Constantia" w:hAnsi="Constantia" w:cs="Arial"/>
                <w:sz w:val="22"/>
                <w:szCs w:val="22"/>
              </w:rPr>
              <w:t>Date:</w:t>
            </w:r>
          </w:p>
        </w:tc>
        <w:tc>
          <w:tcPr>
            <w:tcW w:w="4527" w:type="dxa"/>
            <w:tcMar/>
          </w:tcPr>
          <w:p w:rsidRPr="00EF3150" w:rsidR="00E64550" w:rsidP="507A5D3F" w:rsidRDefault="00E64550" w14:paraId="60061E4C" w14:textId="280286F0">
            <w:pPr>
              <w:pStyle w:val="a6"/>
              <w:kinsoku w:val="0"/>
              <w:overflowPunct w:val="0"/>
              <w:spacing w:after="0"/>
              <w:ind w:right="1895"/>
              <w:rPr>
                <w:rFonts w:ascii="Constantia" w:hAnsi="Constantia" w:cs="Arial"/>
                <w:b w:val="1"/>
                <w:bCs w:val="1"/>
                <w:sz w:val="22"/>
                <w:szCs w:val="22"/>
                <w:lang w:val="en-US"/>
              </w:rPr>
            </w:pPr>
            <w:r w:rsidRPr="0F078C01" w:rsidR="12EA3E83">
              <w:rPr>
                <w:rFonts w:ascii="Constantia" w:hAnsi="Constantia" w:cs="Arial"/>
                <w:b w:val="1"/>
                <w:bCs w:val="1"/>
                <w:sz w:val="22"/>
                <w:szCs w:val="22"/>
                <w:lang w:val="en-US"/>
              </w:rPr>
              <w:t xml:space="preserve">01 </w:t>
            </w:r>
            <w:r w:rsidRPr="0F078C01" w:rsidR="4B8A8369">
              <w:rPr>
                <w:rFonts w:ascii="Constantia" w:hAnsi="Constantia" w:cs="Arial"/>
                <w:b w:val="1"/>
                <w:bCs w:val="1"/>
                <w:sz w:val="22"/>
                <w:szCs w:val="22"/>
                <w:lang w:val="en-US"/>
              </w:rPr>
              <w:t>August</w:t>
            </w:r>
            <w:r w:rsidRPr="0F078C01" w:rsidR="12EA3E83">
              <w:rPr>
                <w:rFonts w:ascii="Constantia" w:hAnsi="Constantia" w:cs="Arial"/>
                <w:b w:val="1"/>
                <w:bCs w:val="1"/>
                <w:sz w:val="22"/>
                <w:szCs w:val="22"/>
                <w:lang w:val="en-US"/>
              </w:rPr>
              <w:t xml:space="preserve"> 202</w:t>
            </w:r>
            <w:r w:rsidRPr="0F078C01" w:rsidR="176B056A">
              <w:rPr>
                <w:rFonts w:ascii="Constantia" w:hAnsi="Constantia" w:cs="Arial"/>
                <w:b w:val="1"/>
                <w:bCs w:val="1"/>
                <w:sz w:val="22"/>
                <w:szCs w:val="22"/>
                <w:lang w:val="en-US"/>
              </w:rPr>
              <w:t>4</w:t>
            </w:r>
          </w:p>
        </w:tc>
      </w:tr>
    </w:tbl>
    <w:p w:rsidRPr="008617AC" w:rsidR="00C15CB2" w:rsidP="507A5D3F" w:rsidRDefault="00C15CB2" w14:paraId="44EAFD9C" w14:textId="77777777">
      <w:pPr>
        <w:spacing w:after="0" w:line="240" w:lineRule="auto"/>
        <w:ind w:left="2880" w:firstLine="720"/>
        <w:contextualSpacing/>
        <w:jc w:val="both"/>
        <w:rPr>
          <w:rFonts w:ascii="Constantia" w:hAnsi="Constantia" w:cs="Arial"/>
          <w:b w:val="1"/>
          <w:bCs w:val="1"/>
        </w:rPr>
      </w:pPr>
    </w:p>
    <w:p w:rsidRPr="008617AC" w:rsidR="00C15CB2" w:rsidP="00A10782" w:rsidRDefault="00C15CB2" w14:paraId="10A56B4C" w14:textId="77777777">
      <w:pPr>
        <w:pStyle w:val="1"/>
        <w:shd w:val="clear" w:color="auto" w:fill="00B0F0"/>
        <w:spacing w:before="0" w:line="240" w:lineRule="auto"/>
        <w:jc w:val="both"/>
        <w:rPr>
          <w:rFonts w:ascii="Constantia" w:hAnsi="Constantia" w:cs="Arial"/>
          <w:color w:val="4472C4" w:themeColor="accent1"/>
          <w:sz w:val="22"/>
          <w:szCs w:val="22"/>
        </w:rPr>
      </w:pPr>
      <w:r w:rsidRPr="507A5D3F" w:rsidR="00C15CB2">
        <w:rPr>
          <w:rFonts w:ascii="Constantia" w:hAnsi="Constantia" w:cs="Arial"/>
          <w:color w:val="FFFFFF" w:themeColor="background1" w:themeTint="FF" w:themeShade="FF"/>
          <w:sz w:val="22"/>
          <w:szCs w:val="22"/>
        </w:rPr>
        <w:t>SECTION 1: PROGRAM DESCRIPTION</w:t>
      </w:r>
    </w:p>
    <w:p w:rsidRPr="008617AC" w:rsidR="00C15CB2" w:rsidP="507A5D3F" w:rsidRDefault="00C15CB2" w14:paraId="5997CC1D" w14:textId="77777777">
      <w:pPr>
        <w:pStyle w:val="a3"/>
        <w:spacing w:after="0" w:line="240" w:lineRule="auto"/>
        <w:ind w:left="389"/>
        <w:jc w:val="both"/>
        <w:rPr>
          <w:rFonts w:ascii="Constantia" w:hAnsi="Constantia" w:cs="Arial"/>
          <w:b w:val="1"/>
          <w:bCs w:val="1"/>
        </w:rPr>
      </w:pPr>
    </w:p>
    <w:p w:rsidRPr="008617AC" w:rsidR="00C15CB2" w:rsidP="507A5D3F" w:rsidRDefault="00C15CB2" w14:paraId="498E318B" w14:textId="77777777">
      <w:pPr>
        <w:pStyle w:val="a3"/>
        <w:numPr>
          <w:ilvl w:val="1"/>
          <w:numId w:val="6"/>
        </w:numPr>
        <w:spacing w:after="0" w:line="240" w:lineRule="auto"/>
        <w:ind w:left="389" w:hanging="389"/>
        <w:jc w:val="both"/>
        <w:rPr>
          <w:rFonts w:ascii="Constantia" w:hAnsi="Constantia" w:cs="Arial"/>
          <w:b w:val="1"/>
          <w:bCs w:val="1"/>
        </w:rPr>
      </w:pPr>
      <w:r w:rsidRPr="507A5D3F" w:rsidR="00C15CB2">
        <w:rPr>
          <w:rFonts w:ascii="Constantia" w:hAnsi="Constantia" w:cs="Arial"/>
          <w:b w:val="1"/>
          <w:bCs w:val="1"/>
        </w:rPr>
        <w:t>PURPOSE AND BACKGROUND</w:t>
      </w:r>
    </w:p>
    <w:p w:rsidRPr="008617AC" w:rsidR="00C15CB2" w:rsidP="507A5D3F" w:rsidRDefault="4BC1EF96" w14:paraId="5471E55D" w14:textId="4CFC3380">
      <w:pPr>
        <w:pStyle w:val="BodyText1"/>
        <w:spacing w:after="0" w:line="240" w:lineRule="auto"/>
        <w:rPr>
          <w:rFonts w:ascii="Constantia" w:hAnsi="Constantia" w:eastAsia="游明朝" w:cs="Arial" w:eastAsiaTheme="minorEastAsia"/>
          <w:sz w:val="22"/>
          <w:szCs w:val="22"/>
          <w:lang w:val="en-US"/>
        </w:rPr>
      </w:pPr>
      <w:r w:rsidRPr="507A5D3F" w:rsidR="4BC1EF96">
        <w:rPr>
          <w:rFonts w:ascii="Constantia" w:hAnsi="Constantia" w:eastAsia="游明朝" w:cs="Arial" w:eastAsiaTheme="minorEastAsia"/>
          <w:sz w:val="22"/>
          <w:szCs w:val="22"/>
          <w:lang w:val="en-US"/>
        </w:rPr>
        <w:t xml:space="preserve">The purpose of this RFA is to </w:t>
      </w:r>
      <w:r w:rsidRPr="507A5D3F" w:rsidR="4BC1EF96">
        <w:rPr>
          <w:rFonts w:ascii="Constantia" w:hAnsi="Constantia" w:eastAsia="游明朝" w:cs="Arial" w:eastAsiaTheme="minorEastAsia"/>
          <w:sz w:val="22"/>
          <w:szCs w:val="22"/>
          <w:lang w:val="en-US"/>
        </w:rPr>
        <w:t xml:space="preserve">solicit</w:t>
      </w:r>
      <w:r w:rsidRPr="507A5D3F" w:rsidR="4BC1EF96">
        <w:rPr>
          <w:rFonts w:ascii="Constantia" w:hAnsi="Constantia" w:eastAsia="游明朝" w:cs="Arial" w:eastAsiaTheme="minorEastAsia"/>
          <w:sz w:val="22"/>
          <w:szCs w:val="22"/>
          <w:lang w:val="en-US"/>
        </w:rPr>
        <w:t xml:space="preserve"> applications from prospective grantees to support Winrock International (Winrock) in the implementation of </w:t>
      </w:r>
      <w:r w:rsidRPr="507A5D3F" w:rsidR="30F5C4AA">
        <w:rPr>
          <w:rFonts w:ascii="Constantia" w:hAnsi="Constantia" w:eastAsia="游明朝" w:cs="Arial" w:eastAsiaTheme="minorEastAsia"/>
          <w:sz w:val="22"/>
          <w:szCs w:val="22"/>
          <w:lang w:val="en-US"/>
        </w:rPr>
        <w:t>the Kazakhstan</w:t>
      </w:r>
      <w:sdt>
        <w:sdtPr>
          <w:id w:val="-802078249"/>
          <w:placeholder>
            <w:docPart w:val="823F455CF0B14C3384D925E7D20EBF30"/>
          </w:placeholder>
          <w:text/>
          <w:rPr>
            <w:rFonts w:ascii="Constantia" w:hAnsi="Constantia" w:eastAsia="游明朝" w:cs="Arial" w:eastAsiaTheme="minorEastAsia"/>
            <w:b w:val="1"/>
            <w:bCs w:val="1"/>
            <w:color w:val="2B579A"/>
            <w:sz w:val="22"/>
            <w:szCs w:val="22"/>
            <w:shd w:val="clear" w:color="auto" w:fill="E6E6E6"/>
            <w:lang w:val="en-US"/>
          </w:rPr>
        </w:sdtPr>
        <w:sdtContent>
          <w:r w:rsidRPr="507A5D3F" w:rsidR="77250C43">
            <w:rPr>
              <w:rFonts w:ascii="Constantia" w:hAnsi="Constantia" w:eastAsia="游明朝" w:cs="Arial" w:eastAsiaTheme="minorEastAsia"/>
              <w:b w:val="1"/>
              <w:bCs w:val="1"/>
              <w:sz w:val="22"/>
              <w:szCs w:val="22"/>
              <w:lang w:val="en-US"/>
            </w:rPr>
            <w:t xml:space="preserve"> Actions against Trafficking in Children (KATCH) Project</w:t>
          </w:r>
        </w:sdtContent>
        <w:sdtEndPr>
          <w:rPr>
            <w:rFonts w:ascii="Constantia" w:hAnsi="Constantia" w:eastAsia="游明朝" w:cs="Arial" w:eastAsiaTheme="minorEastAsia"/>
            <w:b w:val="1"/>
            <w:bCs w:val="1"/>
            <w:color w:val="2B579A"/>
            <w:sz w:val="22"/>
            <w:szCs w:val="22"/>
            <w:lang w:val="en-US"/>
          </w:rPr>
        </w:sdtEndPr>
      </w:sdt>
      <w:r w:rsidRPr="507A5D3F" w:rsidR="4BC1EF96">
        <w:rPr>
          <w:rFonts w:ascii="Constantia" w:hAnsi="Constantia" w:eastAsia="游明朝" w:cs="Arial" w:eastAsiaTheme="minorEastAsia"/>
          <w:sz w:val="22"/>
          <w:szCs w:val="22"/>
          <w:lang w:val="en-US"/>
        </w:rPr>
        <w:t xml:space="preserve">, funded by </w:t>
      </w:r>
      <w:sdt>
        <w:sdtPr>
          <w:id w:val="1923599962"/>
          <w:placeholder>
            <w:docPart w:val="39F0A649ED0940198C19AB496C9DA9AE"/>
          </w:placeholder>
          <w:rPr>
            <w:rFonts w:ascii="Constantia" w:hAnsi="Constantia" w:eastAsia="游明朝" w:cs="Arial" w:eastAsiaTheme="minorEastAsia"/>
            <w:b w:val="1"/>
            <w:bCs w:val="1"/>
            <w:color w:val="2B579A"/>
            <w:sz w:val="22"/>
            <w:szCs w:val="22"/>
            <w:shd w:val="clear" w:color="auto" w:fill="E6E6E6"/>
            <w:lang w:val="en-US"/>
          </w:rPr>
        </w:sdtPr>
        <w:sdtContent>
          <w:r w:rsidRPr="507A5D3F" w:rsidR="3D7F225D">
            <w:rPr>
              <w:rFonts w:ascii="Constantia" w:hAnsi="Constantia" w:eastAsia="游明朝" w:cs="Arial" w:eastAsiaTheme="minorEastAsia"/>
              <w:b w:val="1"/>
              <w:bCs w:val="1"/>
              <w:sz w:val="22"/>
              <w:szCs w:val="22"/>
              <w:lang w:val="en-US"/>
            </w:rPr>
            <w:t>U.S. Department of State Office to Monitor and Combat Trafficking in Persons</w:t>
          </w:r>
        </w:sdtContent>
        <w:sdtEndPr>
          <w:rPr>
            <w:rFonts w:ascii="Constantia" w:hAnsi="Constantia" w:eastAsia="游明朝" w:cs="Arial" w:eastAsiaTheme="minorEastAsia"/>
            <w:b w:val="1"/>
            <w:bCs w:val="1"/>
            <w:color w:val="2B579A"/>
            <w:sz w:val="22"/>
            <w:szCs w:val="22"/>
            <w:lang w:val="en-US"/>
          </w:rPr>
        </w:sdtEndPr>
      </w:sdt>
      <w:r w:rsidRPr="507A5D3F" w:rsidR="4BC1EF96">
        <w:rPr>
          <w:rFonts w:ascii="Constantia" w:hAnsi="Constantia" w:eastAsia="游明朝" w:cs="Arial" w:eastAsiaTheme="minorEastAsia"/>
          <w:sz w:val="22"/>
          <w:szCs w:val="22"/>
          <w:lang w:val="en-US"/>
        </w:rPr>
        <w:t xml:space="preserve"> </w:t>
      </w:r>
      <w:r w:rsidRPr="507A5D3F" w:rsidR="7A3F3487">
        <w:rPr>
          <w:rFonts w:ascii="Constantia" w:hAnsi="Constantia" w:eastAsia="游明朝" w:cs="Arial" w:eastAsiaTheme="minorEastAsia"/>
          <w:sz w:val="22"/>
          <w:szCs w:val="22"/>
          <w:lang w:val="en-US"/>
        </w:rPr>
        <w:t xml:space="preserve">for the period of </w:t>
      </w:r>
      <w:r w:rsidRPr="507A5D3F" w:rsidR="61162D6E">
        <w:rPr>
          <w:rFonts w:ascii="Constantia" w:hAnsi="Constantia" w:eastAsia="游明朝" w:cs="Arial" w:eastAsiaTheme="minorEastAsia"/>
          <w:b w:val="1"/>
          <w:bCs w:val="1"/>
          <w:sz w:val="22"/>
          <w:szCs w:val="22"/>
          <w:lang w:val="en-US"/>
        </w:rPr>
        <w:t>April 1, 2023 – March 31, 2026,</w:t>
      </w:r>
      <w:r w:rsidRPr="507A5D3F" w:rsidR="61162D6E">
        <w:rPr>
          <w:rFonts w:ascii="Constantia" w:hAnsi="Constantia" w:eastAsia="游明朝" w:cs="Arial" w:eastAsiaTheme="minorEastAsia"/>
          <w:sz w:val="22"/>
          <w:szCs w:val="22"/>
          <w:lang w:val="en-US"/>
        </w:rPr>
        <w:t xml:space="preserve"> </w:t>
      </w:r>
      <w:r w:rsidRPr="507A5D3F" w:rsidR="4BC1EF96">
        <w:rPr>
          <w:rFonts w:ascii="Constantia" w:hAnsi="Constantia" w:eastAsia="游明朝" w:cs="Arial" w:eastAsiaTheme="minorEastAsia"/>
          <w:sz w:val="22"/>
          <w:szCs w:val="22"/>
          <w:lang w:val="en-US"/>
        </w:rPr>
        <w:t xml:space="preserve">Award No. </w:t>
      </w:r>
      <w:sdt>
        <w:sdtPr>
          <w:id w:val="1265034574"/>
          <w:placeholder>
            <w:docPart w:val="C95FFDFBF60D4CF9B60093CDBC7C6C4E"/>
          </w:placeholder>
          <w:rPr>
            <w:rFonts w:ascii="Constantia" w:hAnsi="Constantia" w:eastAsia="游明朝" w:cs="Arial" w:eastAsiaTheme="minorEastAsia"/>
            <w:color w:val="2B579A"/>
            <w:sz w:val="22"/>
            <w:szCs w:val="22"/>
            <w:shd w:val="clear" w:color="auto" w:fill="E6E6E6"/>
            <w:lang w:val="en-US"/>
          </w:rPr>
        </w:sdtPr>
        <w:sdtContent>
          <w:r w:rsidRPr="507A5D3F" w:rsidR="2E38312B">
            <w:rPr>
              <w:rFonts w:ascii="Constantia" w:hAnsi="Constantia" w:eastAsia="游明朝" w:cs="Arial" w:eastAsiaTheme="minorEastAsia"/>
              <w:b w:val="1"/>
              <w:bCs w:val="1"/>
              <w:sz w:val="22"/>
              <w:szCs w:val="22"/>
              <w:lang w:val="en-US"/>
            </w:rPr>
            <w:t>SSJTIP23GR0009</w:t>
          </w:r>
        </w:sdtContent>
        <w:sdtEndPr>
          <w:rPr>
            <w:rFonts w:ascii="Constantia" w:hAnsi="Constantia" w:eastAsia="游明朝" w:cs="Arial" w:eastAsiaTheme="minorEastAsia"/>
            <w:color w:val="2B579A"/>
            <w:sz w:val="22"/>
            <w:szCs w:val="22"/>
            <w:lang w:val="en-US"/>
          </w:rPr>
        </w:sdtEndPr>
      </w:sdt>
      <w:r w:rsidRPr="507A5D3F" w:rsidR="4BC1EF96">
        <w:rPr>
          <w:rFonts w:ascii="Constantia" w:hAnsi="Constantia" w:eastAsia="游明朝" w:cs="Arial" w:eastAsiaTheme="minorEastAsia"/>
          <w:sz w:val="22"/>
          <w:szCs w:val="22"/>
          <w:lang w:val="en-US"/>
        </w:rPr>
        <w:t>.</w:t>
      </w:r>
    </w:p>
    <w:p w:rsidRPr="008617AC" w:rsidR="00C15CB2" w:rsidP="507A5D3F" w:rsidRDefault="00C15CB2" w14:paraId="4ABBDB01" w14:textId="448EDEE7">
      <w:pPr>
        <w:pStyle w:val="BodyText1"/>
        <w:spacing w:after="0" w:line="240" w:lineRule="auto"/>
        <w:rPr>
          <w:rFonts w:ascii="Constantia" w:hAnsi="Constantia" w:eastAsia="游明朝" w:cs="Arial" w:eastAsiaTheme="minorEastAsia"/>
          <w:sz w:val="22"/>
          <w:szCs w:val="22"/>
          <w:lang w:val="en-US"/>
        </w:rPr>
      </w:pPr>
    </w:p>
    <w:p w:rsidRPr="008617AC" w:rsidR="00C15CB2" w:rsidP="507A5D3F" w:rsidRDefault="52EA8F0E" w14:paraId="0F27F890" w14:textId="771499B7">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sz w:val="22"/>
          <w:szCs w:val="22"/>
          <w:lang w:val="en-US"/>
        </w:rPr>
        <w:t xml:space="preserve">In recent years, as a transit and destination location for </w:t>
      </w:r>
      <w:r w:rsidRPr="507A5D3F" w:rsidR="52EA8F0E">
        <w:rPr>
          <w:rFonts w:ascii="Constantia" w:hAnsi="Constantia" w:eastAsia="Constantia" w:cs="Constantia"/>
          <w:b w:val="1"/>
          <w:bCs w:val="1"/>
          <w:color w:val="000000" w:themeColor="text1"/>
          <w:sz w:val="22"/>
          <w:szCs w:val="22"/>
          <w:u w:val="single"/>
          <w:lang w:val="en-US"/>
        </w:rPr>
        <w:t>migrants from</w:t>
      </w:r>
      <w:r w:rsidRPr="507A5D3F" w:rsidR="52EA8F0E">
        <w:rPr>
          <w:rFonts w:ascii="Constantia" w:hAnsi="Constantia" w:eastAsia="Constantia" w:cs="Constantia"/>
          <w:color w:val="000000" w:themeColor="text1"/>
          <w:sz w:val="22"/>
          <w:szCs w:val="22"/>
          <w:lang w:val="en-US"/>
        </w:rPr>
        <w:t xml:space="preserve"> Russia, Kyrgyzstan, Tajikistan, Azerbaijan, and Uzbekistan, Kazakhstan is facing increased domestic and international migration. Thousands of undocumented migrants enter Kazakhstan via informal border crossings for seasonal labor in construction, agriculture, retail, and hospitality; these individuals are particularly vulnerable to trafficking by virtue of their irregular immigration status, as are their accompanying children. The largest group of migrants were reporting poor working conditions in available jobs, low income, insufficient to cover their living costs and save [monthly average income among the respondents was 194,212 Kazakh Tenge </w:t>
      </w:r>
      <w:r w:rsidRPr="507A5D3F" w:rsidR="52EA8F0E">
        <w:rPr>
          <w:rFonts w:ascii="Constantia" w:hAnsi="Constantia" w:eastAsia="游明朝" w:cs="Arial" w:eastAsiaTheme="minorEastAsia"/>
          <w:sz w:val="22"/>
          <w:szCs w:val="22"/>
          <w:lang w:val="en-US"/>
        </w:rPr>
        <w:t>(421 USD)]</w:t>
      </w:r>
      <w:r w:rsidRPr="507A5D3F" w:rsidR="52EA8F0E">
        <w:rPr>
          <w:rFonts w:ascii="Constantia" w:hAnsi="Constantia" w:eastAsia="游明朝" w:cs="Arial" w:eastAsiaTheme="minorEastAsia"/>
          <w:sz w:val="22"/>
          <w:szCs w:val="22"/>
          <w:lang w:val="en-US"/>
        </w:rPr>
        <w:t>.</w:t>
      </w:r>
      <w:r w:rsidRPr="507A5D3F" w:rsidR="52EA8F0E">
        <w:rPr>
          <w:rFonts w:ascii="Constantia" w:hAnsi="Constantia" w:eastAsia="Constantia" w:cs="Constantia"/>
          <w:color w:val="000000" w:themeColor="text1"/>
          <w:sz w:val="22"/>
          <w:szCs w:val="22"/>
          <w:lang w:val="en-US"/>
        </w:rPr>
        <w:t xml:space="preserve"> Half of the respondents reported living in temporary accommodation with limited access to education and health services.</w:t>
      </w:r>
      <w:r w:rsidRPr="507A5D3F" w:rsidR="52EA8F0E">
        <w:rPr>
          <w:rStyle w:val="af6"/>
          <w:rFonts w:ascii="Constantia" w:hAnsi="Constantia" w:eastAsia="Constantia" w:cs="Constantia"/>
          <w:color w:val="000000" w:themeColor="text1"/>
          <w:sz w:val="22"/>
          <w:szCs w:val="22"/>
          <w:lang w:val="en-US"/>
        </w:rPr>
        <w:t xml:space="preserve"> </w:t>
      </w:r>
      <w:r w:rsidRPr="507A5D3F" w:rsidR="00642839">
        <w:rPr>
          <w:rStyle w:val="af6"/>
          <w:rFonts w:ascii="Constantia" w:hAnsi="Constantia" w:eastAsia="Constantia" w:cs="Constantia"/>
          <w:color w:val="000000" w:themeColor="text1"/>
          <w:sz w:val="22"/>
          <w:szCs w:val="22"/>
          <w:lang w:val="en-US"/>
        </w:rPr>
        <w:footnoteReference w:id="2"/>
      </w:r>
      <w:r w:rsidRPr="507A5D3F" w:rsidR="52EA8F0E">
        <w:rPr>
          <w:rFonts w:ascii="Constantia" w:hAnsi="Constantia" w:eastAsia="Constantia" w:cs="Constantia"/>
          <w:color w:val="000000" w:themeColor="text1"/>
          <w:sz w:val="22"/>
          <w:szCs w:val="22"/>
          <w:lang w:val="en-US"/>
        </w:rPr>
        <w:t xml:space="preserve"> </w:t>
      </w:r>
    </w:p>
    <w:p w:rsidRPr="008617AC" w:rsidR="00C15CB2" w:rsidP="46E4C027" w:rsidRDefault="00C15CB2" w14:paraId="67DAF7E7" w14:textId="758F8F73">
      <w:pPr>
        <w:spacing w:after="0" w:line="240" w:lineRule="auto"/>
        <w:rPr>
          <w:rFonts w:ascii="Constantia" w:hAnsi="Constantia" w:eastAsia="Constantia" w:cs="Constantia"/>
          <w:color w:val="000000" w:themeColor="text1"/>
        </w:rPr>
      </w:pPr>
    </w:p>
    <w:p w:rsidRPr="00642839" w:rsidR="00642839" w:rsidP="507A5D3F" w:rsidRDefault="52EA8F0E" w14:paraId="0234B948" w14:textId="210EF814">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According to the Department of State (DOS) Trafficking in Persons (TIP) Report 2023: “Human traffickers exploit domestic and foreign victims in Kazakhstan, and traffickers exploit victims from Kazakhstan abroad. </w:t>
      </w:r>
    </w:p>
    <w:p w:rsidRPr="008617AC" w:rsidR="00C15CB2" w:rsidP="46E4C027" w:rsidRDefault="00C15CB2" w14:paraId="2D8F21B7" w14:textId="1EC149B6">
      <w:pPr>
        <w:spacing w:after="0" w:line="240" w:lineRule="auto"/>
        <w:rPr>
          <w:rFonts w:ascii="Constantia" w:hAnsi="Constantia" w:eastAsia="Constantia" w:cs="Constantia"/>
          <w:color w:val="0078D4"/>
        </w:rPr>
      </w:pPr>
    </w:p>
    <w:p w:rsidRPr="008617AC" w:rsidR="00C15CB2" w:rsidP="507A5D3F" w:rsidRDefault="52EA8F0E" w14:paraId="4579CEA3" w14:textId="61793473">
      <w:pPr>
        <w:pStyle w:val="BodyText1"/>
        <w:spacing w:after="0" w:line="240" w:lineRule="auto"/>
        <w:rPr>
          <w:rFonts w:ascii="Constantia" w:hAnsi="Constantia" w:eastAsia="Constantia" w:cs="Constantia"/>
          <w:color w:val="0078D4"/>
          <w:sz w:val="22"/>
          <w:szCs w:val="22"/>
          <w:lang w:val="en-US"/>
        </w:rPr>
      </w:pPr>
      <w:r w:rsidRPr="0F078C01" w:rsidR="52EA8F0E">
        <w:rPr>
          <w:rFonts w:ascii="Constantia" w:hAnsi="Constantia" w:eastAsia="Constantia" w:cs="Constantia"/>
          <w:color w:val="000000" w:themeColor="text1" w:themeTint="FF" w:themeShade="FF"/>
          <w:sz w:val="22"/>
          <w:szCs w:val="22"/>
          <w:lang w:val="en-US"/>
        </w:rPr>
        <w:t xml:space="preserve">Traffickers force some children </w:t>
      </w:r>
      <w:r w:rsidRPr="0F078C01" w:rsidR="52EA8F0E">
        <w:rPr>
          <w:rFonts w:ascii="Constantia" w:hAnsi="Constantia" w:eastAsia="Constantia" w:cs="Constantia"/>
          <w:b w:val="1"/>
          <w:bCs w:val="1"/>
          <w:color w:val="auto"/>
          <w:sz w:val="22"/>
          <w:szCs w:val="22"/>
          <w:u w:val="single"/>
          <w:lang w:val="en-US"/>
        </w:rPr>
        <w:t xml:space="preserve">to beg and coerce them into criminal behavior, </w:t>
      </w:r>
      <w:r w:rsidRPr="0F078C01" w:rsidR="52EA8F0E">
        <w:rPr>
          <w:rFonts w:ascii="Constantia" w:hAnsi="Constantia" w:eastAsia="Constantia" w:cs="Constantia"/>
          <w:b w:val="1"/>
          <w:bCs w:val="1"/>
          <w:color w:val="auto"/>
          <w:sz w:val="22"/>
          <w:szCs w:val="22"/>
          <w:u w:val="single"/>
          <w:lang w:val="en-US"/>
        </w:rPr>
        <w:t xml:space="preserve">such as </w:t>
      </w:r>
      <w:r w:rsidRPr="0F078C01" w:rsidR="52EA8F0E">
        <w:rPr>
          <w:rFonts w:ascii="Constantia" w:hAnsi="Constantia" w:eastAsia="Constantia" w:cs="Constantia"/>
          <w:b w:val="1"/>
          <w:bCs w:val="1"/>
          <w:color w:val="auto"/>
          <w:sz w:val="22"/>
          <w:szCs w:val="22"/>
          <w:u w:val="single"/>
          <w:lang w:val="en-US"/>
        </w:rPr>
        <w:t>drug trafficking</w:t>
      </w:r>
      <w:r w:rsidRPr="0F078C01" w:rsidR="52EA8F0E">
        <w:rPr>
          <w:rFonts w:ascii="Constantia" w:hAnsi="Constantia" w:eastAsia="Constantia" w:cs="Constantia"/>
          <w:b w:val="1"/>
          <w:bCs w:val="1"/>
          <w:color w:val="auto"/>
          <w:sz w:val="22"/>
          <w:szCs w:val="22"/>
          <w:u w:val="single"/>
          <w:lang w:val="en-US"/>
        </w:rPr>
        <w:t xml:space="preserve"> or stealing</w:t>
      </w:r>
      <w:r w:rsidRPr="0F078C01" w:rsidR="52EA8F0E">
        <w:rPr>
          <w:rFonts w:ascii="Constantia" w:hAnsi="Constantia" w:eastAsia="Constantia" w:cs="Constantia"/>
          <w:b w:val="1"/>
          <w:bCs w:val="1"/>
          <w:color w:val="auto"/>
          <w:sz w:val="22"/>
          <w:szCs w:val="22"/>
          <w:u w:val="single"/>
          <w:lang w:val="en-US"/>
        </w:rPr>
        <w:t>.</w:t>
      </w:r>
      <w:r w:rsidRPr="0F078C01" w:rsidR="52EA8F0E">
        <w:rPr>
          <w:rFonts w:ascii="Constantia" w:hAnsi="Constantia" w:eastAsia="Constantia" w:cs="Constantia"/>
          <w:b w:val="1"/>
          <w:bCs w:val="1"/>
          <w:color w:val="auto"/>
          <w:sz w:val="22"/>
          <w:szCs w:val="22"/>
          <w:u w:val="single"/>
          <w:lang w:val="en-US"/>
        </w:rPr>
        <w:t xml:space="preserve"> </w:t>
      </w:r>
    </w:p>
    <w:p w:rsidRPr="008617AC" w:rsidR="00C15CB2" w:rsidP="0F078C01" w:rsidRDefault="52EA8F0E" w14:paraId="289A146D" w14:textId="52E2D1A2">
      <w:pPr>
        <w:pStyle w:val="BodyText1"/>
        <w:spacing w:after="0" w:line="240" w:lineRule="auto"/>
        <w:rPr>
          <w:rFonts w:ascii="Constantia" w:hAnsi="Constantia" w:eastAsia="Constantia" w:cs="Constantia"/>
          <w:color w:val="000000" w:themeColor="text1"/>
          <w:sz w:val="22"/>
          <w:szCs w:val="22"/>
          <w:lang w:val="en-AU"/>
        </w:rPr>
      </w:pPr>
      <w:r w:rsidRPr="0F078C01" w:rsidR="52EA8F0E">
        <w:rPr>
          <w:rFonts w:ascii="Constantia" w:hAnsi="Constantia" w:eastAsia="Constantia" w:cs="Constantia"/>
          <w:color w:val="000000" w:themeColor="text1" w:themeTint="FF" w:themeShade="FF"/>
          <w:sz w:val="22"/>
          <w:szCs w:val="22"/>
          <w:lang w:val="en-AU"/>
        </w:rPr>
        <w:t xml:space="preserve">Children from neighboring East Asian, Central Asian, and Eastern European countries, as well as from rural areas in Kazakhstan, are exploited in </w:t>
      </w:r>
      <w:r w:rsidRPr="0F078C01" w:rsidR="52EA8F0E">
        <w:rPr>
          <w:rFonts w:ascii="Constantia" w:hAnsi="Constantia" w:eastAsia="Constantia" w:cs="Constantia"/>
          <w:b w:val="1"/>
          <w:bCs w:val="1"/>
          <w:color w:val="000000" w:themeColor="text1" w:themeTint="FF" w:themeShade="FF"/>
          <w:sz w:val="22"/>
          <w:szCs w:val="22"/>
          <w:u w:val="single"/>
          <w:lang w:val="en-AU"/>
        </w:rPr>
        <w:t>sex trafficking</w:t>
      </w:r>
      <w:r w:rsidRPr="0F078C01" w:rsidR="52EA8F0E">
        <w:rPr>
          <w:rFonts w:ascii="Constantia" w:hAnsi="Constantia" w:eastAsia="Constantia" w:cs="Constantia"/>
          <w:color w:val="000000" w:themeColor="text1" w:themeTint="FF" w:themeShade="FF"/>
          <w:sz w:val="22"/>
          <w:szCs w:val="22"/>
          <w:lang w:val="en-AU"/>
        </w:rPr>
        <w:t xml:space="preserve"> in Kazakhstan; in most cases, traffickers target girls, luring them with promises of employment, including through social media, as </w:t>
      </w:r>
      <w:r w:rsidRPr="0F078C01" w:rsidR="52EA8F0E">
        <w:rPr>
          <w:rFonts w:ascii="Constantia" w:hAnsi="Constantia" w:eastAsia="Constantia" w:cs="Constantia"/>
          <w:color w:val="000000" w:themeColor="text1" w:themeTint="FF" w:themeShade="FF"/>
          <w:sz w:val="22"/>
          <w:szCs w:val="22"/>
          <w:lang w:val="en-AU"/>
        </w:rPr>
        <w:t>waitresses</w:t>
      </w:r>
      <w:r w:rsidRPr="0F078C01" w:rsidR="52EA8F0E">
        <w:rPr>
          <w:rFonts w:ascii="Constantia" w:hAnsi="Constantia" w:eastAsia="Constantia" w:cs="Constantia"/>
          <w:color w:val="000000" w:themeColor="text1" w:themeTint="FF" w:themeShade="FF"/>
          <w:sz w:val="22"/>
          <w:szCs w:val="22"/>
          <w:lang w:val="en-AU"/>
        </w:rPr>
        <w:t xml:space="preserve">, models, or nannies in large cities. Organized crime groups and small trafficking rings with recruiters </w:t>
      </w:r>
      <w:r w:rsidRPr="0F078C01" w:rsidR="52EA8F0E">
        <w:rPr>
          <w:rFonts w:ascii="Constantia" w:hAnsi="Constantia" w:eastAsia="Constantia" w:cs="Constantia"/>
          <w:color w:val="000000" w:themeColor="text1" w:themeTint="FF" w:themeShade="FF"/>
          <w:sz w:val="22"/>
          <w:szCs w:val="22"/>
          <w:lang w:val="en-AU"/>
        </w:rPr>
        <w:t>operate</w:t>
      </w:r>
      <w:r w:rsidRPr="0F078C01" w:rsidR="52EA8F0E">
        <w:rPr>
          <w:rFonts w:ascii="Constantia" w:hAnsi="Constantia" w:eastAsia="Constantia" w:cs="Constantia"/>
          <w:color w:val="000000" w:themeColor="text1" w:themeTint="FF" w:themeShade="FF"/>
          <w:sz w:val="22"/>
          <w:szCs w:val="22"/>
          <w:lang w:val="en-AU"/>
        </w:rPr>
        <w:t xml:space="preserve"> in conjunction with brothel operators in Kazakhstan and abroad. Observers noted increased use of online recruitment by traffickers</w:t>
      </w:r>
      <w:r w:rsidRPr="0F078C01" w:rsidR="52EA8F0E">
        <w:rPr>
          <w:rFonts w:ascii="Constantia" w:hAnsi="Constantia" w:eastAsia="Constantia" w:cs="Constantia"/>
          <w:color w:val="000000" w:themeColor="text1" w:themeTint="FF" w:themeShade="FF"/>
          <w:sz w:val="22"/>
          <w:szCs w:val="22"/>
          <w:lang w:val="en-AU"/>
        </w:rPr>
        <w:t xml:space="preserve">.  </w:t>
      </w:r>
    </w:p>
    <w:p w:rsidRPr="008617AC" w:rsidR="00C15CB2" w:rsidP="0F078C01" w:rsidRDefault="52EA8F0E" w14:paraId="2C1BB1BF" w14:textId="3D2EFD6B">
      <w:pPr>
        <w:pStyle w:val="BodyText1"/>
        <w:spacing w:after="0" w:line="240" w:lineRule="auto"/>
        <w:rPr>
          <w:rFonts w:ascii="Constantia" w:hAnsi="Constantia" w:eastAsia="Constantia" w:cs="Constantia"/>
          <w:color w:val="000000" w:themeColor="text1"/>
          <w:sz w:val="22"/>
          <w:szCs w:val="22"/>
          <w:lang w:val="en-AU"/>
        </w:rPr>
      </w:pPr>
      <w:r w:rsidRPr="0F078C01" w:rsidR="52EA8F0E">
        <w:rPr>
          <w:rFonts w:ascii="Constantia" w:hAnsi="Constantia" w:eastAsia="Constantia" w:cs="Constantia"/>
          <w:color w:val="000000" w:themeColor="text1" w:themeTint="FF" w:themeShade="FF"/>
          <w:sz w:val="22"/>
          <w:szCs w:val="22"/>
          <w:lang w:val="en-AU"/>
        </w:rPr>
        <w:t xml:space="preserve">Kazakhstani and foreign national </w:t>
      </w:r>
      <w:r w:rsidRPr="0F078C01" w:rsidR="52EA8F0E">
        <w:rPr>
          <w:rFonts w:ascii="Constantia" w:hAnsi="Constantia" w:eastAsia="Constantia" w:cs="Constantia"/>
          <w:b w:val="1"/>
          <w:bCs w:val="1"/>
          <w:color w:val="000000" w:themeColor="text1" w:themeTint="FF" w:themeShade="FF"/>
          <w:sz w:val="22"/>
          <w:szCs w:val="22"/>
          <w:u w:val="single"/>
          <w:lang w:val="en-AU"/>
        </w:rPr>
        <w:t>forced labor victims</w:t>
      </w:r>
      <w:r w:rsidRPr="0F078C01" w:rsidR="52EA8F0E">
        <w:rPr>
          <w:rFonts w:ascii="Constantia" w:hAnsi="Constantia" w:eastAsia="Constantia" w:cs="Constantia"/>
          <w:color w:val="000000" w:themeColor="text1" w:themeTint="FF" w:themeShade="FF"/>
          <w:sz w:val="22"/>
          <w:szCs w:val="22"/>
          <w:lang w:val="en-AU"/>
        </w:rPr>
        <w:t xml:space="preserve"> may go unidentified in farms </w:t>
      </w:r>
      <w:r w:rsidRPr="0F078C01" w:rsidR="52EA8F0E">
        <w:rPr>
          <w:rFonts w:ascii="Constantia" w:hAnsi="Constantia" w:eastAsia="Constantia" w:cs="Constantia"/>
          <w:color w:val="000000" w:themeColor="text1" w:themeTint="FF" w:themeShade="FF"/>
          <w:sz w:val="22"/>
          <w:szCs w:val="22"/>
          <w:lang w:val="en-AU"/>
        </w:rPr>
        <w:t>located</w:t>
      </w:r>
      <w:r w:rsidRPr="0F078C01" w:rsidR="52EA8F0E">
        <w:rPr>
          <w:rFonts w:ascii="Constantia" w:hAnsi="Constantia" w:eastAsia="Constantia" w:cs="Constantia"/>
          <w:color w:val="000000" w:themeColor="text1" w:themeTint="FF" w:themeShade="FF"/>
          <w:sz w:val="22"/>
          <w:szCs w:val="22"/>
          <w:lang w:val="en-AU"/>
        </w:rPr>
        <w:t xml:space="preserve"> in remote rural areas</w:t>
      </w:r>
      <w:r w:rsidRPr="0F078C01" w:rsidR="52EA8F0E">
        <w:rPr>
          <w:rFonts w:ascii="Constantia" w:hAnsi="Constantia" w:eastAsia="Constantia" w:cs="Constantia"/>
          <w:color w:val="000000" w:themeColor="text1" w:themeTint="FF" w:themeShade="FF"/>
          <w:sz w:val="22"/>
          <w:szCs w:val="22"/>
          <w:lang w:val="en-AU"/>
        </w:rPr>
        <w:t xml:space="preserve">.  </w:t>
      </w:r>
    </w:p>
    <w:p w:rsidRPr="008617AC" w:rsidR="00C15CB2" w:rsidP="46E4C027" w:rsidRDefault="00C15CB2" w14:paraId="6C4AF58B" w14:textId="2E730EB1">
      <w:pPr>
        <w:spacing w:after="0" w:line="240" w:lineRule="auto"/>
        <w:rPr>
          <w:rFonts w:ascii="Constantia" w:hAnsi="Constantia" w:eastAsia="Constantia" w:cs="Constantia"/>
          <w:color w:val="000000" w:themeColor="text1"/>
        </w:rPr>
      </w:pPr>
    </w:p>
    <w:p w:rsidRPr="008617AC" w:rsidR="00C15CB2" w:rsidP="507A5D3F" w:rsidRDefault="52EA8F0E" w14:paraId="4C5EDBDA" w14:textId="4EA02701">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b w:val="1"/>
          <w:bCs w:val="1"/>
          <w:color w:val="000000" w:themeColor="text1"/>
          <w:sz w:val="22"/>
          <w:szCs w:val="22"/>
          <w:u w:val="single"/>
          <w:lang w:val="en-US"/>
        </w:rPr>
        <w:t>The most vulnerable groups at risk</w:t>
      </w:r>
      <w:r w:rsidRPr="507A5D3F" w:rsidR="52EA8F0E">
        <w:rPr>
          <w:rFonts w:ascii="Constantia" w:hAnsi="Constantia" w:eastAsia="Constantia" w:cs="Constantia"/>
          <w:color w:val="000000" w:themeColor="text1"/>
          <w:sz w:val="22"/>
          <w:szCs w:val="22"/>
          <w:lang w:val="en-US"/>
        </w:rPr>
        <w:t xml:space="preserve"> of trafficking include undocumented migrants, persons without identity documents, unemployed individuals, individuals experiencing homelessness, and people living with disabilities.</w:t>
      </w:r>
      <w:r w:rsidRPr="507A5D3F" w:rsidR="52EA8F0E">
        <w:rPr>
          <w:rStyle w:val="af6"/>
          <w:rFonts w:ascii="Constantia" w:hAnsi="Constantia" w:eastAsia="Constantia" w:cs="Constantia"/>
          <w:color w:val="000000" w:themeColor="text1"/>
          <w:sz w:val="22"/>
          <w:szCs w:val="22"/>
          <w:lang w:val="en-US"/>
        </w:rPr>
        <w:t xml:space="preserve"> </w:t>
      </w:r>
      <w:r w:rsidRPr="507A5D3F" w:rsidR="52EA8F0E">
        <w:rPr>
          <w:rFonts w:ascii="Constantia" w:hAnsi="Constantia" w:eastAsia="Constantia" w:cs="Constantia"/>
          <w:color w:val="000000" w:themeColor="text1"/>
          <w:sz w:val="22"/>
          <w:szCs w:val="22"/>
          <w:lang w:val="en-US"/>
        </w:rPr>
        <w:t>Experts also noted individuals with substance use issues are at increased risk for trafficking.</w:t>
      </w:r>
      <w:r w:rsidRPr="507A5D3F" w:rsidR="00642839">
        <w:rPr>
          <w:rStyle w:val="af6"/>
          <w:rFonts w:ascii="Constantia" w:hAnsi="Constantia" w:eastAsia="Constantia" w:cs="Constantia"/>
          <w:color w:val="000000" w:themeColor="text1"/>
          <w:sz w:val="22"/>
          <w:szCs w:val="22"/>
          <w:lang w:val="en-US"/>
        </w:rPr>
        <w:footnoteReference w:id="3"/>
      </w:r>
    </w:p>
    <w:p w:rsidRPr="008617AC" w:rsidR="00C15CB2" w:rsidP="46E4C027" w:rsidRDefault="00C15CB2" w14:paraId="657A29BA" w14:textId="0B16494E">
      <w:pPr>
        <w:spacing w:after="0" w:line="240" w:lineRule="auto"/>
        <w:rPr>
          <w:rFonts w:ascii="Constantia" w:hAnsi="Constantia" w:eastAsia="Constantia" w:cs="Constantia"/>
          <w:color w:val="000000" w:themeColor="text1"/>
        </w:rPr>
      </w:pPr>
    </w:p>
    <w:p w:rsidRPr="008617AC" w:rsidR="00C15CB2" w:rsidP="507A5D3F" w:rsidRDefault="52EA8F0E" w14:paraId="2662B25C" w14:textId="4CA53F01">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The Government of Kazakhstan (GOK) has made notable efforts to combat TIP in recent years, including elevating the status of its law enforcement unit dedicated to anti-trafficking efforts and increasing the number of its specialized anti-trafficking police officers. The much higher number of registered criminal offenses related to child and human trafficking for 2023 is reflecting higher detection rates due to this expansion of police capacity. The Ministry of Internal Affairs oversees TIP concerns and plans to release an updated “Combatting Trafficking in Human Beings” law in the short term. In addition, the President amended the Law on Migration and Law on Special Social Services, which entitled foreign victims to the same benefits as Kazakh citizens.</w:t>
      </w:r>
    </w:p>
    <w:p w:rsidRPr="008617AC" w:rsidR="00C15CB2" w:rsidP="46E4C027" w:rsidRDefault="00C15CB2" w14:paraId="7A210577" w14:textId="61F3422C">
      <w:pPr>
        <w:spacing w:after="0" w:line="240" w:lineRule="auto"/>
        <w:rPr>
          <w:rFonts w:ascii="Constantia" w:hAnsi="Constantia" w:eastAsia="Constantia" w:cs="Constantia"/>
          <w:color w:val="000000" w:themeColor="text1"/>
        </w:rPr>
      </w:pPr>
    </w:p>
    <w:p w:rsidRPr="008617AC" w:rsidR="00C15CB2" w:rsidP="507A5D3F" w:rsidRDefault="52EA8F0E" w14:paraId="0A4993CA" w14:textId="29ED0329">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Despite progress, Kazakhstan’s </w:t>
      </w:r>
      <w:r w:rsidRPr="507A5D3F" w:rsidR="52EA8F0E">
        <w:rPr>
          <w:rFonts w:ascii="Constantia" w:hAnsi="Constantia" w:eastAsia="Constantia" w:cs="Constantia"/>
          <w:b w:val="1"/>
          <w:bCs w:val="1"/>
          <w:color w:val="000000" w:themeColor="text1" w:themeTint="FF" w:themeShade="FF"/>
          <w:sz w:val="22"/>
          <w:szCs w:val="22"/>
          <w:u w:val="single"/>
          <w:lang w:val="en-US"/>
        </w:rPr>
        <w:t xml:space="preserve">existing child protection and CTIP systems lack the </w:t>
      </w:r>
      <w:r w:rsidRPr="507A5D3F" w:rsidR="52EA8F0E">
        <w:rPr>
          <w:rFonts w:ascii="Constantia" w:hAnsi="Constantia" w:eastAsia="Constantia" w:cs="Constantia"/>
          <w:b w:val="1"/>
          <w:bCs w:val="1"/>
          <w:color w:val="000000" w:themeColor="text1" w:themeTint="FF" w:themeShade="FF"/>
          <w:sz w:val="22"/>
          <w:szCs w:val="22"/>
          <w:u w:val="single"/>
          <w:lang w:val="en-US"/>
        </w:rPr>
        <w:t>capacity</w:t>
      </w:r>
      <w:r w:rsidRPr="507A5D3F" w:rsidR="52EA8F0E">
        <w:rPr>
          <w:rFonts w:ascii="Constantia" w:hAnsi="Constantia" w:eastAsia="Constantia" w:cs="Constantia"/>
          <w:color w:val="000000" w:themeColor="text1" w:themeTint="FF" w:themeShade="FF"/>
          <w:sz w:val="22"/>
          <w:szCs w:val="22"/>
          <w:lang w:val="en-US"/>
        </w:rPr>
        <w:t xml:space="preserve"> </w:t>
      </w:r>
      <w:r w:rsidRPr="507A5D3F" w:rsidR="52EA8F0E">
        <w:rPr>
          <w:rFonts w:ascii="Constantia" w:hAnsi="Constantia" w:eastAsia="Constantia" w:cs="Constantia"/>
          <w:b w:val="1"/>
          <w:bCs w:val="1"/>
          <w:color w:val="000000" w:themeColor="text1" w:themeTint="FF" w:themeShade="FF"/>
          <w:sz w:val="22"/>
          <w:szCs w:val="22"/>
          <w:u w:val="single"/>
          <w:lang w:val="en-US"/>
        </w:rPr>
        <w:t>and resources</w:t>
      </w:r>
      <w:r w:rsidRPr="507A5D3F" w:rsidR="52EA8F0E">
        <w:rPr>
          <w:rFonts w:ascii="Constantia" w:hAnsi="Constantia" w:eastAsia="Constantia" w:cs="Constantia"/>
          <w:color w:val="000000" w:themeColor="text1" w:themeTint="FF" w:themeShade="FF"/>
          <w:sz w:val="22"/>
          <w:szCs w:val="22"/>
          <w:lang w:val="en-US"/>
        </w:rPr>
        <w:t xml:space="preserve"> to effectively </w:t>
      </w:r>
      <w:r w:rsidRPr="507A5D3F" w:rsidR="52EA8F0E">
        <w:rPr>
          <w:rFonts w:ascii="Constantia" w:hAnsi="Constantia" w:eastAsia="Constantia" w:cs="Constantia"/>
          <w:color w:val="000000" w:themeColor="text1" w:themeTint="FF" w:themeShade="FF"/>
          <w:sz w:val="22"/>
          <w:szCs w:val="22"/>
          <w:lang w:val="en-US"/>
        </w:rPr>
        <w:t>identify</w:t>
      </w:r>
      <w:r w:rsidRPr="507A5D3F" w:rsidR="52EA8F0E">
        <w:rPr>
          <w:rFonts w:ascii="Constantia" w:hAnsi="Constantia" w:eastAsia="Constantia" w:cs="Constantia"/>
          <w:color w:val="000000" w:themeColor="text1" w:themeTint="FF" w:themeShade="FF"/>
          <w:sz w:val="22"/>
          <w:szCs w:val="22"/>
          <w:lang w:val="en-US"/>
        </w:rPr>
        <w:t xml:space="preserve"> and protect child TIP survivors. GOK legislation </w:t>
      </w:r>
      <w:r w:rsidRPr="507A5D3F" w:rsidR="52EA8F0E">
        <w:rPr>
          <w:rFonts w:ascii="Constantia" w:hAnsi="Constantia" w:eastAsia="Constantia" w:cs="Constantia"/>
          <w:color w:val="000000" w:themeColor="text1" w:themeTint="FF" w:themeShade="FF"/>
          <w:sz w:val="22"/>
          <w:szCs w:val="22"/>
          <w:lang w:val="en-US"/>
        </w:rPr>
        <w:t>designated</w:t>
      </w:r>
      <w:r w:rsidRPr="507A5D3F" w:rsidR="52EA8F0E">
        <w:rPr>
          <w:rFonts w:ascii="Constantia" w:hAnsi="Constantia" w:eastAsia="Constantia" w:cs="Constantia"/>
          <w:color w:val="000000" w:themeColor="text1" w:themeTint="FF" w:themeShade="FF"/>
          <w:sz w:val="22"/>
          <w:szCs w:val="22"/>
          <w:lang w:val="en-US"/>
        </w:rPr>
        <w:t xml:space="preserve"> five ministries to protect children’s rights, but none has </w:t>
      </w:r>
      <w:r w:rsidRPr="507A5D3F" w:rsidR="52EA8F0E">
        <w:rPr>
          <w:rFonts w:ascii="Constantia" w:hAnsi="Constantia" w:eastAsia="Constantia" w:cs="Constantia"/>
          <w:color w:val="000000" w:themeColor="text1" w:themeTint="FF" w:themeShade="FF"/>
          <w:sz w:val="22"/>
          <w:szCs w:val="22"/>
          <w:lang w:val="en-US"/>
        </w:rPr>
        <w:t>clear</w:t>
      </w:r>
      <w:r w:rsidRPr="507A5D3F" w:rsidR="52EA8F0E">
        <w:rPr>
          <w:rFonts w:ascii="Constantia" w:hAnsi="Constantia" w:eastAsia="Constantia" w:cs="Constantia"/>
          <w:color w:val="000000" w:themeColor="text1" w:themeTint="FF" w:themeShade="FF"/>
          <w:sz w:val="22"/>
          <w:szCs w:val="22"/>
          <w:lang w:val="en-US"/>
        </w:rPr>
        <w:t xml:space="preserve"> responsibility to ensure that child TIP survivors are </w:t>
      </w:r>
      <w:r w:rsidRPr="507A5D3F" w:rsidR="52EA8F0E">
        <w:rPr>
          <w:rFonts w:ascii="Constantia" w:hAnsi="Constantia" w:eastAsia="Constantia" w:cs="Constantia"/>
          <w:color w:val="000000" w:themeColor="text1" w:themeTint="FF" w:themeShade="FF"/>
          <w:sz w:val="22"/>
          <w:szCs w:val="22"/>
          <w:lang w:val="en-US"/>
        </w:rPr>
        <w:t>identified</w:t>
      </w:r>
      <w:r w:rsidRPr="507A5D3F" w:rsidR="52EA8F0E">
        <w:rPr>
          <w:rFonts w:ascii="Constantia" w:hAnsi="Constantia" w:eastAsia="Constantia" w:cs="Constantia"/>
          <w:color w:val="000000" w:themeColor="text1" w:themeTint="FF" w:themeShade="FF"/>
          <w:sz w:val="22"/>
          <w:szCs w:val="22"/>
          <w:lang w:val="en-US"/>
        </w:rPr>
        <w:t xml:space="preserve"> and </w:t>
      </w:r>
      <w:r w:rsidRPr="507A5D3F" w:rsidR="52EA8F0E">
        <w:rPr>
          <w:rFonts w:ascii="Constantia" w:hAnsi="Constantia" w:eastAsia="Constantia" w:cs="Constantia"/>
          <w:color w:val="000000" w:themeColor="text1" w:themeTint="FF" w:themeShade="FF"/>
          <w:sz w:val="22"/>
          <w:szCs w:val="22"/>
          <w:lang w:val="en-US"/>
        </w:rPr>
        <w:t>assisted</w:t>
      </w:r>
      <w:r w:rsidRPr="507A5D3F" w:rsidR="52EA8F0E">
        <w:rPr>
          <w:rFonts w:ascii="Constantia" w:hAnsi="Constantia" w:eastAsia="Constantia" w:cs="Constantia"/>
          <w:color w:val="000000" w:themeColor="text1" w:themeTint="FF" w:themeShade="FF"/>
          <w:sz w:val="22"/>
          <w:szCs w:val="22"/>
          <w:lang w:val="en-US"/>
        </w:rPr>
        <w:t xml:space="preserve">. This often leads to confusion and overlap </w:t>
      </w:r>
      <w:r w:rsidRPr="507A5D3F" w:rsidR="52EA8F0E">
        <w:rPr>
          <w:rFonts w:ascii="Constantia" w:hAnsi="Constantia" w:eastAsia="Constantia" w:cs="Constantia"/>
          <w:color w:val="000000" w:themeColor="text1" w:themeTint="FF" w:themeShade="FF"/>
          <w:sz w:val="22"/>
          <w:szCs w:val="22"/>
          <w:lang w:val="en-US"/>
        </w:rPr>
        <w:t>regarding</w:t>
      </w:r>
      <w:r w:rsidRPr="507A5D3F" w:rsidR="52EA8F0E">
        <w:rPr>
          <w:rFonts w:ascii="Constantia" w:hAnsi="Constantia" w:eastAsia="Constantia" w:cs="Constantia"/>
          <w:color w:val="000000" w:themeColor="text1" w:themeTint="FF" w:themeShade="FF"/>
          <w:sz w:val="22"/>
          <w:szCs w:val="22"/>
          <w:lang w:val="en-US"/>
        </w:rPr>
        <w:t xml:space="preserve"> division of roles and responsibilities; it also results in many survivors being overlooked. </w:t>
      </w:r>
    </w:p>
    <w:p w:rsidRPr="008617AC" w:rsidR="00C15CB2" w:rsidP="46E4C027" w:rsidRDefault="00C15CB2" w14:paraId="3C141ADE" w14:textId="23A419B9">
      <w:pPr>
        <w:spacing w:after="0" w:line="240" w:lineRule="auto"/>
        <w:rPr>
          <w:rFonts w:ascii="Constantia" w:hAnsi="Constantia" w:eastAsia="Constantia" w:cs="Constantia"/>
          <w:color w:val="D13438"/>
        </w:rPr>
      </w:pPr>
    </w:p>
    <w:p w:rsidRPr="008617AC" w:rsidR="00C15CB2" w:rsidP="507A5D3F" w:rsidRDefault="52EA8F0E" w14:paraId="359E86E3" w14:textId="673A61BF">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Law enforcement authorities </w:t>
      </w:r>
      <w:r w:rsidRPr="507A5D3F" w:rsidR="52EA8F0E">
        <w:rPr>
          <w:rFonts w:ascii="Constantia" w:hAnsi="Constantia" w:eastAsia="Constantia" w:cs="Constantia"/>
          <w:color w:val="000000" w:themeColor="text1" w:themeTint="FF" w:themeShade="FF"/>
          <w:sz w:val="22"/>
          <w:szCs w:val="22"/>
          <w:lang w:val="en-US"/>
        </w:rPr>
        <w:t>are responsible for</w:t>
      </w:r>
      <w:r w:rsidRPr="507A5D3F" w:rsidR="52EA8F0E">
        <w:rPr>
          <w:rFonts w:ascii="Constantia" w:hAnsi="Constantia" w:eastAsia="Constantia" w:cs="Constantia"/>
          <w:color w:val="000000" w:themeColor="text1" w:themeTint="FF" w:themeShade="FF"/>
          <w:sz w:val="22"/>
          <w:szCs w:val="22"/>
          <w:lang w:val="en-US"/>
        </w:rPr>
        <w:t xml:space="preserve"> </w:t>
      </w:r>
      <w:r w:rsidRPr="507A5D3F" w:rsidR="52EA8F0E">
        <w:rPr>
          <w:rFonts w:ascii="Constantia" w:hAnsi="Constantia" w:eastAsia="Constantia" w:cs="Constantia"/>
          <w:color w:val="000000" w:themeColor="text1" w:themeTint="FF" w:themeShade="FF"/>
          <w:sz w:val="22"/>
          <w:szCs w:val="22"/>
          <w:lang w:val="en-US"/>
        </w:rPr>
        <w:t>identifying</w:t>
      </w:r>
      <w:r w:rsidRPr="507A5D3F" w:rsidR="52EA8F0E">
        <w:rPr>
          <w:rFonts w:ascii="Constantia" w:hAnsi="Constantia" w:eastAsia="Constantia" w:cs="Constantia"/>
          <w:color w:val="000000" w:themeColor="text1" w:themeTint="FF" w:themeShade="FF"/>
          <w:sz w:val="22"/>
          <w:szCs w:val="22"/>
          <w:lang w:val="en-US"/>
        </w:rPr>
        <w:t xml:space="preserve"> potential survivors of TIP, but other sectors such as education, health, </w:t>
      </w:r>
      <w:r w:rsidRPr="507A5D3F" w:rsidR="52EA8F0E">
        <w:rPr>
          <w:rFonts w:ascii="Constantia" w:hAnsi="Constantia" w:eastAsia="Constantia" w:cs="Constantia"/>
          <w:color w:val="000000" w:themeColor="text1" w:themeTint="FF" w:themeShade="FF"/>
          <w:sz w:val="22"/>
          <w:szCs w:val="22"/>
          <w:lang w:val="en-US"/>
        </w:rPr>
        <w:t>labor</w:t>
      </w:r>
      <w:r w:rsidRPr="507A5D3F" w:rsidR="52EA8F0E">
        <w:rPr>
          <w:rFonts w:ascii="Constantia" w:hAnsi="Constantia" w:eastAsia="Constantia" w:cs="Constantia"/>
          <w:color w:val="000000" w:themeColor="text1" w:themeTint="FF" w:themeShade="FF"/>
          <w:sz w:val="22"/>
          <w:szCs w:val="22"/>
          <w:lang w:val="en-US"/>
        </w:rPr>
        <w:t xml:space="preserve"> and social protection are equally important to both the identification and referral processes.</w:t>
      </w:r>
    </w:p>
    <w:p w:rsidRPr="008617AC" w:rsidR="00C15CB2" w:rsidP="46E4C027" w:rsidRDefault="00C15CB2" w14:paraId="1587582A" w14:textId="06E4324D">
      <w:pPr>
        <w:spacing w:after="0" w:line="240" w:lineRule="auto"/>
        <w:rPr>
          <w:rFonts w:ascii="Constantia" w:hAnsi="Constantia" w:eastAsia="Constantia" w:cs="Constantia"/>
          <w:color w:val="D13438"/>
        </w:rPr>
      </w:pPr>
    </w:p>
    <w:p w:rsidRPr="008617AC" w:rsidR="00C15CB2" w:rsidP="0F078C01" w:rsidRDefault="52EA8F0E" w14:paraId="150699E7" w14:textId="29787B46">
      <w:pPr>
        <w:pStyle w:val="BodyText1"/>
        <w:spacing w:after="0" w:line="240" w:lineRule="auto"/>
        <w:rPr>
          <w:rFonts w:ascii="Constantia" w:hAnsi="Constantia" w:eastAsia="Constantia" w:cs="Constantia"/>
          <w:color w:val="000000" w:themeColor="text1"/>
          <w:sz w:val="22"/>
          <w:szCs w:val="22"/>
          <w:lang w:val="en-AU"/>
        </w:rPr>
      </w:pPr>
      <w:r w:rsidRPr="0F078C01" w:rsidR="52EA8F0E">
        <w:rPr>
          <w:rFonts w:ascii="Constantia" w:hAnsi="Constantia" w:eastAsia="Constantia" w:cs="Constantia"/>
          <w:color w:val="000000" w:themeColor="text1" w:themeTint="FF" w:themeShade="FF"/>
          <w:sz w:val="22"/>
          <w:szCs w:val="22"/>
          <w:lang w:val="en-AU"/>
        </w:rPr>
        <w:t xml:space="preserve">Authorities acknowledge the </w:t>
      </w:r>
      <w:r w:rsidRPr="0F078C01" w:rsidR="52EA8F0E">
        <w:rPr>
          <w:rFonts w:ascii="Constantia" w:hAnsi="Constantia" w:eastAsia="Constantia" w:cs="Constantia"/>
          <w:b w:val="1"/>
          <w:bCs w:val="1"/>
          <w:color w:val="000000" w:themeColor="text1" w:themeTint="FF" w:themeShade="FF"/>
          <w:sz w:val="22"/>
          <w:szCs w:val="22"/>
          <w:u w:val="single"/>
          <w:lang w:val="en-AU"/>
        </w:rPr>
        <w:t>labor inspectorate</w:t>
      </w:r>
      <w:r w:rsidRPr="0F078C01" w:rsidR="52EA8F0E">
        <w:rPr>
          <w:rFonts w:ascii="Constantia" w:hAnsi="Constantia" w:eastAsia="Constantia" w:cs="Constantia"/>
          <w:color w:val="000000" w:themeColor="text1" w:themeTint="FF" w:themeShade="FF"/>
          <w:sz w:val="22"/>
          <w:szCs w:val="22"/>
          <w:lang w:val="en-AU"/>
        </w:rPr>
        <w:t xml:space="preserve"> is underfunded, and civil society reports inspectors require more training to </w:t>
      </w:r>
      <w:r w:rsidRPr="0F078C01" w:rsidR="52EA8F0E">
        <w:rPr>
          <w:rFonts w:ascii="Constantia" w:hAnsi="Constantia" w:eastAsia="Constantia" w:cs="Constantia"/>
          <w:color w:val="000000" w:themeColor="text1" w:themeTint="FF" w:themeShade="FF"/>
          <w:sz w:val="22"/>
          <w:szCs w:val="22"/>
          <w:lang w:val="en-AU"/>
        </w:rPr>
        <w:t>identify</w:t>
      </w:r>
      <w:r w:rsidRPr="0F078C01" w:rsidR="52EA8F0E">
        <w:rPr>
          <w:rFonts w:ascii="Constantia" w:hAnsi="Constantia" w:eastAsia="Constantia" w:cs="Constantia"/>
          <w:color w:val="000000" w:themeColor="text1" w:themeTint="FF" w:themeShade="FF"/>
          <w:sz w:val="22"/>
          <w:szCs w:val="22"/>
          <w:lang w:val="en-AU"/>
        </w:rPr>
        <w:t xml:space="preserve"> trafficking cases</w:t>
      </w:r>
      <w:r w:rsidRPr="0F078C01" w:rsidR="52EA8F0E">
        <w:rPr>
          <w:rFonts w:ascii="Constantia" w:hAnsi="Constantia" w:eastAsia="Constantia" w:cs="Constantia"/>
          <w:color w:val="000000" w:themeColor="text1" w:themeTint="FF" w:themeShade="FF"/>
          <w:sz w:val="22"/>
          <w:szCs w:val="22"/>
          <w:lang w:val="en-AU"/>
        </w:rPr>
        <w:t xml:space="preserve">.  </w:t>
      </w:r>
      <w:r w:rsidRPr="0F078C01" w:rsidR="52EA8F0E">
        <w:rPr>
          <w:rFonts w:ascii="Constantia" w:hAnsi="Constantia" w:eastAsia="Constantia" w:cs="Constantia"/>
          <w:color w:val="000000" w:themeColor="text1" w:themeTint="FF" w:themeShade="FF"/>
          <w:sz w:val="22"/>
          <w:szCs w:val="22"/>
          <w:lang w:val="en-AU"/>
        </w:rPr>
        <w:t>Additionally, the frequent use of inspection moratoriums on certain types of businesses makes it difficult to ensure identification of forced labor cases.</w:t>
      </w:r>
    </w:p>
    <w:p w:rsidRPr="008617AC" w:rsidR="00C15CB2" w:rsidP="46E4C027" w:rsidRDefault="00C15CB2" w14:paraId="1FDB740E" w14:textId="4C50F20D">
      <w:pPr>
        <w:spacing w:after="0" w:line="240" w:lineRule="auto"/>
        <w:rPr>
          <w:rFonts w:ascii="Constantia" w:hAnsi="Constantia" w:eastAsia="Constantia" w:cs="Constantia"/>
          <w:color w:val="D13438"/>
        </w:rPr>
      </w:pPr>
    </w:p>
    <w:p w:rsidRPr="008617AC" w:rsidR="00C15CB2" w:rsidP="507A5D3F" w:rsidRDefault="52EA8F0E" w14:paraId="1FC4E1FB" w14:textId="52BFA162">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The current situation of </w:t>
      </w:r>
      <w:r w:rsidRPr="507A5D3F" w:rsidR="52EA8F0E">
        <w:rPr>
          <w:rFonts w:ascii="Constantia" w:hAnsi="Constantia" w:eastAsia="Constantia" w:cs="Constantia"/>
          <w:b w:val="1"/>
          <w:bCs w:val="1"/>
          <w:color w:val="000000" w:themeColor="text1" w:themeTint="FF" w:themeShade="FF"/>
          <w:sz w:val="22"/>
          <w:szCs w:val="22"/>
          <w:u w:val="single"/>
          <w:lang w:val="en-US"/>
        </w:rPr>
        <w:t>overcrowded schools</w:t>
      </w:r>
      <w:r w:rsidRPr="507A5D3F" w:rsidR="52EA8F0E">
        <w:rPr>
          <w:rFonts w:ascii="Constantia" w:hAnsi="Constantia" w:eastAsia="Constantia" w:cs="Constantia"/>
          <w:color w:val="000000" w:themeColor="text1" w:themeTint="FF" w:themeShade="FF"/>
          <w:sz w:val="22"/>
          <w:szCs w:val="22"/>
          <w:lang w:val="en-US"/>
        </w:rPr>
        <w:t xml:space="preserve"> and overworked staff makes the likelihood of them paying due attention to </w:t>
      </w:r>
      <w:r w:rsidRPr="507A5D3F" w:rsidR="52EA8F0E">
        <w:rPr>
          <w:rFonts w:ascii="Constantia" w:hAnsi="Constantia" w:eastAsia="Constantia" w:cs="Constantia"/>
          <w:color w:val="000000" w:themeColor="text1" w:themeTint="FF" w:themeShade="FF"/>
          <w:sz w:val="22"/>
          <w:szCs w:val="22"/>
          <w:lang w:val="en-US"/>
        </w:rPr>
        <w:t>identifying</w:t>
      </w:r>
      <w:r w:rsidRPr="507A5D3F" w:rsidR="52EA8F0E">
        <w:rPr>
          <w:rFonts w:ascii="Constantia" w:hAnsi="Constantia" w:eastAsia="Constantia" w:cs="Constantia"/>
          <w:color w:val="000000" w:themeColor="text1" w:themeTint="FF" w:themeShade="FF"/>
          <w:sz w:val="22"/>
          <w:szCs w:val="22"/>
          <w:lang w:val="en-US"/>
        </w:rPr>
        <w:t xml:space="preserve"> and referring potential survivors of child trafficking low, which may also be the reason for a </w:t>
      </w:r>
      <w:r w:rsidRPr="507A5D3F" w:rsidR="52EA8F0E">
        <w:rPr>
          <w:rFonts w:ascii="Constantia" w:hAnsi="Constantia" w:eastAsia="Constantia" w:cs="Constantia"/>
          <w:color w:val="000000" w:themeColor="text1" w:themeTint="FF" w:themeShade="FF"/>
          <w:sz w:val="22"/>
          <w:szCs w:val="22"/>
          <w:lang w:val="en-US"/>
        </w:rPr>
        <w:t>perception</w:t>
      </w:r>
      <w:r w:rsidRPr="507A5D3F" w:rsidR="52EA8F0E">
        <w:rPr>
          <w:rFonts w:ascii="Constantia" w:hAnsi="Constantia" w:eastAsia="Constantia" w:cs="Constantia"/>
          <w:color w:val="000000" w:themeColor="text1" w:themeTint="FF" w:themeShade="FF"/>
          <w:sz w:val="22"/>
          <w:szCs w:val="22"/>
          <w:lang w:val="en-US"/>
        </w:rPr>
        <w:t xml:space="preserve"> that overall state social support provided by schools to disadvantaged families is nonexistent.</w:t>
      </w:r>
    </w:p>
    <w:p w:rsidRPr="008617AC" w:rsidR="00C15CB2" w:rsidP="46E4C027" w:rsidRDefault="00C15CB2" w14:paraId="216841A0" w14:textId="6A5603EF">
      <w:pPr>
        <w:spacing w:after="0" w:line="240" w:lineRule="auto"/>
        <w:rPr>
          <w:rFonts w:ascii="Constantia" w:hAnsi="Constantia" w:eastAsia="Constantia" w:cs="Constantia"/>
          <w:color w:val="D13438"/>
        </w:rPr>
      </w:pPr>
    </w:p>
    <w:p w:rsidRPr="008617AC" w:rsidR="00C15CB2" w:rsidP="507A5D3F" w:rsidRDefault="52EA8F0E" w14:paraId="5C98B87D" w14:textId="47CB899E">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sz w:val="22"/>
          <w:szCs w:val="22"/>
          <w:lang w:val="en-US"/>
        </w:rPr>
        <w:t xml:space="preserve">Equally, </w:t>
      </w:r>
      <w:r w:rsidRPr="507A5D3F" w:rsidR="52EA8F0E">
        <w:rPr>
          <w:rFonts w:ascii="Constantia" w:hAnsi="Constantia" w:eastAsia="Constantia" w:cs="Constantia"/>
          <w:b w:val="1"/>
          <w:bCs w:val="1"/>
          <w:color w:val="000000" w:themeColor="text1"/>
          <w:sz w:val="22"/>
          <w:szCs w:val="22"/>
          <w:u w:val="single"/>
          <w:lang w:val="en-US"/>
        </w:rPr>
        <w:t>medical professionals</w:t>
      </w:r>
      <w:r w:rsidRPr="507A5D3F" w:rsidR="52EA8F0E">
        <w:rPr>
          <w:rFonts w:ascii="Constantia" w:hAnsi="Constantia" w:eastAsia="Constantia" w:cs="Constantia"/>
          <w:color w:val="000000" w:themeColor="text1"/>
          <w:sz w:val="22"/>
          <w:szCs w:val="22"/>
          <w:lang w:val="en-US"/>
        </w:rPr>
        <w:t xml:space="preserve"> are essential when it comes to weighing the risks to child safety and the importance of reporting missing children. However, the quality of patronage services </w:t>
      </w:r>
      <w:r w:rsidRPr="507A5D3F" w:rsidR="52EA8F0E">
        <w:rPr>
          <w:rFonts w:ascii="Constantia" w:hAnsi="Constantia" w:eastAsia="Constantia" w:cs="Constantia"/>
          <w:color w:val="000000" w:themeColor="text1"/>
          <w:sz w:val="22"/>
          <w:szCs w:val="22"/>
          <w:lang w:val="en-US"/>
        </w:rPr>
        <w:t>largely depends</w:t>
      </w:r>
      <w:r w:rsidRPr="507A5D3F" w:rsidR="52EA8F0E">
        <w:rPr>
          <w:rFonts w:ascii="Constantia" w:hAnsi="Constantia" w:eastAsia="Constantia" w:cs="Constantia"/>
          <w:color w:val="000000" w:themeColor="text1"/>
          <w:sz w:val="22"/>
          <w:szCs w:val="22"/>
          <w:lang w:val="en-US"/>
        </w:rPr>
        <w:t xml:space="preserve"> on systemic issues, including staff shortages and overworked medical professionals.</w:t>
      </w:r>
      <w:r w:rsidRPr="507A5D3F" w:rsidR="002A7A2A">
        <w:rPr>
          <w:rStyle w:val="af6"/>
          <w:rFonts w:ascii="Constantia" w:hAnsi="Constantia" w:eastAsia="Constantia" w:cs="Constantia"/>
          <w:color w:val="000000" w:themeColor="text1"/>
          <w:sz w:val="22"/>
          <w:szCs w:val="22"/>
          <w:lang w:val="en-US"/>
        </w:rPr>
        <w:footnoteReference w:id="4"/>
      </w:r>
    </w:p>
    <w:p w:rsidRPr="008617AC" w:rsidR="00C15CB2" w:rsidP="46E4C027" w:rsidRDefault="00C15CB2" w14:paraId="02D29915" w14:textId="4CE2769D">
      <w:pPr>
        <w:spacing w:after="0" w:line="240" w:lineRule="auto"/>
        <w:rPr>
          <w:rFonts w:ascii="Constantia" w:hAnsi="Constantia" w:eastAsia="Constantia" w:cs="Constantia"/>
          <w:color w:val="D13438"/>
        </w:rPr>
      </w:pPr>
    </w:p>
    <w:p w:rsidRPr="008617AC" w:rsidR="00C15CB2" w:rsidP="507A5D3F" w:rsidRDefault="52EA8F0E" w14:paraId="581E9672" w14:textId="4510BC60">
      <w:pPr>
        <w:pStyle w:val="BodyText1"/>
        <w:spacing w:after="0" w:line="240" w:lineRule="auto"/>
        <w:rPr>
          <w:rFonts w:ascii="Constantia" w:hAnsi="Constantia" w:eastAsia="Constantia" w:cs="Constantia"/>
          <w:color w:val="0078D4"/>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NGOs report that resources to </w:t>
      </w:r>
      <w:r w:rsidRPr="507A5D3F" w:rsidR="52EA8F0E">
        <w:rPr>
          <w:rFonts w:ascii="Constantia" w:hAnsi="Constantia" w:eastAsia="Constantia" w:cs="Constantia"/>
          <w:color w:val="000000" w:themeColor="text1" w:themeTint="FF" w:themeShade="FF"/>
          <w:sz w:val="22"/>
          <w:szCs w:val="22"/>
          <w:lang w:val="en-US"/>
        </w:rPr>
        <w:t>operate</w:t>
      </w:r>
      <w:r w:rsidRPr="507A5D3F" w:rsidR="52EA8F0E">
        <w:rPr>
          <w:rFonts w:ascii="Constantia" w:hAnsi="Constantia" w:eastAsia="Constantia" w:cs="Constantia"/>
          <w:color w:val="000000" w:themeColor="text1" w:themeTint="FF" w:themeShade="FF"/>
          <w:sz w:val="22"/>
          <w:szCs w:val="22"/>
          <w:lang w:val="en-US"/>
        </w:rPr>
        <w:t xml:space="preserve"> the </w:t>
      </w:r>
      <w:r w:rsidRPr="507A5D3F" w:rsidR="52EA8F0E">
        <w:rPr>
          <w:rFonts w:ascii="Constantia" w:hAnsi="Constantia" w:eastAsia="Constantia" w:cs="Constantia"/>
          <w:b w:val="1"/>
          <w:bCs w:val="1"/>
          <w:color w:val="000000" w:themeColor="text1" w:themeTint="FF" w:themeShade="FF"/>
          <w:sz w:val="22"/>
          <w:szCs w:val="22"/>
          <w:u w:val="single"/>
          <w:lang w:val="en-US"/>
        </w:rPr>
        <w:t>trafficking hotline</w:t>
      </w:r>
      <w:r w:rsidRPr="507A5D3F" w:rsidR="52EA8F0E">
        <w:rPr>
          <w:rFonts w:ascii="Constantia" w:hAnsi="Constantia" w:eastAsia="Constantia" w:cs="Constantia"/>
          <w:color w:val="000000" w:themeColor="text1" w:themeTint="FF" w:themeShade="FF"/>
          <w:sz w:val="22"/>
          <w:szCs w:val="22"/>
          <w:lang w:val="en-US"/>
        </w:rPr>
        <w:t xml:space="preserve"> remained inadequate in 2023.</w:t>
      </w:r>
      <w:r w:rsidRPr="507A5D3F" w:rsidR="52EA8F0E">
        <w:rPr>
          <w:rFonts w:ascii="Constantia" w:hAnsi="Constantia" w:eastAsia="Constantia" w:cs="Constantia"/>
          <w:color w:val="0078D4"/>
          <w:sz w:val="22"/>
          <w:szCs w:val="22"/>
          <w:u w:val="single"/>
          <w:lang w:val="en-US"/>
        </w:rPr>
        <w:t xml:space="preserve"> </w:t>
      </w:r>
    </w:p>
    <w:p w:rsidRPr="001C4708" w:rsidR="00C15CB2" w:rsidP="507A5D3F" w:rsidRDefault="52EA8F0E" w14:paraId="551A9803" w14:textId="38D05A0A">
      <w:pPr>
        <w:pStyle w:val="BodyText1"/>
        <w:spacing w:after="0" w:line="240" w:lineRule="auto"/>
        <w:rPr>
          <w:rFonts w:ascii="Constantia" w:hAnsi="Constantia" w:eastAsia="Constantia" w:cs="Constantia"/>
          <w:color w:val="000000" w:themeColor="text1"/>
          <w:sz w:val="22"/>
          <w:szCs w:val="22"/>
          <w:lang w:val="ru-RU"/>
        </w:rPr>
      </w:pPr>
      <w:r w:rsidRPr="507A5D3F" w:rsidR="52EA8F0E">
        <w:rPr>
          <w:rFonts w:ascii="Constantia" w:hAnsi="Constantia" w:eastAsia="Constantia" w:cs="Constantia"/>
          <w:color w:val="000000" w:themeColor="text1" w:themeTint="FF" w:themeShade="FF"/>
          <w:sz w:val="22"/>
          <w:szCs w:val="22"/>
          <w:lang w:val="en-US"/>
        </w:rPr>
        <w:t xml:space="preserve">Service provider support in </w:t>
      </w:r>
      <w:r w:rsidRPr="507A5D3F" w:rsidR="52EA8F0E">
        <w:rPr>
          <w:rFonts w:ascii="Constantia" w:hAnsi="Constantia" w:eastAsia="Constantia" w:cs="Constantia"/>
          <w:b w:val="1"/>
          <w:bCs w:val="1"/>
          <w:color w:val="000000" w:themeColor="text1" w:themeTint="FF" w:themeShade="FF"/>
          <w:sz w:val="22"/>
          <w:szCs w:val="22"/>
          <w:u w:val="single"/>
          <w:lang w:val="en-US"/>
        </w:rPr>
        <w:t xml:space="preserve">Juvenile Adaptation Centers (JACs) </w:t>
      </w:r>
      <w:r w:rsidRPr="507A5D3F" w:rsidR="52EA8F0E">
        <w:rPr>
          <w:rFonts w:ascii="Constantia" w:hAnsi="Constantia" w:eastAsia="Constantia" w:cs="Constantia"/>
          <w:color w:val="000000" w:themeColor="text1" w:themeTint="FF" w:themeShade="FF"/>
          <w:sz w:val="22"/>
          <w:szCs w:val="22"/>
          <w:lang w:val="en-US"/>
        </w:rPr>
        <w:t>is generic without use of child-sensitive or trauma</w:t>
      </w:r>
      <w:r w:rsidRPr="507A5D3F" w:rsidR="52EA8F0E">
        <w:rPr>
          <w:rFonts w:ascii="Constantia" w:hAnsi="Constantia" w:eastAsia="Constantia" w:cs="Constantia"/>
          <w:strike w:val="1"/>
          <w:color w:val="0078D4"/>
          <w:sz w:val="22"/>
          <w:szCs w:val="22"/>
          <w:lang w:val="en-US"/>
        </w:rPr>
        <w:t xml:space="preserve"> </w:t>
      </w:r>
      <w:r w:rsidRPr="507A5D3F" w:rsidR="52EA8F0E">
        <w:rPr>
          <w:rFonts w:ascii="Constantia" w:hAnsi="Constantia" w:eastAsia="Constantia" w:cs="Constantia"/>
          <w:color w:val="0078D4"/>
          <w:sz w:val="22"/>
          <w:szCs w:val="22"/>
          <w:u w:val="single"/>
          <w:lang w:val="en-US"/>
        </w:rPr>
        <w:t>-</w:t>
      </w:r>
      <w:r w:rsidRPr="507A5D3F" w:rsidR="52EA8F0E">
        <w:rPr>
          <w:rFonts w:ascii="Constantia" w:hAnsi="Constantia" w:eastAsia="Constantia" w:cs="Constantia"/>
          <w:color w:val="000000" w:themeColor="text1" w:themeTint="FF" w:themeShade="FF"/>
          <w:sz w:val="22"/>
          <w:szCs w:val="22"/>
          <w:lang w:val="en-US"/>
        </w:rPr>
        <w:t>informed approaches that tailor support to the distinct needs of the child (e.g., by sex or age), build trust, and avoid re-traumatization. Most case workers in JACs have not been trained in child TIP identification or child</w:t>
      </w:r>
      <w:r w:rsidRPr="507A5D3F" w:rsidR="52EA8F0E">
        <w:rPr>
          <w:rFonts w:ascii="Constantia" w:hAnsi="Constantia" w:eastAsia="Constantia" w:cs="Constantia"/>
          <w:color w:val="0078D4"/>
          <w:sz w:val="22"/>
          <w:szCs w:val="22"/>
          <w:u w:val="single"/>
          <w:lang w:val="en-US"/>
        </w:rPr>
        <w:t>-</w:t>
      </w:r>
      <w:r w:rsidRPr="507A5D3F" w:rsidR="52EA8F0E">
        <w:rPr>
          <w:rFonts w:ascii="Constantia" w:hAnsi="Constantia" w:eastAsia="Constantia" w:cs="Constantia"/>
          <w:strike w:val="1"/>
          <w:color w:val="0078D4"/>
          <w:sz w:val="22"/>
          <w:szCs w:val="22"/>
          <w:lang w:val="en-US"/>
        </w:rPr>
        <w:t xml:space="preserve"> </w:t>
      </w:r>
      <w:r w:rsidRPr="507A5D3F" w:rsidR="52EA8F0E">
        <w:rPr>
          <w:rFonts w:ascii="Constantia" w:hAnsi="Constantia" w:eastAsia="Constantia" w:cs="Constantia"/>
          <w:color w:val="000000" w:themeColor="text1" w:themeTint="FF" w:themeShade="FF"/>
          <w:sz w:val="22"/>
          <w:szCs w:val="22"/>
          <w:lang w:val="en-US"/>
        </w:rPr>
        <w:t>sensitive and trauma-informed care. The scope of services in organizations providing special social services to victims of trafficking does not differ between adults and children.</w:t>
      </w:r>
      <w:r w:rsidRPr="507A5D3F" w:rsidR="52EA8F0E">
        <w:rPr>
          <w:rFonts w:ascii="Constantia" w:hAnsi="Constantia" w:eastAsia="Constantia" w:cs="Constantia"/>
          <w:color w:val="000000" w:themeColor="text1" w:themeTint="FF" w:themeShade="FF"/>
          <w:sz w:val="22"/>
          <w:szCs w:val="22"/>
          <w:lang w:val="en-US"/>
        </w:rPr>
        <w:t xml:space="preserve"> </w:t>
      </w:r>
      <w:r w:rsidRPr="507A5D3F" w:rsidR="52EA8F0E">
        <w:rPr>
          <w:rFonts w:ascii="Constantia" w:hAnsi="Constantia" w:eastAsia="Constantia" w:cs="Constantia"/>
          <w:color w:val="000000" w:themeColor="text1" w:themeTint="FF" w:themeShade="FF"/>
          <w:sz w:val="22"/>
          <w:szCs w:val="22"/>
          <w:lang w:val="en-US"/>
        </w:rPr>
        <w:t xml:space="preserve">Shelters have insufficient government resources and funding, including insufficient </w:t>
      </w:r>
      <w:r w:rsidRPr="507A5D3F" w:rsidR="52EA8F0E">
        <w:rPr>
          <w:rFonts w:ascii="Constantia" w:hAnsi="Constantia" w:eastAsia="Constantia" w:cs="Constantia"/>
          <w:color w:val="000000" w:themeColor="text1" w:themeTint="FF" w:themeShade="FF"/>
          <w:sz w:val="22"/>
          <w:szCs w:val="22"/>
          <w:lang w:val="en-US"/>
        </w:rPr>
        <w:t>capacity</w:t>
      </w:r>
      <w:r w:rsidRPr="507A5D3F" w:rsidR="52EA8F0E">
        <w:rPr>
          <w:rFonts w:ascii="Constantia" w:hAnsi="Constantia" w:eastAsia="Constantia" w:cs="Constantia"/>
          <w:color w:val="000000" w:themeColor="text1" w:themeTint="FF" w:themeShade="FF"/>
          <w:sz w:val="22"/>
          <w:szCs w:val="22"/>
          <w:lang w:val="en-US"/>
        </w:rPr>
        <w:t xml:space="preserve"> to </w:t>
      </w:r>
      <w:r w:rsidRPr="507A5D3F" w:rsidR="52EA8F0E">
        <w:rPr>
          <w:rFonts w:ascii="Constantia" w:hAnsi="Constantia" w:eastAsia="Constantia" w:cs="Constantia"/>
          <w:color w:val="000000" w:themeColor="text1" w:themeTint="FF" w:themeShade="FF"/>
          <w:sz w:val="22"/>
          <w:szCs w:val="22"/>
          <w:lang w:val="en-US"/>
        </w:rPr>
        <w:t>assist</w:t>
      </w:r>
      <w:r w:rsidRPr="507A5D3F" w:rsidR="52EA8F0E">
        <w:rPr>
          <w:rFonts w:ascii="Constantia" w:hAnsi="Constantia" w:eastAsia="Constantia" w:cs="Constantia"/>
          <w:color w:val="000000" w:themeColor="text1" w:themeTint="FF" w:themeShade="FF"/>
          <w:sz w:val="22"/>
          <w:szCs w:val="22"/>
          <w:lang w:val="en-US"/>
        </w:rPr>
        <w:t xml:space="preserve"> the number of victims referred.</w:t>
      </w:r>
    </w:p>
    <w:p w:rsidRPr="008617AC" w:rsidR="00C15CB2" w:rsidP="46E4C027" w:rsidRDefault="00C15CB2" w14:paraId="4EF8753B" w14:textId="3CEF23AB">
      <w:pPr>
        <w:spacing w:after="0" w:line="240" w:lineRule="auto"/>
        <w:rPr>
          <w:rFonts w:ascii="Constantia" w:hAnsi="Constantia" w:eastAsia="Constantia" w:cs="Constantia"/>
          <w:color w:val="000000" w:themeColor="text1"/>
        </w:rPr>
      </w:pPr>
    </w:p>
    <w:p w:rsidRPr="008617AC" w:rsidR="00C15CB2" w:rsidP="507A5D3F" w:rsidRDefault="52EA8F0E" w14:paraId="6CD609A0" w14:textId="7F47FBDF">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Migrant children are not registered or issued documentation at border crossings. Without identity documents, children are invisible and cannot access services, increasing their overall vulnerability. Unified </w:t>
      </w:r>
      <w:r w:rsidRPr="507A5D3F" w:rsidR="52EA8F0E">
        <w:rPr>
          <w:rFonts w:ascii="Constantia" w:hAnsi="Constantia" w:eastAsia="Constantia" w:cs="Constantia"/>
          <w:b w:val="1"/>
          <w:bCs w:val="1"/>
          <w:color w:val="000000" w:themeColor="text1" w:themeTint="FF" w:themeShade="FF"/>
          <w:sz w:val="22"/>
          <w:szCs w:val="22"/>
          <w:u w:val="single"/>
          <w:lang w:val="en-US"/>
        </w:rPr>
        <w:t>statistics</w:t>
      </w:r>
      <w:r w:rsidRPr="507A5D3F" w:rsidR="52EA8F0E">
        <w:rPr>
          <w:rFonts w:ascii="Constantia" w:hAnsi="Constantia" w:eastAsia="Constantia" w:cs="Constantia"/>
          <w:color w:val="000000" w:themeColor="text1" w:themeTint="FF" w:themeShade="FF"/>
          <w:sz w:val="22"/>
          <w:szCs w:val="22"/>
          <w:lang w:val="en-US"/>
        </w:rPr>
        <w:t xml:space="preserve"> on volume and demographics of migrant children are not available, as state agencies collect information differently—or not at all. Data scarcity prevents evidence-based responses to address the needs of migrant children and child TIP survivors.</w:t>
      </w:r>
    </w:p>
    <w:p w:rsidRPr="008617AC" w:rsidR="00C15CB2" w:rsidP="46E4C027" w:rsidRDefault="00C15CB2" w14:paraId="43EDF5CF" w14:textId="71DC0F88">
      <w:pPr>
        <w:spacing w:after="0" w:line="240" w:lineRule="auto"/>
        <w:rPr>
          <w:rFonts w:ascii="Constantia" w:hAnsi="Constantia" w:eastAsia="Constantia" w:cs="Constantia"/>
          <w:color w:val="000000" w:themeColor="text1"/>
        </w:rPr>
      </w:pPr>
    </w:p>
    <w:p w:rsidRPr="008617AC" w:rsidR="00C15CB2" w:rsidP="507A5D3F" w:rsidRDefault="52EA8F0E" w14:paraId="110FFD37" w14:textId="146534D4">
      <w:pPr>
        <w:pStyle w:val="BodyText1"/>
        <w:spacing w:after="0" w:line="240" w:lineRule="auto"/>
        <w:rPr>
          <w:rFonts w:ascii="Constantia" w:hAnsi="Constantia" w:eastAsia="Constantia" w:cs="Constantia"/>
          <w:color w:val="000000" w:themeColor="text1"/>
          <w:sz w:val="22"/>
          <w:szCs w:val="22"/>
          <w:lang w:val="en-US"/>
        </w:rPr>
      </w:pPr>
      <w:r w:rsidRPr="507A5D3F" w:rsidR="52EA8F0E">
        <w:rPr>
          <w:rFonts w:ascii="Constantia" w:hAnsi="Constantia" w:eastAsia="Constantia" w:cs="Constantia"/>
          <w:color w:val="000000" w:themeColor="text1" w:themeTint="FF" w:themeShade="FF"/>
          <w:sz w:val="22"/>
          <w:szCs w:val="22"/>
          <w:lang w:val="en-US"/>
        </w:rPr>
        <w:t xml:space="preserve">To address these challenges, Winrock International is implementing a three-year project—KATCH—to support central and local government agencies, as well as NGOs network to improve identification and offer individualized, comprehensive </w:t>
      </w:r>
      <w:r w:rsidRPr="507A5D3F" w:rsidR="52EA8F0E">
        <w:rPr>
          <w:rFonts w:ascii="Constantia" w:hAnsi="Constantia" w:eastAsia="Constantia" w:cs="Constantia"/>
          <w:color w:val="000000" w:themeColor="text1" w:themeTint="FF" w:themeShade="FF"/>
          <w:sz w:val="22"/>
          <w:szCs w:val="22"/>
          <w:lang w:val="en-US"/>
        </w:rPr>
        <w:t>assistance</w:t>
      </w:r>
      <w:r w:rsidRPr="507A5D3F" w:rsidR="52EA8F0E">
        <w:rPr>
          <w:rFonts w:ascii="Constantia" w:hAnsi="Constantia" w:eastAsia="Constantia" w:cs="Constantia"/>
          <w:color w:val="000000" w:themeColor="text1" w:themeTint="FF" w:themeShade="FF"/>
          <w:sz w:val="22"/>
          <w:szCs w:val="22"/>
          <w:lang w:val="en-US"/>
        </w:rPr>
        <w:t xml:space="preserve"> to child TIP survivors and migrant children from vulnerable families and to increase accountability within the child protection system.</w:t>
      </w:r>
    </w:p>
    <w:p w:rsidRPr="008617AC" w:rsidR="00543780" w:rsidP="507A5D3F" w:rsidRDefault="00543780" w14:paraId="0B599EE7" w14:textId="77777777">
      <w:pPr>
        <w:pStyle w:val="BodyText1"/>
        <w:spacing w:after="0" w:line="240" w:lineRule="auto"/>
        <w:rPr>
          <w:rFonts w:ascii="Constantia" w:hAnsi="Constantia" w:eastAsia="游明朝" w:cs="Arial" w:eastAsiaTheme="minorEastAsia"/>
          <w:sz w:val="22"/>
          <w:szCs w:val="22"/>
          <w:lang w:val="en-US"/>
        </w:rPr>
      </w:pPr>
      <w:bookmarkStart w:name="_Hlk161606998" w:id="5"/>
      <w:bookmarkEnd w:id="5"/>
    </w:p>
    <w:p w:rsidRPr="008617AC" w:rsidR="00C15CB2" w:rsidP="507A5D3F" w:rsidRDefault="00C15CB2" w14:paraId="5808CB86" w14:textId="77777777">
      <w:pPr>
        <w:pStyle w:val="a3"/>
        <w:numPr>
          <w:ilvl w:val="1"/>
          <w:numId w:val="6"/>
        </w:numPr>
        <w:spacing w:after="0" w:line="240" w:lineRule="auto"/>
        <w:ind w:left="389" w:hanging="389"/>
        <w:rPr>
          <w:rFonts w:ascii="Constantia" w:hAnsi="Constantia" w:cs="Arial"/>
          <w:b w:val="1"/>
          <w:bCs w:val="1"/>
        </w:rPr>
      </w:pPr>
      <w:r w:rsidRPr="507A5D3F" w:rsidR="00C15CB2">
        <w:rPr>
          <w:rFonts w:ascii="Constantia" w:hAnsi="Constantia" w:cs="Arial"/>
          <w:b w:val="1"/>
          <w:bCs w:val="1"/>
        </w:rPr>
        <w:t>OBJECTIVE AND PROGRAM DESCRIPTION</w:t>
      </w:r>
    </w:p>
    <w:p w:rsidRPr="008617AC" w:rsidR="00BB03F0" w:rsidP="507A5D3F" w:rsidRDefault="00BB03F0" w14:paraId="39491AF0" w14:textId="4C31C235">
      <w:pPr>
        <w:pStyle w:val="BodyText1"/>
        <w:spacing w:after="0" w:line="240" w:lineRule="auto"/>
        <w:rPr>
          <w:rFonts w:ascii="Constantia" w:hAnsi="Constantia" w:eastAsia="Calibri" w:cs="Arial" w:eastAsiaTheme="minorAscii"/>
          <w:sz w:val="22"/>
          <w:szCs w:val="22"/>
          <w:lang w:val="en-US"/>
        </w:rPr>
      </w:pPr>
      <w:bookmarkStart w:name="_Hlk2883860" w:id="6"/>
    </w:p>
    <w:p w:rsidRPr="008617AC" w:rsidR="0073147D" w:rsidP="507A5D3F" w:rsidRDefault="0073147D" w14:paraId="6DE07B4B" w14:textId="0284938C">
      <w:pPr>
        <w:pStyle w:val="BodyText1"/>
        <w:spacing w:after="0" w:line="240" w:lineRule="auto"/>
        <w:rPr>
          <w:rFonts w:ascii="Constantia" w:hAnsi="Constantia" w:cs="Arial"/>
          <w:sz w:val="22"/>
          <w:szCs w:val="22"/>
        </w:rPr>
      </w:pPr>
      <w:r w:rsidRPr="507A5D3F" w:rsidR="0073147D">
        <w:rPr>
          <w:rFonts w:ascii="Constantia" w:hAnsi="Constantia" w:cs="Arial"/>
          <w:b w:val="1"/>
          <w:bCs w:val="1"/>
          <w:sz w:val="22"/>
          <w:szCs w:val="22"/>
          <w:u w:val="single"/>
        </w:rPr>
        <w:t>PROJECT GOAL</w:t>
      </w:r>
      <w:r w:rsidRPr="507A5D3F" w:rsidR="0073147D">
        <w:rPr>
          <w:rFonts w:ascii="Constantia" w:hAnsi="Constantia" w:cs="Arial"/>
          <w:sz w:val="22"/>
          <w:szCs w:val="22"/>
        </w:rPr>
        <w:t xml:space="preserve">: GOK agencies and NGOs proactively </w:t>
      </w:r>
      <w:r w:rsidRPr="507A5D3F" w:rsidR="0073147D">
        <w:rPr>
          <w:rFonts w:ascii="Constantia" w:hAnsi="Constantia" w:cs="Arial"/>
          <w:sz w:val="22"/>
          <w:szCs w:val="22"/>
        </w:rPr>
        <w:t>identify</w:t>
      </w:r>
      <w:r w:rsidRPr="507A5D3F" w:rsidR="0073147D">
        <w:rPr>
          <w:rFonts w:ascii="Constantia" w:hAnsi="Constantia" w:cs="Arial"/>
          <w:sz w:val="22"/>
          <w:szCs w:val="22"/>
        </w:rPr>
        <w:t xml:space="preserve">, refer, and </w:t>
      </w:r>
      <w:r w:rsidRPr="507A5D3F" w:rsidR="0073147D">
        <w:rPr>
          <w:rFonts w:ascii="Constantia" w:hAnsi="Constantia" w:cs="Arial"/>
          <w:sz w:val="22"/>
          <w:szCs w:val="22"/>
        </w:rPr>
        <w:t>assist</w:t>
      </w:r>
      <w:r w:rsidRPr="507A5D3F" w:rsidR="0073147D">
        <w:rPr>
          <w:rFonts w:ascii="Constantia" w:hAnsi="Constantia" w:cs="Arial"/>
          <w:sz w:val="22"/>
          <w:szCs w:val="22"/>
        </w:rPr>
        <w:t xml:space="preserve"> child TIP </w:t>
      </w:r>
      <w:r w:rsidRPr="507A5D3F" w:rsidR="7F46ECED">
        <w:rPr>
          <w:rFonts w:ascii="Constantia" w:hAnsi="Constantia" w:cs="Arial"/>
          <w:sz w:val="22"/>
          <w:szCs w:val="22"/>
        </w:rPr>
        <w:t xml:space="preserve">survivors </w:t>
      </w:r>
      <w:r w:rsidRPr="507A5D3F" w:rsidR="0073147D">
        <w:rPr>
          <w:rFonts w:ascii="Constantia" w:hAnsi="Constantia" w:cs="Arial"/>
          <w:sz w:val="22"/>
          <w:szCs w:val="22"/>
        </w:rPr>
        <w:t xml:space="preserve">and </w:t>
      </w:r>
      <w:r w:rsidRPr="507A5D3F" w:rsidR="00AB2358">
        <w:rPr>
          <w:rFonts w:ascii="Constantia" w:hAnsi="Constantia" w:cs="Arial"/>
          <w:sz w:val="22"/>
          <w:szCs w:val="22"/>
        </w:rPr>
        <w:t>migrant children from vulnerable families</w:t>
      </w:r>
      <w:r w:rsidRPr="507A5D3F" w:rsidR="0073147D">
        <w:rPr>
          <w:rFonts w:ascii="Constantia" w:hAnsi="Constantia" w:cs="Arial"/>
          <w:sz w:val="22"/>
          <w:szCs w:val="22"/>
        </w:rPr>
        <w:t xml:space="preserve"> in southern Kazakhstan using child-sensitive and trauma-informed approaches. Our approach will lead to systemic change (a) at individual levels by equipping service providers with trauma-specific skills and tools to identify, refer, and assist child TIP </w:t>
      </w:r>
      <w:r w:rsidRPr="507A5D3F" w:rsidR="7AC1E0FD">
        <w:rPr>
          <w:rFonts w:ascii="Constantia" w:hAnsi="Constantia" w:cs="Arial"/>
          <w:sz w:val="22"/>
          <w:szCs w:val="22"/>
        </w:rPr>
        <w:t>survivors</w:t>
      </w:r>
      <w:r w:rsidRPr="507A5D3F" w:rsidR="0073147D">
        <w:rPr>
          <w:rFonts w:ascii="Constantia" w:hAnsi="Constantia" w:cs="Arial"/>
          <w:sz w:val="22"/>
          <w:szCs w:val="22"/>
        </w:rPr>
        <w:t xml:space="preserve">; and (b) at organizational levels by strengthening the capacity of local organizations to expand services to child TIP </w:t>
      </w:r>
      <w:r w:rsidRPr="507A5D3F" w:rsidR="298393B5">
        <w:rPr>
          <w:rFonts w:ascii="Constantia" w:hAnsi="Constantia" w:cs="Arial"/>
          <w:sz w:val="22"/>
          <w:szCs w:val="22"/>
        </w:rPr>
        <w:t xml:space="preserve">survivors </w:t>
      </w:r>
      <w:r w:rsidRPr="507A5D3F" w:rsidR="0073147D">
        <w:rPr>
          <w:rFonts w:ascii="Constantia" w:hAnsi="Constantia" w:cs="Arial"/>
          <w:sz w:val="22"/>
          <w:szCs w:val="22"/>
        </w:rPr>
        <w:t xml:space="preserve">and </w:t>
      </w:r>
      <w:r w:rsidRPr="507A5D3F" w:rsidR="00AB2358">
        <w:rPr>
          <w:rFonts w:ascii="Constantia" w:hAnsi="Constantia" w:cs="Arial"/>
          <w:sz w:val="22"/>
          <w:szCs w:val="22"/>
        </w:rPr>
        <w:t>migrant children from vulnerable families</w:t>
      </w:r>
      <w:r w:rsidRPr="507A5D3F" w:rsidR="0073147D">
        <w:rPr>
          <w:rFonts w:ascii="Constantia" w:hAnsi="Constantia" w:cs="Arial"/>
          <w:sz w:val="22"/>
          <w:szCs w:val="22"/>
        </w:rPr>
        <w:t xml:space="preserve"> and by mobilizing government and civil society leaders to coordinate and improve accountability of child protection systems.</w:t>
      </w:r>
    </w:p>
    <w:p w:rsidRPr="008617AC" w:rsidR="0073147D" w:rsidP="507A5D3F" w:rsidRDefault="0073147D" w14:paraId="57E6E435" w14:textId="77777777">
      <w:pPr>
        <w:pStyle w:val="BodyText1"/>
        <w:spacing w:after="0" w:line="240" w:lineRule="auto"/>
        <w:rPr>
          <w:rFonts w:ascii="Constantia" w:hAnsi="Constantia" w:cs="Arial"/>
          <w:sz w:val="22"/>
          <w:szCs w:val="22"/>
        </w:rPr>
      </w:pPr>
    </w:p>
    <w:p w:rsidR="00B000CC" w:rsidP="507A5D3F" w:rsidRDefault="09EF4340" w14:paraId="24BDF66F" w14:textId="77777777">
      <w:pPr>
        <w:pStyle w:val="BodyText1"/>
        <w:spacing w:after="0" w:line="240" w:lineRule="auto"/>
        <w:rPr>
          <w:rFonts w:ascii="Constantia" w:hAnsi="Constantia" w:eastAsia="Constantia" w:cs="Constantia"/>
          <w:color w:val="000000" w:themeColor="text1"/>
          <w:sz w:val="22"/>
          <w:szCs w:val="22"/>
          <w:lang w:val="ru-RU"/>
        </w:rPr>
      </w:pPr>
      <w:r w:rsidRPr="507A5D3F" w:rsidR="09EF4340">
        <w:rPr>
          <w:rFonts w:ascii="Constantia" w:hAnsi="Constantia" w:cs="Arial"/>
          <w:b w:val="1"/>
          <w:bCs w:val="1"/>
          <w:sz w:val="22"/>
          <w:szCs w:val="22"/>
          <w:u w:val="single"/>
        </w:rPr>
        <w:t>PROJECT OBJECTIVES</w:t>
      </w:r>
      <w:r w:rsidRPr="507A5D3F" w:rsidR="09EF4340">
        <w:rPr>
          <w:rFonts w:ascii="Constantia" w:hAnsi="Constantia" w:cs="Arial"/>
          <w:sz w:val="22"/>
          <w:szCs w:val="22"/>
        </w:rPr>
        <w:t xml:space="preserve">: </w:t>
      </w:r>
      <w:r w:rsidRPr="507A5D3F" w:rsidR="41712AED">
        <w:rPr>
          <w:rFonts w:ascii="Constantia" w:hAnsi="Constantia" w:eastAsia="Constantia" w:cs="Constantia"/>
          <w:color w:val="000000" w:themeColor="text1" w:themeTint="FF" w:themeShade="FF"/>
          <w:sz w:val="22"/>
          <w:szCs w:val="22"/>
        </w:rPr>
        <w:t xml:space="preserve">KATCH protects child TIP survivors and migrant children from vulnerable families through two </w:t>
      </w:r>
      <w:r w:rsidRPr="507A5D3F" w:rsidR="41712AED">
        <w:rPr>
          <w:rFonts w:ascii="Constantia" w:hAnsi="Constantia" w:eastAsia="Constantia" w:cs="Constantia"/>
          <w:color w:val="000000" w:themeColor="text1" w:themeTint="FF" w:themeShade="FF"/>
          <w:sz w:val="22"/>
          <w:szCs w:val="22"/>
        </w:rPr>
        <w:t>objectives</w:t>
      </w:r>
      <w:r w:rsidRPr="507A5D3F" w:rsidR="41712AED">
        <w:rPr>
          <w:rFonts w:ascii="Constantia" w:hAnsi="Constantia" w:eastAsia="Constantia" w:cs="Constantia"/>
          <w:color w:val="000000" w:themeColor="text1" w:themeTint="FF" w:themeShade="FF"/>
          <w:sz w:val="22"/>
          <w:szCs w:val="22"/>
        </w:rPr>
        <w:t xml:space="preserve">: </w:t>
      </w:r>
    </w:p>
    <w:p w:rsidR="006D4613" w:rsidP="507A5D3F" w:rsidRDefault="41712AED" w14:paraId="28EDB86F" w14:textId="77777777">
      <w:pPr>
        <w:pStyle w:val="BodyText1"/>
        <w:spacing w:after="0" w:line="240" w:lineRule="auto"/>
        <w:rPr>
          <w:rFonts w:ascii="Constantia" w:hAnsi="Constantia" w:eastAsia="Constantia" w:cs="Constantia"/>
          <w:color w:val="000000" w:themeColor="text1"/>
          <w:sz w:val="22"/>
          <w:szCs w:val="22"/>
          <w:lang w:val="ru-RU"/>
        </w:rPr>
      </w:pPr>
      <w:r w:rsidRPr="507A5D3F" w:rsidR="41712AED">
        <w:rPr>
          <w:rFonts w:ascii="Constantia" w:hAnsi="Constantia" w:eastAsia="Constantia" w:cs="Constantia"/>
          <w:color w:val="000000" w:themeColor="text1" w:themeTint="FF" w:themeShade="FF"/>
          <w:sz w:val="22"/>
          <w:szCs w:val="22"/>
        </w:rPr>
        <w:t xml:space="preserve">(1) Service providers have the </w:t>
      </w:r>
      <w:r w:rsidRPr="507A5D3F" w:rsidR="41712AED">
        <w:rPr>
          <w:rFonts w:ascii="Constantia" w:hAnsi="Constantia" w:eastAsia="Constantia" w:cs="Constantia"/>
          <w:color w:val="000000" w:themeColor="text1" w:themeTint="FF" w:themeShade="FF"/>
          <w:sz w:val="22"/>
          <w:szCs w:val="22"/>
        </w:rPr>
        <w:t>capacity</w:t>
      </w:r>
      <w:r w:rsidRPr="507A5D3F" w:rsidR="41712AED">
        <w:rPr>
          <w:rFonts w:ascii="Constantia" w:hAnsi="Constantia" w:eastAsia="Constantia" w:cs="Constantia"/>
          <w:color w:val="000000" w:themeColor="text1" w:themeTint="FF" w:themeShade="FF"/>
          <w:sz w:val="22"/>
          <w:szCs w:val="22"/>
        </w:rPr>
        <w:t xml:space="preserve"> and resources to </w:t>
      </w:r>
      <w:r w:rsidRPr="507A5D3F" w:rsidR="41712AED">
        <w:rPr>
          <w:rFonts w:ascii="Constantia" w:hAnsi="Constantia" w:eastAsia="Constantia" w:cs="Constantia"/>
          <w:color w:val="000000" w:themeColor="text1" w:themeTint="FF" w:themeShade="FF"/>
          <w:sz w:val="22"/>
          <w:szCs w:val="22"/>
        </w:rPr>
        <w:t>identify</w:t>
      </w:r>
      <w:r w:rsidRPr="507A5D3F" w:rsidR="41712AED">
        <w:rPr>
          <w:rFonts w:ascii="Constantia" w:hAnsi="Constantia" w:eastAsia="Constantia" w:cs="Constantia"/>
          <w:color w:val="000000" w:themeColor="text1" w:themeTint="FF" w:themeShade="FF"/>
          <w:sz w:val="22"/>
          <w:szCs w:val="22"/>
        </w:rPr>
        <w:t xml:space="preserve"> and </w:t>
      </w:r>
      <w:r w:rsidRPr="507A5D3F" w:rsidR="41712AED">
        <w:rPr>
          <w:rFonts w:ascii="Constantia" w:hAnsi="Constantia" w:eastAsia="Constantia" w:cs="Constantia"/>
          <w:color w:val="000000" w:themeColor="text1" w:themeTint="FF" w:themeShade="FF"/>
          <w:sz w:val="22"/>
          <w:szCs w:val="22"/>
        </w:rPr>
        <w:t>assist</w:t>
      </w:r>
      <w:r w:rsidRPr="507A5D3F" w:rsidR="41712AED">
        <w:rPr>
          <w:rFonts w:ascii="Constantia" w:hAnsi="Constantia" w:eastAsia="Constantia" w:cs="Constantia"/>
          <w:color w:val="000000" w:themeColor="text1" w:themeTint="FF" w:themeShade="FF"/>
          <w:sz w:val="22"/>
          <w:szCs w:val="22"/>
        </w:rPr>
        <w:t xml:space="preserve"> child TIP survivors and migrant children from vulnerable families in a child-sensitive, trauma-informed manner; and </w:t>
      </w:r>
    </w:p>
    <w:p w:rsidR="09EF4340" w:rsidP="507A5D3F" w:rsidRDefault="41712AED" w14:paraId="7A56CCC0" w14:textId="056904E7">
      <w:pPr>
        <w:pStyle w:val="BodyText1"/>
        <w:spacing w:after="0" w:line="240" w:lineRule="auto"/>
        <w:rPr>
          <w:rFonts w:ascii="Constantia" w:hAnsi="Constantia" w:eastAsia="Constantia" w:cs="Constantia"/>
          <w:color w:val="000000" w:themeColor="text1" w:themeTint="FF" w:themeShade="FF"/>
          <w:sz w:val="22"/>
          <w:szCs w:val="22"/>
        </w:rPr>
      </w:pPr>
      <w:r w:rsidRPr="0F078C01" w:rsidR="41712AED">
        <w:rPr>
          <w:rFonts w:ascii="Constantia" w:hAnsi="Constantia" w:eastAsia="Constantia" w:cs="Constantia"/>
          <w:color w:val="000000" w:themeColor="text1" w:themeTint="FF" w:themeShade="FF"/>
          <w:sz w:val="22"/>
          <w:szCs w:val="22"/>
        </w:rPr>
        <w:t>(2) Child protection and victim identification systems are proactive, coordinated, and accountable to child TIP survivors and migrant children from vulnerable families.</w:t>
      </w:r>
    </w:p>
    <w:p w:rsidRPr="008617AC" w:rsidR="0073147D" w:rsidP="507A5D3F" w:rsidRDefault="0073147D" w14:paraId="450C5A30" w14:textId="77777777">
      <w:pPr>
        <w:pStyle w:val="BodyText1"/>
        <w:spacing w:after="0" w:line="240" w:lineRule="auto"/>
        <w:jc w:val="both"/>
        <w:rPr>
          <w:rFonts w:ascii="Constantia" w:hAnsi="Constantia" w:cs="Arial"/>
          <w:b w:val="1"/>
          <w:bCs w:val="1"/>
          <w:sz w:val="22"/>
          <w:szCs w:val="22"/>
          <w:u w:val="single"/>
        </w:rPr>
      </w:pPr>
    </w:p>
    <w:p w:rsidRPr="008617AC" w:rsidR="00BB03F0" w:rsidP="507A5D3F" w:rsidRDefault="006D16BB" w14:paraId="0FC99EDC" w14:textId="7C2377E6">
      <w:pPr>
        <w:pStyle w:val="BodyText1"/>
        <w:spacing w:after="0" w:line="240" w:lineRule="auto"/>
        <w:jc w:val="both"/>
        <w:rPr>
          <w:rFonts w:ascii="Constantia" w:hAnsi="Constantia" w:eastAsia="游明朝" w:cs="Arial" w:eastAsiaTheme="minorEastAsia"/>
          <w:sz w:val="22"/>
          <w:szCs w:val="22"/>
          <w:lang w:val="en-US"/>
        </w:rPr>
      </w:pPr>
      <w:r w:rsidRPr="507A5D3F" w:rsidR="006D16BB">
        <w:rPr>
          <w:rFonts w:ascii="Constantia" w:hAnsi="Constantia" w:cs="Arial"/>
          <w:b w:val="1"/>
          <w:bCs w:val="1"/>
          <w:sz w:val="22"/>
          <w:szCs w:val="22"/>
          <w:u w:val="single"/>
        </w:rPr>
        <w:t>PRIORITY REGIONS OF KAZAKHSTAN</w:t>
      </w:r>
      <w:r w:rsidRPr="507A5D3F" w:rsidR="00BB03F0">
        <w:rPr>
          <w:rFonts w:ascii="Constantia" w:hAnsi="Constantia" w:eastAsia="游明朝" w:cs="Arial" w:eastAsiaTheme="minorEastAsia"/>
          <w:sz w:val="22"/>
          <w:szCs w:val="22"/>
          <w:lang w:val="en-US"/>
        </w:rPr>
        <w:t xml:space="preserve">: KATCH </w:t>
      </w:r>
      <w:r w:rsidRPr="507A5D3F" w:rsidR="3F492A71">
        <w:rPr>
          <w:rFonts w:ascii="Constantia" w:hAnsi="Constantia" w:eastAsia="游明朝" w:cs="Arial" w:eastAsiaTheme="minorEastAsia"/>
          <w:sz w:val="22"/>
          <w:szCs w:val="22"/>
          <w:lang w:val="en-US"/>
        </w:rPr>
        <w:t>works</w:t>
      </w:r>
      <w:r w:rsidRPr="507A5D3F" w:rsidR="00BB03F0">
        <w:rPr>
          <w:rFonts w:ascii="Constantia" w:hAnsi="Constantia" w:eastAsia="游明朝" w:cs="Arial" w:eastAsiaTheme="minorEastAsia"/>
          <w:sz w:val="22"/>
          <w:szCs w:val="22"/>
          <w:lang w:val="en-US"/>
        </w:rPr>
        <w:t xml:space="preserve"> in five oblasts—Turkistan, </w:t>
      </w:r>
      <w:r w:rsidRPr="507A5D3F" w:rsidR="00BB03F0">
        <w:rPr>
          <w:rFonts w:ascii="Constantia" w:hAnsi="Constantia" w:eastAsia="游明朝" w:cs="Arial" w:eastAsiaTheme="minorEastAsia"/>
          <w:sz w:val="22"/>
          <w:szCs w:val="22"/>
          <w:lang w:val="en-US"/>
        </w:rPr>
        <w:t>Qyzylorda</w:t>
      </w:r>
      <w:r w:rsidRPr="507A5D3F" w:rsidR="00BB03F0">
        <w:rPr>
          <w:rFonts w:ascii="Constantia" w:hAnsi="Constantia" w:eastAsia="游明朝" w:cs="Arial" w:eastAsiaTheme="minorEastAsia"/>
          <w:sz w:val="22"/>
          <w:szCs w:val="22"/>
          <w:lang w:val="en-US"/>
        </w:rPr>
        <w:t xml:space="preserve">, Almaty, </w:t>
      </w:r>
      <w:r w:rsidRPr="507A5D3F" w:rsidR="00BB03F0">
        <w:rPr>
          <w:rFonts w:ascii="Constantia" w:hAnsi="Constantia" w:eastAsia="游明朝" w:cs="Arial" w:eastAsiaTheme="minorEastAsia"/>
          <w:sz w:val="22"/>
          <w:szCs w:val="22"/>
          <w:lang w:val="en-US"/>
        </w:rPr>
        <w:t>Zhambyl</w:t>
      </w:r>
      <w:r w:rsidRPr="507A5D3F" w:rsidR="00BB03F0">
        <w:rPr>
          <w:rFonts w:ascii="Constantia" w:hAnsi="Constantia" w:eastAsia="游明朝" w:cs="Arial" w:eastAsiaTheme="minorEastAsia"/>
          <w:sz w:val="22"/>
          <w:szCs w:val="22"/>
          <w:lang w:val="en-US"/>
        </w:rPr>
        <w:t xml:space="preserve">, and </w:t>
      </w:r>
      <w:r w:rsidRPr="507A5D3F" w:rsidR="00BB03F0">
        <w:rPr>
          <w:rFonts w:ascii="Constantia" w:hAnsi="Constantia" w:eastAsia="游明朝" w:cs="Arial" w:eastAsiaTheme="minorEastAsia"/>
          <w:sz w:val="22"/>
          <w:szCs w:val="22"/>
          <w:lang w:val="en-US"/>
        </w:rPr>
        <w:t>Jetysu</w:t>
      </w:r>
      <w:r w:rsidRPr="507A5D3F" w:rsidR="00BB03F0">
        <w:rPr>
          <w:rFonts w:ascii="Constantia" w:hAnsi="Constantia" w:eastAsia="游明朝" w:cs="Arial" w:eastAsiaTheme="minorEastAsia"/>
          <w:sz w:val="22"/>
          <w:szCs w:val="22"/>
          <w:lang w:val="en-US"/>
        </w:rPr>
        <w:t xml:space="preserve">—and the cities of Almaty and Shymkent in southern Kazakhstan, </w:t>
      </w:r>
      <w:r w:rsidRPr="507A5D3F" w:rsidR="00BB03F0">
        <w:rPr>
          <w:rFonts w:ascii="Constantia" w:hAnsi="Constantia" w:eastAsia="游明朝" w:cs="Arial" w:eastAsiaTheme="minorEastAsia"/>
          <w:sz w:val="22"/>
          <w:szCs w:val="22"/>
          <w:lang w:val="en-US"/>
        </w:rPr>
        <w:t xml:space="preserve">where economic opportunity and proximity to Uzbekistan and Kyrgyzstan borders attract high numbers of migrants. </w:t>
      </w:r>
    </w:p>
    <w:p w:rsidRPr="008617AC" w:rsidR="006D16BB" w:rsidP="507A5D3F" w:rsidRDefault="006D16BB" w14:paraId="7C12FA5A" w14:textId="77777777">
      <w:pPr>
        <w:pStyle w:val="BodyText1"/>
        <w:spacing w:after="0" w:line="240" w:lineRule="auto"/>
        <w:jc w:val="both"/>
        <w:rPr>
          <w:rFonts w:ascii="Constantia" w:hAnsi="Constantia" w:eastAsia="Calibri" w:cs="Arial" w:eastAsiaTheme="minorAscii"/>
          <w:sz w:val="22"/>
          <w:szCs w:val="22"/>
          <w:lang w:val="en-US"/>
        </w:rPr>
      </w:pPr>
    </w:p>
    <w:p w:rsidRPr="008617AC" w:rsidR="006D16BB" w:rsidP="507A5D3F" w:rsidRDefault="45AFC0D5" w14:paraId="56E2318A" w14:textId="5FE0AC80">
      <w:pPr>
        <w:pStyle w:val="BodyText1"/>
        <w:spacing w:after="0" w:line="240" w:lineRule="auto"/>
        <w:jc w:val="both"/>
        <w:rPr>
          <w:rFonts w:ascii="Constantia" w:hAnsi="Constantia" w:cs="Arial"/>
          <w:b w:val="1"/>
          <w:bCs w:val="1"/>
          <w:sz w:val="22"/>
          <w:szCs w:val="22"/>
          <w:u w:val="single"/>
        </w:rPr>
      </w:pPr>
      <w:r w:rsidRPr="507A5D3F" w:rsidR="45AFC0D5">
        <w:rPr>
          <w:rFonts w:ascii="Constantia" w:hAnsi="Constantia" w:eastAsia="游明朝" w:cs="Arial" w:eastAsiaTheme="minorEastAsia"/>
          <w:b w:val="1"/>
          <w:bCs w:val="1"/>
          <w:sz w:val="22"/>
          <w:szCs w:val="22"/>
          <w:u w:val="single"/>
          <w:lang w:val="en-US"/>
        </w:rPr>
        <w:t>TARGET POPULATION</w:t>
      </w:r>
      <w:r w:rsidRPr="507A5D3F" w:rsidR="006D16BB">
        <w:rPr>
          <w:rFonts w:ascii="Constantia" w:hAnsi="Constantia" w:eastAsia="游明朝" w:cs="Arial" w:eastAsiaTheme="minorEastAsia"/>
          <w:b w:val="1"/>
          <w:bCs w:val="1"/>
          <w:sz w:val="22"/>
          <w:szCs w:val="22"/>
          <w:u w:val="single"/>
          <w:lang w:val="en-US"/>
        </w:rPr>
        <w:t xml:space="preserve">: </w:t>
      </w:r>
    </w:p>
    <w:p w:rsidRPr="008617AC" w:rsidR="007A18B3" w:rsidP="507A5D3F" w:rsidRDefault="006A31B6" w14:paraId="76336962" w14:textId="1F0B38C6">
      <w:pPr>
        <w:pStyle w:val="BodyText1"/>
        <w:spacing w:after="0" w:line="240" w:lineRule="auto"/>
        <w:rPr>
          <w:rFonts w:ascii="Constantia" w:hAnsi="Constantia" w:cs="Arial"/>
          <w:sz w:val="22"/>
          <w:szCs w:val="22"/>
          <w:lang w:val="en-US"/>
        </w:rPr>
      </w:pPr>
      <w:r w:rsidRPr="507A5D3F" w:rsidR="006A31B6">
        <w:rPr>
          <w:rFonts w:ascii="Constantia" w:hAnsi="Constantia" w:cs="Arial"/>
          <w:sz w:val="22"/>
          <w:szCs w:val="22"/>
          <w:lang w:val="en-US"/>
        </w:rPr>
        <w:t xml:space="preserve">The </w:t>
      </w:r>
      <w:r w:rsidRPr="507A5D3F" w:rsidR="041EED55">
        <w:rPr>
          <w:rFonts w:ascii="Constantia" w:hAnsi="Constantia" w:cs="Arial"/>
          <w:sz w:val="22"/>
          <w:szCs w:val="22"/>
          <w:lang w:val="en-US"/>
        </w:rPr>
        <w:t>target population for project impact</w:t>
      </w:r>
      <w:r w:rsidRPr="507A5D3F" w:rsidR="006A31B6">
        <w:rPr>
          <w:rFonts w:ascii="Constantia" w:hAnsi="Constantia" w:cs="Arial"/>
          <w:sz w:val="22"/>
          <w:szCs w:val="22"/>
          <w:lang w:val="en-US"/>
        </w:rPr>
        <w:t xml:space="preserve"> </w:t>
      </w:r>
      <w:r w:rsidRPr="507A5D3F" w:rsidR="61A1E48E">
        <w:rPr>
          <w:rFonts w:ascii="Constantia" w:hAnsi="Constantia" w:cs="Arial"/>
          <w:sz w:val="22"/>
          <w:szCs w:val="22"/>
          <w:lang w:val="en-US"/>
        </w:rPr>
        <w:t xml:space="preserve">is </w:t>
      </w:r>
      <w:r w:rsidRPr="507A5D3F" w:rsidR="006A31B6">
        <w:rPr>
          <w:rFonts w:ascii="Constantia" w:hAnsi="Constantia" w:cs="Arial"/>
          <w:sz w:val="22"/>
          <w:szCs w:val="22"/>
          <w:lang w:val="en-US"/>
        </w:rPr>
        <w:t>c</w:t>
      </w:r>
      <w:r w:rsidRPr="507A5D3F" w:rsidR="00EF2D65">
        <w:rPr>
          <w:rFonts w:ascii="Constantia" w:hAnsi="Constantia" w:cs="Arial"/>
          <w:sz w:val="22"/>
          <w:szCs w:val="22"/>
          <w:lang w:val="en-US"/>
        </w:rPr>
        <w:t xml:space="preserve">hild </w:t>
      </w:r>
      <w:r w:rsidRPr="507A5D3F" w:rsidR="576F0BA4">
        <w:rPr>
          <w:rFonts w:ascii="Constantia" w:hAnsi="Constantia" w:cs="Arial"/>
          <w:sz w:val="22"/>
          <w:szCs w:val="22"/>
          <w:lang w:val="en-US"/>
        </w:rPr>
        <w:t xml:space="preserve">survivors </w:t>
      </w:r>
      <w:r w:rsidRPr="507A5D3F" w:rsidR="00C81569">
        <w:rPr>
          <w:rFonts w:ascii="Constantia" w:hAnsi="Constantia" w:cs="Arial"/>
          <w:sz w:val="22"/>
          <w:szCs w:val="22"/>
          <w:lang w:val="en-US"/>
        </w:rPr>
        <w:t>of trafficking</w:t>
      </w:r>
      <w:r w:rsidRPr="507A5D3F" w:rsidR="006A31B6">
        <w:rPr>
          <w:rFonts w:ascii="Constantia" w:hAnsi="Constantia" w:cs="Arial"/>
          <w:sz w:val="22"/>
          <w:szCs w:val="22"/>
          <w:lang w:val="en-US"/>
        </w:rPr>
        <w:t>,</w:t>
      </w:r>
      <w:r w:rsidRPr="507A5D3F" w:rsidR="00177276">
        <w:rPr>
          <w:rFonts w:ascii="Constantia" w:hAnsi="Constantia" w:cs="Arial"/>
          <w:sz w:val="22"/>
          <w:szCs w:val="22"/>
          <w:lang w:val="en-US"/>
        </w:rPr>
        <w:t xml:space="preserve"> </w:t>
      </w:r>
      <w:r w:rsidRPr="507A5D3F" w:rsidR="00795FBC">
        <w:rPr>
          <w:rFonts w:ascii="Constantia" w:hAnsi="Constantia" w:cs="Arial"/>
          <w:sz w:val="22"/>
          <w:szCs w:val="22"/>
          <w:lang w:val="en-US"/>
        </w:rPr>
        <w:t xml:space="preserve">vulnerable </w:t>
      </w:r>
      <w:r w:rsidRPr="507A5D3F" w:rsidR="00AB2358">
        <w:rPr>
          <w:rFonts w:ascii="Constantia" w:hAnsi="Constantia" w:cs="Arial"/>
          <w:sz w:val="22"/>
          <w:szCs w:val="22"/>
          <w:lang w:val="en-US"/>
        </w:rPr>
        <w:t>migrant  children</w:t>
      </w:r>
      <w:r w:rsidRPr="507A5D3F" w:rsidR="00EF2D65">
        <w:rPr>
          <w:rFonts w:ascii="Constantia" w:hAnsi="Constantia" w:cs="Arial"/>
          <w:sz w:val="22"/>
          <w:szCs w:val="22"/>
          <w:lang w:val="en-US"/>
        </w:rPr>
        <w:t xml:space="preserve"> </w:t>
      </w:r>
      <w:r w:rsidRPr="507A5D3F" w:rsidR="006A31B6">
        <w:rPr>
          <w:rFonts w:ascii="Constantia" w:hAnsi="Constantia" w:cs="Arial"/>
          <w:sz w:val="22"/>
          <w:szCs w:val="22"/>
          <w:lang w:val="en-US"/>
        </w:rPr>
        <w:t xml:space="preserve">and their families </w:t>
      </w:r>
      <w:r w:rsidRPr="507A5D3F" w:rsidR="00EF2D65">
        <w:rPr>
          <w:rFonts w:ascii="Constantia" w:hAnsi="Constantia" w:cs="Arial"/>
          <w:sz w:val="22"/>
          <w:szCs w:val="22"/>
          <w:lang w:val="en-US"/>
        </w:rPr>
        <w:t xml:space="preserve">in </w:t>
      </w:r>
      <w:r w:rsidRPr="507A5D3F" w:rsidR="006A31B6">
        <w:rPr>
          <w:rFonts w:ascii="Constantia" w:hAnsi="Constantia" w:cs="Arial"/>
          <w:sz w:val="22"/>
          <w:szCs w:val="22"/>
          <w:lang w:val="en-US"/>
        </w:rPr>
        <w:t>targeted regions.</w:t>
      </w:r>
    </w:p>
    <w:p w:rsidRPr="008617AC" w:rsidR="00D74D17" w:rsidP="507A5D3F" w:rsidRDefault="00D74D17" w14:paraId="4B364B0E" w14:textId="77777777">
      <w:pPr>
        <w:pStyle w:val="BodyText1"/>
        <w:spacing w:after="0" w:line="240" w:lineRule="auto"/>
        <w:rPr>
          <w:rFonts w:ascii="Constantia" w:hAnsi="Constantia" w:cs="Arial"/>
          <w:sz w:val="22"/>
          <w:szCs w:val="22"/>
          <w:lang w:val="en-US"/>
        </w:rPr>
      </w:pPr>
    </w:p>
    <w:p w:rsidRPr="008617AC" w:rsidR="00720B97" w:rsidP="507A5D3F" w:rsidRDefault="00D2046C" w14:paraId="18EF78E0" w14:textId="15880207">
      <w:pPr>
        <w:pStyle w:val="BodyText1"/>
        <w:spacing w:after="0" w:line="240" w:lineRule="auto"/>
        <w:rPr>
          <w:rFonts w:ascii="Constantia" w:hAnsi="Constantia" w:cs="Arial"/>
          <w:b w:val="1"/>
          <w:bCs w:val="1"/>
          <w:i w:val="1"/>
          <w:iCs w:val="1"/>
          <w:sz w:val="22"/>
          <w:szCs w:val="22"/>
        </w:rPr>
      </w:pPr>
      <w:r w:rsidRPr="507A5D3F" w:rsidR="00D2046C">
        <w:rPr>
          <w:rFonts w:ascii="Constantia" w:hAnsi="Constantia" w:eastAsia="游明朝" w:cs="Arial" w:eastAsiaTheme="minorEastAsia"/>
          <w:b w:val="1"/>
          <w:bCs w:val="1"/>
          <w:i w:val="1"/>
          <w:iCs w:val="1"/>
          <w:sz w:val="22"/>
          <w:szCs w:val="22"/>
          <w:lang w:val="en-US"/>
        </w:rPr>
        <w:t xml:space="preserve">Under this RFA, the KATCH project in Kazakhstan is seeking interested applicants who can support the following </w:t>
      </w:r>
      <w:r w:rsidRPr="507A5D3F" w:rsidR="00D2046C">
        <w:rPr>
          <w:rFonts w:ascii="Constantia" w:hAnsi="Constantia" w:eastAsia="游明朝" w:cs="Arial" w:eastAsiaTheme="minorEastAsia"/>
          <w:b w:val="1"/>
          <w:bCs w:val="1"/>
          <w:i w:val="1"/>
          <w:iCs w:val="1"/>
          <w:sz w:val="22"/>
          <w:szCs w:val="22"/>
          <w:lang w:val="en-US"/>
        </w:rPr>
        <w:t>objectives</w:t>
      </w:r>
      <w:r w:rsidRPr="507A5D3F" w:rsidR="00D2046C">
        <w:rPr>
          <w:rFonts w:ascii="Constantia" w:hAnsi="Constantia" w:eastAsia="游明朝" w:cs="Arial" w:eastAsiaTheme="minorEastAsia"/>
          <w:b w:val="1"/>
          <w:bCs w:val="1"/>
          <w:i w:val="1"/>
          <w:iCs w:val="1"/>
          <w:sz w:val="22"/>
          <w:szCs w:val="22"/>
          <w:lang w:val="en-US"/>
        </w:rPr>
        <w:t>:</w:t>
      </w:r>
      <w:r w:rsidRPr="507A5D3F" w:rsidR="00D2046C">
        <w:rPr>
          <w:rFonts w:ascii="Constantia" w:hAnsi="Constantia" w:cs="Arial"/>
          <w:b w:val="1"/>
          <w:bCs w:val="1"/>
          <w:i w:val="1"/>
          <w:iCs w:val="1"/>
          <w:sz w:val="22"/>
          <w:szCs w:val="22"/>
        </w:rPr>
        <w:t xml:space="preserve">  </w:t>
      </w:r>
      <w:r w:rsidRPr="507A5D3F" w:rsidR="6C2A81E9">
        <w:rPr>
          <w:rFonts w:ascii="Constantia" w:hAnsi="Constantia" w:cs="Arial"/>
          <w:b w:val="1"/>
          <w:bCs w:val="1"/>
          <w:i w:val="1"/>
          <w:iCs w:val="1"/>
          <w:sz w:val="22"/>
          <w:szCs w:val="22"/>
        </w:rPr>
        <w:t xml:space="preserve">increase identification of potential child TIP victims and expand child protection and outreach efforts to prevent and reduce child TIP incidence. </w:t>
      </w:r>
    </w:p>
    <w:p w:rsidRPr="008617AC" w:rsidR="00D2046C" w:rsidP="507A5D3F" w:rsidRDefault="00D2046C" w14:paraId="138C3BB0" w14:textId="77777777">
      <w:pPr>
        <w:pStyle w:val="BodyText1"/>
        <w:spacing w:after="0" w:line="240" w:lineRule="auto"/>
        <w:rPr>
          <w:rFonts w:ascii="Constantia" w:hAnsi="Constantia" w:cs="Arial"/>
          <w:sz w:val="22"/>
          <w:szCs w:val="22"/>
        </w:rPr>
      </w:pPr>
    </w:p>
    <w:p w:rsidRPr="008617AC" w:rsidR="0036025D" w:rsidP="507A5D3F" w:rsidRDefault="7F754793" w14:paraId="1F844DD9" w14:textId="363F4291">
      <w:pPr>
        <w:pStyle w:val="BodyText1"/>
        <w:spacing w:after="0" w:line="240" w:lineRule="auto"/>
        <w:rPr>
          <w:rFonts w:ascii="Constantia" w:hAnsi="Constantia" w:cs="Arial"/>
          <w:b w:val="1"/>
          <w:bCs w:val="1"/>
          <w:sz w:val="22"/>
          <w:szCs w:val="22"/>
          <w:u w:val="single"/>
        </w:rPr>
      </w:pPr>
      <w:r w:rsidRPr="507A5D3F" w:rsidR="7F754793">
        <w:rPr>
          <w:rFonts w:ascii="Constantia" w:hAnsi="Constantia" w:cs="Arial"/>
          <w:b w:val="1"/>
          <w:bCs w:val="1"/>
          <w:sz w:val="22"/>
          <w:szCs w:val="22"/>
          <w:u w:val="single"/>
        </w:rPr>
        <w:t>Illustrative activities:</w:t>
      </w:r>
    </w:p>
    <w:p w:rsidRPr="008617AC" w:rsidR="0036025D" w:rsidP="507A5D3F" w:rsidRDefault="561EF2D0" w14:paraId="5172C77C" w14:textId="3413BA72">
      <w:pPr>
        <w:pStyle w:val="BodyText1"/>
        <w:numPr>
          <w:ilvl w:val="0"/>
          <w:numId w:val="1"/>
        </w:numPr>
        <w:spacing w:after="0" w:line="240" w:lineRule="auto"/>
        <w:rPr>
          <w:rFonts w:ascii="Constantia" w:hAnsi="Constantia" w:eastAsia="Constantia" w:cs="Constantia"/>
          <w:color w:val="000000" w:themeColor="text1" w:themeTint="FF" w:themeShade="FF"/>
          <w:sz w:val="22"/>
          <w:szCs w:val="22"/>
          <w:lang w:val="en-US"/>
        </w:rPr>
      </w:pPr>
      <w:r w:rsidRPr="0F078C01" w:rsidR="561EF2D0">
        <w:rPr>
          <w:rFonts w:ascii="Constantia" w:hAnsi="Constantia" w:eastAsia="Constantia" w:cs="Constantia"/>
          <w:color w:val="000000" w:themeColor="text1" w:themeTint="FF" w:themeShade="FF"/>
          <w:sz w:val="22"/>
          <w:szCs w:val="22"/>
          <w:lang w:val="en-US"/>
        </w:rPr>
        <w:t>Conduct sensitive outreach to potential child TIP survivors and migrant children from vulnerable families, including through social media and other non-conventional means—especially to target newer threats like cyber-</w:t>
      </w:r>
      <w:r w:rsidRPr="0F078C01" w:rsidR="561EF2D0">
        <w:rPr>
          <w:rFonts w:ascii="Constantia" w:hAnsi="Constantia" w:eastAsia="Constantia" w:cs="Constantia"/>
          <w:color w:val="000000" w:themeColor="text1" w:themeTint="FF" w:themeShade="FF"/>
          <w:sz w:val="22"/>
          <w:szCs w:val="22"/>
          <w:lang w:val="en-US"/>
        </w:rPr>
        <w:t>trafficking</w:t>
      </w:r>
    </w:p>
    <w:p w:rsidRPr="008617AC" w:rsidR="0036025D" w:rsidP="507A5D3F" w:rsidRDefault="0036025D" w14:paraId="1560E25F" w14:textId="49993922">
      <w:pPr>
        <w:pStyle w:val="BodyText1"/>
        <w:spacing w:after="0" w:line="240" w:lineRule="auto"/>
        <w:ind w:left="720"/>
        <w:rPr>
          <w:rFonts w:ascii="Constantia" w:hAnsi="Constantia" w:cs="Arial"/>
          <w:sz w:val="22"/>
          <w:szCs w:val="22"/>
        </w:rPr>
      </w:pPr>
    </w:p>
    <w:p w:rsidRPr="00157079" w:rsidR="00376938" w:rsidP="507A5D3F" w:rsidRDefault="000561E7" w14:paraId="5B6AFCF6" w14:textId="11B68F79">
      <w:pPr>
        <w:pStyle w:val="BodyText1"/>
        <w:numPr>
          <w:ilvl w:val="0"/>
          <w:numId w:val="1"/>
        </w:numPr>
        <w:spacing w:after="0" w:line="240" w:lineRule="auto"/>
        <w:rPr>
          <w:rFonts w:ascii="Constantia" w:hAnsi="Constantia" w:cs="Arial"/>
          <w:sz w:val="22"/>
          <w:szCs w:val="22"/>
        </w:rPr>
      </w:pPr>
      <w:r w:rsidRPr="507A5D3F" w:rsidR="000561E7">
        <w:rPr>
          <w:rFonts w:ascii="Constantia" w:hAnsi="Constantia" w:eastAsia="游明朝" w:cs="Arial" w:eastAsiaTheme="minorEastAsia"/>
          <w:b w:val="1"/>
          <w:bCs w:val="1"/>
          <w:i w:val="1"/>
          <w:iCs w:val="1"/>
          <w:sz w:val="22"/>
          <w:szCs w:val="22"/>
          <w:lang w:val="ru-RU"/>
        </w:rPr>
        <w:t>Р</w:t>
      </w:r>
      <w:r w:rsidRPr="507A5D3F" w:rsidR="7F754793">
        <w:rPr>
          <w:rFonts w:ascii="Constantia" w:hAnsi="Constantia" w:eastAsia="游明朝" w:cs="Arial" w:eastAsiaTheme="minorEastAsia"/>
          <w:b w:val="1"/>
          <w:bCs w:val="1"/>
          <w:i w:val="1"/>
          <w:iCs w:val="1"/>
          <w:sz w:val="22"/>
          <w:szCs w:val="22"/>
          <w:lang w:val="en-US"/>
        </w:rPr>
        <w:t>rovide</w:t>
      </w:r>
      <w:r w:rsidRPr="507A5D3F" w:rsidR="7F754793">
        <w:rPr>
          <w:rFonts w:ascii="Constantia" w:hAnsi="Constantia" w:eastAsia="游明朝" w:cs="Arial" w:eastAsiaTheme="minorEastAsia"/>
          <w:b w:val="1"/>
          <w:bCs w:val="1"/>
          <w:i w:val="1"/>
          <w:iCs w:val="1"/>
          <w:sz w:val="22"/>
          <w:szCs w:val="22"/>
          <w:lang w:val="en-US"/>
        </w:rPr>
        <w:t xml:space="preserve"> child-sensitive, trauma-informed protective services </w:t>
      </w:r>
      <w:r w:rsidRPr="507A5D3F" w:rsidR="28448DAB">
        <w:rPr>
          <w:rFonts w:ascii="Constantia" w:hAnsi="Constantia" w:eastAsia="游明朝" w:cs="Arial" w:eastAsiaTheme="minorEastAsia"/>
          <w:b w:val="1"/>
          <w:bCs w:val="1"/>
          <w:i w:val="1"/>
          <w:iCs w:val="1"/>
          <w:sz w:val="22"/>
          <w:szCs w:val="22"/>
          <w:lang w:val="en-US"/>
        </w:rPr>
        <w:t xml:space="preserve">and case management </w:t>
      </w:r>
      <w:r w:rsidRPr="507A5D3F" w:rsidR="7F754793">
        <w:rPr>
          <w:rFonts w:ascii="Constantia" w:hAnsi="Constantia" w:eastAsia="游明朝" w:cs="Arial" w:eastAsiaTheme="minorEastAsia"/>
          <w:b w:val="1"/>
          <w:bCs w:val="1"/>
          <w:i w:val="1"/>
          <w:iCs w:val="1"/>
          <w:sz w:val="22"/>
          <w:szCs w:val="22"/>
          <w:lang w:val="en-US"/>
        </w:rPr>
        <w:t>tailored to a child’s distinct needs</w:t>
      </w:r>
      <w:r w:rsidRPr="507A5D3F" w:rsidR="7F754793">
        <w:rPr>
          <w:rFonts w:ascii="Constantia" w:hAnsi="Constantia" w:cs="Arial"/>
          <w:sz w:val="22"/>
          <w:szCs w:val="22"/>
        </w:rPr>
        <w:t xml:space="preserve"> </w:t>
      </w:r>
      <w:r w:rsidRPr="507A5D3F" w:rsidR="00B03D95">
        <w:rPr>
          <w:rFonts w:ascii="Constantia" w:hAnsi="Constantia" w:cs="Arial"/>
          <w:b w:val="1"/>
          <w:bCs w:val="1"/>
          <w:i w:val="1"/>
          <w:iCs w:val="1"/>
          <w:sz w:val="22"/>
          <w:szCs w:val="22"/>
        </w:rPr>
        <w:t>such as</w:t>
      </w:r>
      <w:r w:rsidRPr="507A5D3F" w:rsidR="00EA646F">
        <w:rPr>
          <w:rFonts w:ascii="Constantia" w:hAnsi="Constantia" w:cs="Arial"/>
          <w:b w:val="1"/>
          <w:bCs w:val="1"/>
          <w:i w:val="1"/>
          <w:iCs w:val="1"/>
          <w:sz w:val="22"/>
          <w:szCs w:val="22"/>
        </w:rPr>
        <w:t>, but not limited to</w:t>
      </w:r>
      <w:r w:rsidRPr="507A5D3F" w:rsidR="00A37DF1">
        <w:rPr>
          <w:rFonts w:ascii="Constantia" w:hAnsi="Constantia" w:cs="Arial"/>
          <w:b w:val="1"/>
          <w:bCs w:val="1"/>
          <w:i w:val="1"/>
          <w:iCs w:val="1"/>
          <w:sz w:val="22"/>
          <w:szCs w:val="22"/>
        </w:rPr>
        <w:t>:</w:t>
      </w:r>
    </w:p>
    <w:p w:rsidRPr="00287994" w:rsidR="0036025D" w:rsidP="507A5D3F" w:rsidRDefault="7F754793" w14:paraId="15C57F60" w14:textId="7A3A99BE">
      <w:pPr>
        <w:pStyle w:val="BodyText1"/>
        <w:numPr>
          <w:ilvl w:val="1"/>
          <w:numId w:val="1"/>
        </w:numPr>
        <w:spacing w:after="0" w:line="240" w:lineRule="auto"/>
        <w:rPr>
          <w:rFonts w:ascii="Constantia" w:hAnsi="Constantia" w:cs="Arial"/>
          <w:sz w:val="22"/>
          <w:szCs w:val="22"/>
        </w:rPr>
      </w:pPr>
      <w:r w:rsidRPr="0F078C01" w:rsidR="7F754793">
        <w:rPr>
          <w:rFonts w:ascii="Constantia" w:hAnsi="Constantia" w:cs="Arial"/>
          <w:sz w:val="22"/>
          <w:szCs w:val="22"/>
        </w:rPr>
        <w:t>Family tracing and risk assessment, reunification with families</w:t>
      </w:r>
      <w:r w:rsidRPr="0F078C01" w:rsidR="00084A65">
        <w:rPr>
          <w:rFonts w:ascii="Constantia" w:hAnsi="Constantia" w:cs="Arial"/>
          <w:sz w:val="22"/>
          <w:szCs w:val="22"/>
        </w:rPr>
        <w:t xml:space="preserve"> and reintegration into society</w:t>
      </w:r>
    </w:p>
    <w:p w:rsidRPr="008617AC" w:rsidR="00287994" w:rsidP="00D45A12" w:rsidRDefault="00420A81" w14:paraId="267E456A" w14:textId="52F0C98D">
      <w:pPr>
        <w:pStyle w:val="BodyText1"/>
        <w:numPr>
          <w:ilvl w:val="1"/>
          <w:numId w:val="1"/>
        </w:numPr>
        <w:spacing w:after="0" w:line="240" w:lineRule="auto"/>
        <w:rPr>
          <w:rFonts w:ascii="Constantia" w:hAnsi="Constantia" w:cs="Arial"/>
        </w:rPr>
      </w:pPr>
      <w:r w:rsidRPr="507A5D3F" w:rsidR="00420A81">
        <w:rPr>
          <w:rFonts w:ascii="Constantia" w:hAnsi="Constantia" w:cs="Arial"/>
          <w:sz w:val="22"/>
          <w:szCs w:val="22"/>
          <w:lang w:val="en-US"/>
        </w:rPr>
        <w:t xml:space="preserve">Support </w:t>
      </w:r>
      <w:r w:rsidRPr="507A5D3F" w:rsidR="009D77D6">
        <w:rPr>
          <w:rFonts w:ascii="Constantia" w:hAnsi="Constantia" w:cs="Arial"/>
          <w:sz w:val="22"/>
          <w:szCs w:val="22"/>
          <w:lang w:val="en-US"/>
        </w:rPr>
        <w:t>families with children</w:t>
      </w:r>
      <w:r w:rsidRPr="507A5D3F" w:rsidR="00B15279">
        <w:rPr>
          <w:rFonts w:ascii="Constantia" w:hAnsi="Constantia" w:cs="Arial"/>
          <w:sz w:val="22"/>
          <w:szCs w:val="22"/>
          <w:lang w:val="en-US"/>
        </w:rPr>
        <w:t xml:space="preserve"> in repatriation </w:t>
      </w:r>
      <w:r w:rsidRPr="507A5D3F" w:rsidR="00B15279">
        <w:rPr>
          <w:rFonts w:ascii="Constantia" w:hAnsi="Constantia" w:cs="Arial"/>
          <w:sz w:val="22"/>
          <w:szCs w:val="22"/>
          <w:lang w:val="en-US"/>
        </w:rPr>
        <w:t>procedures</w:t>
      </w:r>
    </w:p>
    <w:p w:rsidRPr="008617AC" w:rsidR="0036025D" w:rsidP="507A5D3F" w:rsidRDefault="7F754793" w14:paraId="5A70DBA1" w14:textId="1107CE11">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 xml:space="preserve">Appointment of a guardian to </w:t>
      </w:r>
      <w:r w:rsidRPr="507A5D3F" w:rsidR="7F754793">
        <w:rPr>
          <w:rFonts w:ascii="Constantia" w:hAnsi="Constantia" w:cs="Arial"/>
          <w:sz w:val="22"/>
          <w:szCs w:val="22"/>
        </w:rPr>
        <w:t>accompany</w:t>
      </w:r>
      <w:r w:rsidRPr="507A5D3F" w:rsidR="7F754793">
        <w:rPr>
          <w:rFonts w:ascii="Constantia" w:hAnsi="Constantia" w:cs="Arial"/>
          <w:sz w:val="22"/>
          <w:szCs w:val="22"/>
        </w:rPr>
        <w:t xml:space="preserve"> the child throughout </w:t>
      </w:r>
      <w:r w:rsidRPr="507A5D3F" w:rsidR="7F754793">
        <w:rPr>
          <w:rFonts w:ascii="Constantia" w:hAnsi="Constantia" w:cs="Arial"/>
          <w:sz w:val="22"/>
          <w:szCs w:val="22"/>
        </w:rPr>
        <w:t>rehabilitation</w:t>
      </w:r>
      <w:r w:rsidRPr="507A5D3F" w:rsidR="7F754793">
        <w:rPr>
          <w:rFonts w:ascii="Constantia" w:hAnsi="Constantia" w:cs="Arial"/>
          <w:sz w:val="22"/>
          <w:szCs w:val="22"/>
        </w:rPr>
        <w:t xml:space="preserve"> </w:t>
      </w:r>
    </w:p>
    <w:p w:rsidRPr="008617AC" w:rsidR="0036025D" w:rsidP="507A5D3F" w:rsidRDefault="7F754793" w14:paraId="51CCB72B" w14:textId="0186E232">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 xml:space="preserve">Legal </w:t>
      </w:r>
      <w:r w:rsidRPr="507A5D3F" w:rsidR="7F754793">
        <w:rPr>
          <w:rFonts w:ascii="Constantia" w:hAnsi="Constantia" w:cs="Arial"/>
          <w:sz w:val="22"/>
          <w:szCs w:val="22"/>
        </w:rPr>
        <w:t>assistance</w:t>
      </w:r>
      <w:r w:rsidRPr="507A5D3F" w:rsidR="7F754793">
        <w:rPr>
          <w:rFonts w:ascii="Constantia" w:hAnsi="Constantia" w:cs="Arial"/>
          <w:sz w:val="22"/>
          <w:szCs w:val="22"/>
        </w:rPr>
        <w:t>, restoring identification documents</w:t>
      </w:r>
      <w:r w:rsidRPr="507A5D3F" w:rsidR="00380A38">
        <w:rPr>
          <w:rFonts w:ascii="Constantia" w:hAnsi="Constantia" w:cs="Arial"/>
          <w:sz w:val="22"/>
          <w:szCs w:val="22"/>
        </w:rPr>
        <w:t xml:space="preserve">, </w:t>
      </w:r>
      <w:r w:rsidRPr="507A5D3F" w:rsidR="67894791">
        <w:rPr>
          <w:rFonts w:ascii="Constantia" w:hAnsi="Constantia" w:cs="Arial"/>
          <w:sz w:val="22"/>
          <w:szCs w:val="22"/>
        </w:rPr>
        <w:t>such as</w:t>
      </w:r>
      <w:r w:rsidRPr="507A5D3F" w:rsidR="00380A38">
        <w:rPr>
          <w:rFonts w:ascii="Constantia" w:hAnsi="Constantia" w:cs="Arial"/>
          <w:sz w:val="22"/>
          <w:szCs w:val="22"/>
        </w:rPr>
        <w:t xml:space="preserve"> </w:t>
      </w:r>
      <w:r w:rsidRPr="507A5D3F" w:rsidR="006F546A">
        <w:rPr>
          <w:rFonts w:ascii="Constantia" w:hAnsi="Constantia" w:cs="Arial"/>
          <w:sz w:val="22"/>
          <w:szCs w:val="22"/>
        </w:rPr>
        <w:t>birth</w:t>
      </w:r>
      <w:r w:rsidRPr="507A5D3F" w:rsidR="7F754793">
        <w:rPr>
          <w:rFonts w:ascii="Constantia" w:hAnsi="Constantia" w:cs="Arial"/>
          <w:sz w:val="22"/>
          <w:szCs w:val="22"/>
        </w:rPr>
        <w:t xml:space="preserve"> </w:t>
      </w:r>
      <w:r w:rsidRPr="507A5D3F" w:rsidR="67894791">
        <w:rPr>
          <w:rFonts w:ascii="Constantia" w:hAnsi="Constantia" w:cs="Arial"/>
          <w:sz w:val="22"/>
          <w:szCs w:val="22"/>
        </w:rPr>
        <w:t>certificates</w:t>
      </w:r>
    </w:p>
    <w:p w:rsidRPr="008617AC" w:rsidR="0036025D" w:rsidP="507A5D3F" w:rsidRDefault="7F754793" w14:paraId="766EB838" w14:textId="22511D94">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Providing interpretation</w:t>
      </w:r>
    </w:p>
    <w:p w:rsidRPr="008617AC" w:rsidR="0036025D" w:rsidP="507A5D3F" w:rsidRDefault="7F754793" w14:paraId="74622E59" w14:textId="77777777">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Safe and adequate accommodation, meals, clothing</w:t>
      </w:r>
    </w:p>
    <w:p w:rsidRPr="008617AC" w:rsidR="0036025D" w:rsidP="507A5D3F" w:rsidRDefault="7F754793" w14:paraId="5D95901D" w14:textId="77777777">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Medical care</w:t>
      </w:r>
    </w:p>
    <w:p w:rsidRPr="008617AC" w:rsidR="0036025D" w:rsidP="507A5D3F" w:rsidRDefault="7F754793" w14:paraId="0510D52C" w14:textId="77777777">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Psychological support</w:t>
      </w:r>
    </w:p>
    <w:p w:rsidRPr="008617AC" w:rsidR="0036025D" w:rsidP="507A5D3F" w:rsidRDefault="7F754793" w14:paraId="1BBF5F5E" w14:textId="4225B103">
      <w:pPr>
        <w:pStyle w:val="BodyText1"/>
        <w:numPr>
          <w:ilvl w:val="1"/>
          <w:numId w:val="1"/>
        </w:numPr>
        <w:spacing w:after="0" w:line="240" w:lineRule="auto"/>
        <w:rPr>
          <w:rFonts w:ascii="Constantia" w:hAnsi="Constantia" w:cs="Arial"/>
          <w:sz w:val="22"/>
          <w:szCs w:val="22"/>
        </w:rPr>
      </w:pPr>
      <w:r w:rsidRPr="507A5D3F" w:rsidR="7F754793">
        <w:rPr>
          <w:rFonts w:ascii="Constantia" w:hAnsi="Constantia" w:cs="Arial"/>
          <w:sz w:val="22"/>
          <w:szCs w:val="22"/>
        </w:rPr>
        <w:t>Educational support, life skills</w:t>
      </w:r>
    </w:p>
    <w:p w:rsidRPr="008617AC" w:rsidR="0036025D" w:rsidP="507A5D3F" w:rsidRDefault="0036025D" w14:paraId="795C02DE" w14:textId="188C9B58">
      <w:pPr>
        <w:pStyle w:val="BodyText1"/>
        <w:spacing w:after="0" w:line="240" w:lineRule="auto"/>
        <w:rPr>
          <w:rFonts w:ascii="Constantia" w:hAnsi="Constantia" w:cs="Arial"/>
          <w:sz w:val="22"/>
          <w:szCs w:val="22"/>
        </w:rPr>
      </w:pPr>
    </w:p>
    <w:p w:rsidR="00C544E3" w:rsidP="507A5D3F" w:rsidRDefault="00C544E3" w14:paraId="092E1EAA" w14:textId="77777777">
      <w:pPr>
        <w:pStyle w:val="BodyText1"/>
        <w:spacing w:after="0" w:line="240" w:lineRule="auto"/>
        <w:rPr>
          <w:rFonts w:ascii="Constantia" w:hAnsi="Constantia" w:cs="Arial"/>
          <w:sz w:val="22"/>
          <w:szCs w:val="22"/>
        </w:rPr>
      </w:pPr>
    </w:p>
    <w:p w:rsidRPr="008617AC" w:rsidR="00D76099" w:rsidP="507A5D3F" w:rsidRDefault="00D76099" w14:paraId="3454898F" w14:textId="5E79598A">
      <w:pPr>
        <w:pStyle w:val="BodyText1"/>
        <w:spacing w:after="0" w:line="240" w:lineRule="auto"/>
        <w:rPr>
          <w:rFonts w:ascii="Constantia" w:hAnsi="Constantia" w:cs="Arial"/>
          <w:b w:val="1"/>
          <w:bCs w:val="1"/>
          <w:sz w:val="22"/>
          <w:szCs w:val="22"/>
          <w:u w:val="single"/>
        </w:rPr>
      </w:pPr>
      <w:r w:rsidRPr="507A5D3F" w:rsidR="00D76099">
        <w:rPr>
          <w:rFonts w:ascii="Constantia" w:hAnsi="Constantia" w:cs="Arial"/>
          <w:b w:val="1"/>
          <w:bCs w:val="1"/>
          <w:sz w:val="22"/>
          <w:szCs w:val="22"/>
          <w:u w:val="single"/>
        </w:rPr>
        <w:t xml:space="preserve">Case management involves: </w:t>
      </w:r>
    </w:p>
    <w:p w:rsidRPr="008617AC" w:rsidR="008F381B" w:rsidP="507A5D3F" w:rsidRDefault="008F381B" w14:paraId="56A50DF6" w14:textId="65101077">
      <w:pPr>
        <w:pStyle w:val="BodyText1"/>
        <w:numPr>
          <w:ilvl w:val="0"/>
          <w:numId w:val="15"/>
        </w:numPr>
        <w:spacing w:after="0" w:line="240" w:lineRule="auto"/>
        <w:rPr>
          <w:rFonts w:ascii="Constantia" w:hAnsi="Constantia" w:cs="Arial"/>
          <w:sz w:val="22"/>
          <w:szCs w:val="22"/>
        </w:rPr>
      </w:pPr>
      <w:r w:rsidRPr="507A5D3F" w:rsidR="008F381B">
        <w:rPr>
          <w:rFonts w:ascii="Constantia" w:hAnsi="Constantia" w:cs="Arial"/>
          <w:sz w:val="22"/>
          <w:szCs w:val="22"/>
        </w:rPr>
        <w:t>Identifying</w:t>
      </w:r>
      <w:r w:rsidRPr="507A5D3F" w:rsidR="008F381B">
        <w:rPr>
          <w:rFonts w:ascii="Constantia" w:hAnsi="Constantia" w:cs="Arial"/>
          <w:sz w:val="22"/>
          <w:szCs w:val="22"/>
        </w:rPr>
        <w:t xml:space="preserve"> victims </w:t>
      </w:r>
    </w:p>
    <w:p w:rsidRPr="008617AC" w:rsidR="002F077B" w:rsidP="507A5D3F" w:rsidRDefault="002F077B" w14:paraId="7B199B63" w14:textId="023485C4">
      <w:pPr>
        <w:pStyle w:val="BodyText1"/>
        <w:numPr>
          <w:ilvl w:val="0"/>
          <w:numId w:val="15"/>
        </w:numPr>
        <w:spacing w:after="0" w:line="240" w:lineRule="auto"/>
        <w:rPr>
          <w:rFonts w:ascii="Constantia" w:hAnsi="Constantia" w:cs="Arial"/>
          <w:sz w:val="22"/>
          <w:szCs w:val="22"/>
        </w:rPr>
      </w:pPr>
      <w:r w:rsidRPr="507A5D3F" w:rsidR="002F077B">
        <w:rPr>
          <w:rFonts w:ascii="Constantia" w:hAnsi="Constantia" w:cs="Arial"/>
          <w:sz w:val="22"/>
          <w:szCs w:val="22"/>
        </w:rPr>
        <w:t xml:space="preserve">Needs </w:t>
      </w:r>
      <w:r w:rsidRPr="507A5D3F" w:rsidR="002F077B">
        <w:rPr>
          <w:rFonts w:ascii="Constantia" w:hAnsi="Constantia" w:cs="Arial"/>
          <w:sz w:val="22"/>
          <w:szCs w:val="22"/>
        </w:rPr>
        <w:t>assessment</w:t>
      </w:r>
      <w:r w:rsidRPr="507A5D3F" w:rsidR="002F077B">
        <w:rPr>
          <w:rFonts w:ascii="Constantia" w:hAnsi="Constantia" w:cs="Arial"/>
          <w:sz w:val="22"/>
          <w:szCs w:val="22"/>
        </w:rPr>
        <w:t xml:space="preserve"> </w:t>
      </w:r>
    </w:p>
    <w:p w:rsidRPr="008617AC" w:rsidR="00685360" w:rsidP="507A5D3F" w:rsidRDefault="00685360" w14:paraId="2D9E6B39" w14:textId="4C7B1F5B">
      <w:pPr>
        <w:pStyle w:val="BodyText1"/>
        <w:numPr>
          <w:ilvl w:val="0"/>
          <w:numId w:val="15"/>
        </w:numPr>
        <w:spacing w:after="0" w:line="240" w:lineRule="auto"/>
        <w:rPr>
          <w:rFonts w:ascii="Constantia" w:hAnsi="Constantia" w:cs="Arial"/>
          <w:sz w:val="22"/>
          <w:szCs w:val="22"/>
        </w:rPr>
      </w:pPr>
      <w:r w:rsidRPr="507A5D3F" w:rsidR="00685360">
        <w:rPr>
          <w:rFonts w:ascii="Constantia" w:hAnsi="Constantia" w:cs="Arial"/>
          <w:sz w:val="22"/>
          <w:szCs w:val="22"/>
        </w:rPr>
        <w:t>Developing a care plan</w:t>
      </w:r>
    </w:p>
    <w:p w:rsidRPr="008617AC" w:rsidR="00894C20" w:rsidP="507A5D3F" w:rsidRDefault="00D76099" w14:paraId="5B72E1C3" w14:textId="55EA737F">
      <w:pPr>
        <w:pStyle w:val="BodyText1"/>
        <w:numPr>
          <w:ilvl w:val="0"/>
          <w:numId w:val="15"/>
        </w:numPr>
        <w:spacing w:after="0" w:line="240" w:lineRule="auto"/>
        <w:rPr>
          <w:rFonts w:ascii="Constantia" w:hAnsi="Constantia" w:cs="Arial"/>
          <w:sz w:val="22"/>
          <w:szCs w:val="22"/>
        </w:rPr>
      </w:pPr>
      <w:r w:rsidRPr="507A5D3F" w:rsidR="00D76099">
        <w:rPr>
          <w:rFonts w:ascii="Constantia" w:hAnsi="Constantia" w:cs="Arial"/>
          <w:sz w:val="22"/>
          <w:szCs w:val="22"/>
        </w:rPr>
        <w:t>Recovery [d</w:t>
      </w:r>
      <w:r w:rsidRPr="507A5D3F" w:rsidR="007C34D4">
        <w:rPr>
          <w:rFonts w:ascii="Constantia" w:hAnsi="Constantia" w:cs="Arial"/>
          <w:sz w:val="22"/>
          <w:szCs w:val="22"/>
        </w:rPr>
        <w:t xml:space="preserve">elivering services </w:t>
      </w:r>
      <w:r w:rsidRPr="507A5D3F" w:rsidR="00D76099">
        <w:rPr>
          <w:rFonts w:ascii="Constantia" w:hAnsi="Constantia" w:cs="Arial"/>
          <w:sz w:val="22"/>
          <w:szCs w:val="22"/>
        </w:rPr>
        <w:t>or r</w:t>
      </w:r>
      <w:r w:rsidRPr="507A5D3F" w:rsidR="008F381B">
        <w:rPr>
          <w:rFonts w:ascii="Constantia" w:hAnsi="Constantia" w:cs="Arial"/>
          <w:sz w:val="22"/>
          <w:szCs w:val="22"/>
        </w:rPr>
        <w:t xml:space="preserve">eferring them to </w:t>
      </w:r>
      <w:r w:rsidRPr="507A5D3F" w:rsidR="006726C8">
        <w:rPr>
          <w:rFonts w:ascii="Constantia" w:hAnsi="Constantia" w:cs="Arial"/>
          <w:sz w:val="22"/>
          <w:szCs w:val="22"/>
        </w:rPr>
        <w:t>other</w:t>
      </w:r>
      <w:r w:rsidRPr="507A5D3F" w:rsidR="008F381B">
        <w:rPr>
          <w:rFonts w:ascii="Constantia" w:hAnsi="Constantia" w:cs="Arial"/>
          <w:sz w:val="22"/>
          <w:szCs w:val="22"/>
        </w:rPr>
        <w:t xml:space="preserve"> services</w:t>
      </w:r>
      <w:r w:rsidRPr="507A5D3F" w:rsidR="00D76099">
        <w:rPr>
          <w:rFonts w:ascii="Constantia" w:hAnsi="Constantia" w:cs="Arial"/>
          <w:sz w:val="22"/>
          <w:szCs w:val="22"/>
        </w:rPr>
        <w:t>, if unavailable]</w:t>
      </w:r>
    </w:p>
    <w:p w:rsidRPr="008617AC" w:rsidR="007C34D4" w:rsidP="507A5D3F" w:rsidRDefault="5F097DE1" w14:paraId="55C767AC" w14:textId="0EE06E3E">
      <w:pPr>
        <w:pStyle w:val="BodyText1"/>
        <w:numPr>
          <w:ilvl w:val="0"/>
          <w:numId w:val="15"/>
        </w:numPr>
        <w:spacing w:after="0" w:line="240" w:lineRule="auto"/>
        <w:rPr>
          <w:rFonts w:ascii="Constantia" w:hAnsi="Constantia" w:cs="Arial"/>
          <w:sz w:val="22"/>
          <w:szCs w:val="22"/>
        </w:rPr>
      </w:pPr>
      <w:r w:rsidRPr="507A5D3F" w:rsidR="5F097DE1">
        <w:rPr>
          <w:rFonts w:ascii="Constantia" w:hAnsi="Constantia" w:cs="Arial"/>
          <w:sz w:val="22"/>
          <w:szCs w:val="22"/>
        </w:rPr>
        <w:t>(Re)</w:t>
      </w:r>
      <w:r w:rsidRPr="507A5D3F" w:rsidR="47ED7D0C">
        <w:rPr>
          <w:rFonts w:ascii="Constantia" w:hAnsi="Constantia" w:cs="Arial"/>
          <w:sz w:val="22"/>
          <w:szCs w:val="22"/>
        </w:rPr>
        <w:t>i</w:t>
      </w:r>
      <w:r w:rsidRPr="507A5D3F" w:rsidR="6270BCD6">
        <w:rPr>
          <w:rFonts w:ascii="Constantia" w:hAnsi="Constantia" w:cs="Arial"/>
          <w:sz w:val="22"/>
          <w:szCs w:val="22"/>
        </w:rPr>
        <w:t xml:space="preserve">ntegration </w:t>
      </w:r>
    </w:p>
    <w:p w:rsidRPr="008617AC" w:rsidR="00577919" w:rsidP="507A5D3F" w:rsidRDefault="4B36392C" w14:paraId="724B7E64" w14:textId="1E95A996">
      <w:pPr>
        <w:pStyle w:val="BodyText1"/>
        <w:numPr>
          <w:ilvl w:val="0"/>
          <w:numId w:val="15"/>
        </w:numPr>
        <w:spacing w:after="0" w:line="240" w:lineRule="auto"/>
        <w:rPr>
          <w:rFonts w:ascii="Constantia" w:hAnsi="Constantia" w:cs="Arial"/>
          <w:sz w:val="22"/>
          <w:szCs w:val="22"/>
        </w:rPr>
      </w:pPr>
      <w:r w:rsidRPr="507A5D3F" w:rsidR="4B36392C">
        <w:rPr>
          <w:rFonts w:ascii="Constantia" w:hAnsi="Constantia" w:cs="Arial"/>
          <w:sz w:val="22"/>
          <w:szCs w:val="22"/>
        </w:rPr>
        <w:t>Post-</w:t>
      </w:r>
      <w:r w:rsidRPr="507A5D3F" w:rsidR="43F2A2F7">
        <w:rPr>
          <w:rFonts w:ascii="Constantia" w:hAnsi="Constantia" w:cs="Arial"/>
          <w:sz w:val="22"/>
          <w:szCs w:val="22"/>
        </w:rPr>
        <w:t>integration</w:t>
      </w:r>
      <w:r w:rsidRPr="507A5D3F" w:rsidR="4B36392C">
        <w:rPr>
          <w:rFonts w:ascii="Constantia" w:hAnsi="Constantia" w:cs="Arial"/>
          <w:sz w:val="22"/>
          <w:szCs w:val="22"/>
        </w:rPr>
        <w:t xml:space="preserve"> monitoring and follow-up support</w:t>
      </w:r>
    </w:p>
    <w:p w:rsidRPr="008617AC" w:rsidR="008F381B" w:rsidP="507A5D3F" w:rsidRDefault="008F381B" w14:paraId="564D8132" w14:textId="77777777">
      <w:pPr>
        <w:pStyle w:val="BodyText1"/>
        <w:spacing w:after="0" w:line="240" w:lineRule="auto"/>
        <w:rPr>
          <w:rFonts w:ascii="Constantia" w:hAnsi="Constantia" w:cs="Arial"/>
          <w:b w:val="1"/>
          <w:bCs w:val="1"/>
          <w:sz w:val="22"/>
          <w:szCs w:val="22"/>
          <w:u w:val="single"/>
        </w:rPr>
      </w:pPr>
    </w:p>
    <w:p w:rsidRPr="008617AC" w:rsidR="00654452" w:rsidP="507A5D3F" w:rsidRDefault="00654452" w14:paraId="41EB58AC" w14:textId="7CA1FC15">
      <w:pPr>
        <w:pStyle w:val="BodyText1"/>
        <w:spacing w:after="0" w:line="240" w:lineRule="auto"/>
        <w:rPr>
          <w:rFonts w:ascii="Constantia" w:hAnsi="Constantia" w:eastAsia="游明朝" w:cs="Arial" w:eastAsiaTheme="minorEastAsia"/>
          <w:b w:val="1"/>
          <w:bCs w:val="1"/>
          <w:sz w:val="22"/>
          <w:szCs w:val="22"/>
          <w:u w:val="single"/>
          <w:lang w:val="en-US"/>
        </w:rPr>
      </w:pPr>
      <w:r w:rsidRPr="507A5D3F" w:rsidR="00654452">
        <w:rPr>
          <w:rFonts w:ascii="Constantia" w:hAnsi="Constantia" w:eastAsia="游明朝" w:cs="Arial" w:eastAsiaTheme="minorEastAsia"/>
          <w:b w:val="1"/>
          <w:bCs w:val="1"/>
          <w:sz w:val="22"/>
          <w:szCs w:val="22"/>
          <w:u w:val="single"/>
          <w:lang w:val="en-US"/>
        </w:rPr>
        <w:t xml:space="preserve">Expected results: </w:t>
      </w:r>
    </w:p>
    <w:p w:rsidRPr="008617AC" w:rsidR="00654452" w:rsidP="507A5D3F" w:rsidRDefault="00654452" w14:paraId="2F5A9AA4" w14:textId="37B62C50">
      <w:pPr>
        <w:pStyle w:val="BodyText1"/>
        <w:spacing w:after="0" w:line="240" w:lineRule="auto"/>
        <w:rPr>
          <w:rFonts w:ascii="Constantia" w:hAnsi="Constantia" w:eastAsia="游明朝" w:cs="Arial" w:eastAsiaTheme="minorEastAsia"/>
          <w:sz w:val="22"/>
          <w:szCs w:val="22"/>
          <w:lang w:val="en-US"/>
        </w:rPr>
      </w:pPr>
      <w:r w:rsidRPr="507A5D3F" w:rsidR="00654452">
        <w:rPr>
          <w:rFonts w:ascii="Constantia" w:hAnsi="Constantia" w:eastAsia="游明朝" w:cs="Arial" w:eastAsiaTheme="minorEastAsia"/>
          <w:sz w:val="22"/>
          <w:szCs w:val="22"/>
          <w:lang w:val="en-US"/>
        </w:rPr>
        <w:t xml:space="preserve">Identification and individualized service provision </w:t>
      </w:r>
      <w:r w:rsidRPr="507A5D3F" w:rsidR="006E7A1C">
        <w:rPr>
          <w:rFonts w:ascii="Constantia" w:hAnsi="Constantia" w:eastAsia="游明朝" w:cs="Arial" w:eastAsiaTheme="minorEastAsia"/>
          <w:sz w:val="22"/>
          <w:szCs w:val="22"/>
          <w:lang w:val="en-US"/>
        </w:rPr>
        <w:t xml:space="preserve">using case management </w:t>
      </w:r>
      <w:r w:rsidRPr="507A5D3F" w:rsidR="00654452">
        <w:rPr>
          <w:rFonts w:ascii="Constantia" w:hAnsi="Constantia" w:eastAsia="游明朝" w:cs="Arial" w:eastAsiaTheme="minorEastAsia"/>
          <w:sz w:val="22"/>
          <w:szCs w:val="22"/>
          <w:lang w:val="en-US"/>
        </w:rPr>
        <w:t xml:space="preserve">to child </w:t>
      </w:r>
      <w:r w:rsidRPr="507A5D3F" w:rsidR="5500948D">
        <w:rPr>
          <w:rFonts w:ascii="Constantia" w:hAnsi="Constantia" w:eastAsia="游明朝" w:cs="Arial" w:eastAsiaTheme="minorEastAsia"/>
          <w:sz w:val="22"/>
          <w:szCs w:val="22"/>
          <w:lang w:val="en-US"/>
        </w:rPr>
        <w:t>TIP survivors</w:t>
      </w:r>
      <w:r w:rsidRPr="507A5D3F" w:rsidR="00654452">
        <w:rPr>
          <w:rFonts w:ascii="Constantia" w:hAnsi="Constantia" w:eastAsia="游明朝" w:cs="Arial" w:eastAsiaTheme="minorEastAsia"/>
          <w:sz w:val="22"/>
          <w:szCs w:val="22"/>
          <w:lang w:val="en-US"/>
        </w:rPr>
        <w:t xml:space="preserve">, </w:t>
      </w:r>
      <w:r w:rsidRPr="507A5D3F" w:rsidR="00AB2358">
        <w:rPr>
          <w:rFonts w:ascii="Constantia" w:hAnsi="Constantia" w:eastAsia="游明朝" w:cs="Arial" w:eastAsiaTheme="minorEastAsia"/>
          <w:sz w:val="22"/>
          <w:szCs w:val="22"/>
          <w:lang w:val="en-US"/>
        </w:rPr>
        <w:t xml:space="preserve">migrant </w:t>
      </w:r>
      <w:r w:rsidRPr="507A5D3F" w:rsidR="00AB2358">
        <w:rPr>
          <w:rFonts w:ascii="Constantia" w:hAnsi="Constantia" w:eastAsia="游明朝" w:cs="Arial" w:eastAsiaTheme="minorEastAsia"/>
          <w:sz w:val="22"/>
          <w:szCs w:val="22"/>
          <w:lang w:val="en-US"/>
        </w:rPr>
        <w:t>children</w:t>
      </w:r>
      <w:r w:rsidRPr="507A5D3F" w:rsidR="00654452">
        <w:rPr>
          <w:rFonts w:ascii="Constantia" w:hAnsi="Constantia" w:eastAsia="游明朝" w:cs="Arial" w:eastAsiaTheme="minorEastAsia"/>
          <w:sz w:val="22"/>
          <w:szCs w:val="22"/>
          <w:lang w:val="en-US"/>
        </w:rPr>
        <w:t xml:space="preserve"> and their families </w:t>
      </w:r>
      <w:r w:rsidRPr="507A5D3F" w:rsidR="00B04991">
        <w:rPr>
          <w:rFonts w:ascii="Constantia" w:hAnsi="Constantia" w:eastAsia="游明朝" w:cs="Arial" w:eastAsiaTheme="minorEastAsia"/>
          <w:sz w:val="22"/>
          <w:szCs w:val="22"/>
          <w:lang w:val="en-US"/>
        </w:rPr>
        <w:t xml:space="preserve">in southern Kazakhstan </w:t>
      </w:r>
      <w:r w:rsidRPr="507A5D3F" w:rsidR="00654452">
        <w:rPr>
          <w:rFonts w:ascii="Constantia" w:hAnsi="Constantia" w:eastAsia="游明朝" w:cs="Arial" w:eastAsiaTheme="minorEastAsia"/>
          <w:sz w:val="22"/>
          <w:szCs w:val="22"/>
          <w:lang w:val="en-US"/>
        </w:rPr>
        <w:t>strengthened</w:t>
      </w:r>
    </w:p>
    <w:p w:rsidRPr="008617AC" w:rsidR="00CF77B1" w:rsidP="507A5D3F" w:rsidRDefault="00CF77B1" w14:paraId="4021BD7E" w14:textId="77777777">
      <w:pPr>
        <w:pStyle w:val="BodyText1"/>
        <w:spacing w:after="0" w:line="240" w:lineRule="auto"/>
        <w:jc w:val="both"/>
        <w:rPr>
          <w:rFonts w:ascii="Constantia" w:hAnsi="Constantia" w:cs="Arial"/>
          <w:sz w:val="22"/>
          <w:szCs w:val="22"/>
        </w:rPr>
      </w:pPr>
    </w:p>
    <w:bookmarkEnd w:id="6"/>
    <w:p w:rsidRPr="008617AC" w:rsidR="00C15CB2" w:rsidP="00A10782" w:rsidRDefault="00C15CB2" w14:paraId="2B191882" w14:textId="77777777">
      <w:pPr>
        <w:pStyle w:val="Sections"/>
        <w:spacing w:line="240" w:lineRule="auto"/>
        <w:rPr>
          <w:rFonts w:ascii="Constantia" w:hAnsi="Constantia"/>
          <w:sz w:val="22"/>
          <w:szCs w:val="22"/>
        </w:rPr>
      </w:pPr>
      <w:r w:rsidRPr="507A5D3F" w:rsidR="00C15CB2">
        <w:rPr>
          <w:rFonts w:ascii="Constantia" w:hAnsi="Constantia"/>
          <w:sz w:val="22"/>
          <w:szCs w:val="22"/>
        </w:rPr>
        <w:t>SECTION 2: GRANT INFORMATION</w:t>
      </w:r>
    </w:p>
    <w:p w:rsidRPr="008617AC" w:rsidR="00C15CB2" w:rsidP="00A10782" w:rsidRDefault="00C15CB2" w14:paraId="1F72F646" w14:textId="77777777">
      <w:pPr>
        <w:spacing w:after="0" w:line="240" w:lineRule="auto"/>
        <w:jc w:val="both"/>
        <w:rPr>
          <w:rFonts w:ascii="Constantia" w:hAnsi="Constantia" w:cs="Arial"/>
        </w:rPr>
      </w:pPr>
    </w:p>
    <w:p w:rsidRPr="008617AC" w:rsidR="00C15CB2" w:rsidP="507A5D3F" w:rsidRDefault="00C15CB2" w14:paraId="423A605B" w14:textId="77777777">
      <w:pPr>
        <w:pStyle w:val="a3"/>
        <w:numPr>
          <w:ilvl w:val="1"/>
          <w:numId w:val="13"/>
        </w:numPr>
        <w:spacing w:after="0" w:line="240" w:lineRule="auto"/>
        <w:rPr>
          <w:rFonts w:ascii="Constantia" w:hAnsi="Constantia" w:cs="Arial"/>
          <w:b w:val="1"/>
          <w:bCs w:val="1"/>
        </w:rPr>
      </w:pPr>
      <w:r w:rsidRPr="507A5D3F" w:rsidR="00C15CB2">
        <w:rPr>
          <w:rFonts w:ascii="Constantia" w:hAnsi="Constantia" w:cs="Arial"/>
          <w:b w:val="1"/>
          <w:bCs w:val="1"/>
        </w:rPr>
        <w:t>ANTICIPATED NUMBER OF GRANTS TO BE ISSUED</w:t>
      </w:r>
    </w:p>
    <w:p w:rsidRPr="008617AC" w:rsidR="00C15CB2" w:rsidP="00A10782" w:rsidRDefault="4BC1EF96" w14:paraId="0A29F4DE" w14:textId="26D8675B">
      <w:pPr>
        <w:autoSpaceDE w:val="0"/>
        <w:autoSpaceDN w:val="0"/>
        <w:adjustRightInd w:val="0"/>
        <w:spacing w:after="0" w:line="240" w:lineRule="auto"/>
        <w:rPr>
          <w:rFonts w:ascii="Constantia" w:hAnsi="Constantia" w:cs="Arial"/>
        </w:rPr>
      </w:pPr>
      <w:r w:rsidRPr="008617AC" w:rsidR="4BC1EF96">
        <w:rPr>
          <w:rFonts w:ascii="Constantia" w:hAnsi="Constantia" w:cs="Arial"/>
        </w:rPr>
        <w:t xml:space="preserve">The </w:t>
      </w:r>
      <w:sdt>
        <w:sdtPr>
          <w:rPr>
            <w:rFonts w:ascii="Constantia" w:hAnsi="Constantia" w:cs="Arial"/>
            <w:b/>
            <w:bCs/>
            <w:color w:val="2B579A"/>
            <w:shd w:val="clear" w:color="auto" w:fill="E6E6E6"/>
          </w:rPr>
          <w:id w:val="1427465201"/>
          <w:placeholder>
            <w:docPart w:val="0F7F98AA432A446D99928945AF1FA465"/>
          </w:placeholder>
        </w:sdtPr>
        <w:sdtContent>
          <w:r w:rsidRPr="008617AC" w:rsidR="1E90DDCD">
            <w:rPr>
              <w:rFonts w:ascii="Constantia" w:hAnsi="Constantia" w:cs="Arial"/>
              <w:b w:val="1"/>
              <w:bCs w:val="1"/>
            </w:rPr>
            <w:t>KATCH Project</w:t>
          </w:r>
        </w:sdtContent>
        <w:sdtEndPr>
          <w:rPr>
            <w:rFonts w:ascii="Constantia" w:hAnsi="Constantia" w:cs="Arial"/>
            <w:b w:val="1"/>
            <w:bCs w:val="1"/>
            <w:color w:val="2B579A"/>
          </w:rPr>
        </w:sdtEndPr>
      </w:sdt>
      <w:r w:rsidRPr="008617AC" w:rsidR="4BC1EF96">
        <w:rPr>
          <w:rFonts w:ascii="Constantia" w:hAnsi="Constantia" w:cs="Arial"/>
        </w:rPr>
        <w:t xml:space="preserve"> expects to award up to</w:t>
      </w:r>
      <w:r w:rsidRPr="008617AC" w:rsidR="4BC1EF96">
        <w:rPr>
          <w:rFonts w:ascii="Constantia" w:hAnsi="Constantia" w:cs="Arial"/>
        </w:rPr>
        <w:t xml:space="preserve"> </w:t>
      </w:r>
      <w:sdt>
        <w:sdtPr>
          <w:rPr>
            <w:rFonts w:ascii="Constantia" w:hAnsi="Constantia" w:cs="Arial"/>
            <w:color w:val="2B579A"/>
            <w:shd w:val="clear" w:color="auto" w:fill="E6E6E6"/>
          </w:rPr>
          <w:id w:val="1368104368"/>
          <w:placeholder>
            <w:docPart w:val="476C98365389492793DB4132BA5EA407"/>
          </w:placeholder>
          <w15:color w:val="3366FF"/>
        </w:sdtPr>
        <w:sdtContent>
          <w:r w:rsidRPr="46E4C027" w:rsidR="29BBC338">
            <w:rPr>
              <w:rFonts w:ascii="Constantia" w:hAnsi="Constantia" w:cs="Arial"/>
              <w:color w:val="2B579A"/>
            </w:rPr>
            <w:t>4</w:t>
          </w:r>
        </w:sdtContent>
        <w:sdtEndPr>
          <w:rPr>
            <w:rFonts w:ascii="Constantia" w:hAnsi="Constantia" w:cs="Arial"/>
            <w:color w:val="2B579A"/>
          </w:rPr>
        </w:sdtEndPr>
      </w:sdt>
      <w:r w:rsidRPr="008617AC" w:rsidR="4BC1EF96">
        <w:rPr>
          <w:rFonts w:ascii="Constantia" w:hAnsi="Constantia" w:cs="Arial"/>
        </w:rPr>
        <w:t xml:space="preserve"> grants under this RFA but reserves the right to award fewer or none based on the quality of applications received and availability of funding. </w:t>
      </w:r>
    </w:p>
    <w:p w:rsidRPr="008617AC" w:rsidR="00C15CB2" w:rsidP="00A10782" w:rsidRDefault="00C15CB2" w14:paraId="08CE6F91" w14:textId="77777777">
      <w:pPr>
        <w:tabs>
          <w:tab w:val="left" w:pos="6175"/>
        </w:tabs>
        <w:spacing w:after="0" w:line="240" w:lineRule="auto"/>
        <w:rPr>
          <w:rFonts w:ascii="Constantia" w:hAnsi="Constantia" w:cs="Arial"/>
        </w:rPr>
      </w:pPr>
      <w:r w:rsidRPr="008617AC">
        <w:rPr>
          <w:rFonts w:ascii="Constantia" w:hAnsi="Constantia" w:cs="Arial"/>
        </w:rPr>
        <w:tab/>
      </w:r>
    </w:p>
    <w:p w:rsidRPr="008617AC" w:rsidR="00C15CB2" w:rsidP="507A5D3F" w:rsidRDefault="00C15CB2" w14:paraId="67614D6B" w14:textId="77777777">
      <w:pPr>
        <w:pStyle w:val="a3"/>
        <w:numPr>
          <w:ilvl w:val="1"/>
          <w:numId w:val="13"/>
        </w:numPr>
        <w:spacing w:after="0" w:line="240" w:lineRule="auto"/>
        <w:rPr>
          <w:rFonts w:ascii="Constantia" w:hAnsi="Constantia" w:cs="Arial"/>
          <w:b w:val="1"/>
          <w:bCs w:val="1"/>
        </w:rPr>
      </w:pPr>
      <w:r w:rsidRPr="507A5D3F" w:rsidR="00C15CB2">
        <w:rPr>
          <w:rFonts w:ascii="Constantia" w:hAnsi="Constantia" w:cs="Arial"/>
          <w:b w:val="1"/>
          <w:bCs w:val="1"/>
        </w:rPr>
        <w:t xml:space="preserve"> ESTIMATED AMOUNT OF GRANTS</w:t>
      </w:r>
    </w:p>
    <w:p w:rsidRPr="008617AC" w:rsidR="00C15CB2" w:rsidP="00A10782" w:rsidRDefault="4BC1EF96" w14:paraId="085B2BDD" w14:textId="77BE7158">
      <w:pPr>
        <w:autoSpaceDE w:val="0"/>
        <w:autoSpaceDN w:val="0"/>
        <w:adjustRightInd w:val="0"/>
        <w:spacing w:after="0" w:line="240" w:lineRule="auto"/>
        <w:rPr>
          <w:rFonts w:ascii="Constantia" w:hAnsi="Constantia" w:cs="Arial"/>
        </w:rPr>
      </w:pPr>
      <w:r w:rsidRPr="008617AC" w:rsidR="4BC1EF96">
        <w:rPr>
          <w:rFonts w:ascii="Constantia" w:hAnsi="Constantia" w:cs="Arial"/>
        </w:rPr>
        <w:t xml:space="preserve">It is expected that an individual grant amount will not exceed </w:t>
      </w:r>
      <w:sdt>
        <w:sdtPr>
          <w:rPr>
            <w:rFonts w:ascii="Constantia" w:hAnsi="Constantia" w:cs="Arial"/>
            <w:color w:val="2B579A"/>
            <w:shd w:val="clear" w:color="auto" w:fill="E6E6E6"/>
          </w:rPr>
          <w:id w:val="-1314950308"/>
          <w:placeholder>
            <w:docPart w:val="38152582D4FB450A8E1DA6E1234FB5D0"/>
          </w:placeholder>
        </w:sdtPr>
        <w:sdtContent>
          <w:r w:rsidRPr="507A5D3F" w:rsidR="4F9F5EED">
            <w:rPr>
              <w:rFonts w:ascii="Constantia" w:hAnsi="Constantia" w:cs="Arial"/>
              <w:b w:val="1"/>
              <w:bCs w:val="1"/>
            </w:rPr>
            <w:t>1</w:t>
          </w:r>
          <w:r w:rsidRPr="507A5D3F" w:rsidR="4C3AE746">
            <w:rPr>
              <w:rFonts w:ascii="Constantia" w:hAnsi="Constantia" w:cs="Arial"/>
              <w:b w:val="1"/>
              <w:bCs w:val="1"/>
            </w:rPr>
            <w:t>0</w:t>
          </w:r>
          <w:r w:rsidRPr="507A5D3F" w:rsidR="4F9F5EED">
            <w:rPr>
              <w:rFonts w:ascii="Constantia" w:hAnsi="Constantia" w:cs="Arial"/>
              <w:b w:val="1"/>
              <w:bCs w:val="1"/>
            </w:rPr>
            <w:t>,000</w:t>
          </w:r>
          <w:r w:rsidRPr="507A5D3F" w:rsidR="4F9F5EED">
            <w:rPr>
              <w:rFonts w:ascii="Constantia" w:hAnsi="Constantia" w:cs="Arial"/>
              <w:b w:val="1"/>
              <w:bCs w:val="1"/>
            </w:rPr>
            <w:t xml:space="preserve"> US dollars</w:t>
          </w:r>
        </w:sdtContent>
        <w:sdtEndPr>
          <w:rPr>
            <w:rFonts w:ascii="Constantia" w:hAnsi="Constantia" w:cs="Arial"/>
            <w:color w:val="2B579A"/>
          </w:rPr>
        </w:sdtEndPr>
      </w:sdt>
      <w:r w:rsidRPr="008617AC" w:rsidR="4BC1EF96">
        <w:rPr>
          <w:rFonts w:ascii="Constantia" w:hAnsi="Constantia" w:cs="Arial"/>
        </w:rPr>
        <w:t xml:space="preserve"> equivalent to </w:t>
      </w:r>
      <w:sdt>
        <w:sdtPr>
          <w:rPr>
            <w:rFonts w:ascii="Constantia" w:hAnsi="Constantia" w:cs="Arial"/>
            <w:color w:val="2B579A"/>
          </w:rPr>
          <w:id w:val="-1703091982"/>
          <w:placeholder>
            <w:docPart w:val="1E4A2D884D16413E948D6EDF122E6745"/>
          </w:placeholder>
        </w:sdtPr>
        <w:sdtContent/>
        <w:sdtEndPr>
          <w:rPr>
            <w:rFonts w:ascii="Constantia" w:hAnsi="Constantia" w:cs="Arial"/>
            <w:color w:val="2B579A"/>
          </w:rPr>
        </w:sdtEndPr>
      </w:sdt>
      <w:sdt>
        <w:sdtPr>
          <w:rPr>
            <w:rFonts w:ascii="Constantia" w:hAnsi="Constantia" w:cs="Arial"/>
            <w:color w:val="2B579A"/>
            <w:shd w:val="clear" w:color="auto" w:fill="E6E6E6"/>
          </w:rPr>
          <w:id w:val="-1091008089"/>
          <w:placeholder>
            <w:docPart w:val="1E4A2D884D16413E948D6EDF122E6745"/>
          </w:placeholder>
        </w:sdtPr>
        <w:sdtContent>
          <w:r w:rsidRPr="00995A4B" w:rsidR="00995A4B">
            <w:rPr>
              <w:rFonts w:ascii="Constantia" w:hAnsi="Constantia" w:cs="Arial"/>
              <w:color w:val="2B579A"/>
              <w:shd w:val="clear" w:color="auto" w:fill="E6E6E6"/>
            </w:rPr>
            <w:t>4471070</w:t>
          </w:r>
          <w:r w:rsidRPr="507A5D3F" w:rsidR="796846B6">
            <w:rPr>
              <w:rFonts w:ascii="Constantia" w:hAnsi="Constantia" w:cs="Arial"/>
              <w:b w:val="1"/>
              <w:bCs w:val="1"/>
            </w:rPr>
            <w:t xml:space="preserve"> KZT</w:t>
          </w:r>
          <w:r w:rsidRPr="008617AC" w:rsidR="74B15E77">
            <w:rPr>
              <w:rFonts w:ascii="Constantia" w:hAnsi="Constantia" w:cs="Arial"/>
              <w:b w:val="1"/>
              <w:bCs w:val="1"/>
            </w:rPr>
            <w:t xml:space="preserve">, OANDA currency converter, </w:t>
          </w:r>
          <w:r w:rsidR="00995A4B">
            <w:rPr>
              <w:rFonts w:ascii="Constantia" w:hAnsi="Constantia" w:cs="Arial"/>
              <w:b w:val="1"/>
              <w:bCs w:val="1"/>
            </w:rPr>
            <w:t>18</w:t>
          </w:r>
          <w:r w:rsidRPr="507A5D3F" w:rsidR="3D065052">
            <w:rPr>
              <w:rFonts w:ascii="Constantia" w:hAnsi="Constantia" w:cs="Arial"/>
              <w:b w:val="1"/>
              <w:bCs w:val="1"/>
            </w:rPr>
            <w:t xml:space="preserve"> </w:t>
          </w:r>
          <w:r w:rsidRPr="507A5D3F" w:rsidR="12474CE5">
            <w:rPr>
              <w:rFonts w:ascii="Constantia" w:hAnsi="Constantia" w:cs="Arial"/>
              <w:b w:val="1"/>
              <w:bCs w:val="1"/>
            </w:rPr>
            <w:t>April</w:t>
          </w:r>
          <w:r w:rsidRPr="507A5D3F" w:rsidR="58187327">
            <w:rPr>
              <w:rFonts w:ascii="Constantia" w:hAnsi="Constantia" w:cs="Arial"/>
              <w:b w:val="1"/>
              <w:bCs w:val="1"/>
            </w:rPr>
            <w:t xml:space="preserve"> </w:t>
          </w:r>
          <w:r w:rsidRPr="507A5D3F" w:rsidR="58187327">
            <w:rPr>
              <w:rFonts w:ascii="Constantia" w:hAnsi="Constantia" w:cs="Arial"/>
              <w:b w:val="1"/>
              <w:bCs w:val="1"/>
            </w:rPr>
            <w:t>2024</w:t>
          </w:r>
        </w:sdtContent>
        <w:sdtEndPr>
          <w:rPr>
            <w:rFonts w:ascii="Constantia" w:hAnsi="Constantia" w:cs="Arial"/>
            <w:color w:val="2B579A"/>
          </w:rPr>
        </w:sdtEndPr>
      </w:sdt>
      <w:r w:rsidRPr="008617AC" w:rsidR="4BC1EF96">
        <w:rPr>
          <w:rFonts w:ascii="Constantia" w:hAnsi="Constantia" w:cs="Arial"/>
        </w:rPr>
        <w:t>. The final amount awarded will depend on award activities and final negotiations.</w:t>
      </w:r>
      <w:r w:rsidRPr="008617AC" w:rsidR="36E7E3F9">
        <w:rPr/>
        <w:t xml:space="preserve"> </w:t>
      </w:r>
      <w:r w:rsidRPr="008617AC" w:rsidR="36E7E3F9">
        <w:rPr>
          <w:rFonts w:ascii="Constantia" w:hAnsi="Constantia" w:cs="Arial"/>
        </w:rPr>
        <w:t>Applicants are encouraged to propose realistic budgets based on actual costs of operating expenses. A budget template is included as Annex B to be used for this purpose.</w:t>
      </w:r>
      <w:r w:rsidRPr="008617AC" w:rsidR="483230B2">
        <w:rPr>
          <w:rFonts w:ascii="Constantia" w:hAnsi="Constantia" w:cs="Arial"/>
        </w:rPr>
        <w:t xml:space="preserve"> Upon decision of the Winrock evaluation committee, Winrock can contact applicant organizations with a request to reduce or enhance suggested activities and budget.</w:t>
      </w:r>
    </w:p>
    <w:p w:rsidRPr="008617AC" w:rsidR="00C15CB2" w:rsidP="507A5D3F" w:rsidRDefault="00C15CB2" w14:paraId="61CDCEAD" w14:textId="77777777">
      <w:pPr>
        <w:pStyle w:val="a3"/>
        <w:spacing w:after="0" w:line="240" w:lineRule="auto"/>
        <w:ind w:left="0"/>
        <w:rPr>
          <w:rFonts w:ascii="Constantia" w:hAnsi="Constantia" w:cs="Arial"/>
          <w:b w:val="1"/>
          <w:bCs w:val="1"/>
        </w:rPr>
      </w:pPr>
    </w:p>
    <w:p w:rsidRPr="008617AC" w:rsidR="00C15CB2" w:rsidP="00A10782" w:rsidRDefault="00C15CB2" w14:paraId="09204F63" w14:textId="77777777">
      <w:pPr>
        <w:pStyle w:val="a3"/>
        <w:numPr>
          <w:ilvl w:val="1"/>
          <w:numId w:val="13"/>
        </w:numPr>
        <w:spacing w:after="0" w:line="240" w:lineRule="auto"/>
        <w:rPr>
          <w:rFonts w:ascii="Constantia" w:hAnsi="Constantia" w:cs="Arial"/>
        </w:rPr>
      </w:pPr>
      <w:r w:rsidRPr="507A5D3F" w:rsidR="00C15CB2">
        <w:rPr>
          <w:rFonts w:ascii="Constantia" w:hAnsi="Constantia" w:cs="Arial"/>
          <w:b w:val="1"/>
          <w:bCs w:val="1"/>
        </w:rPr>
        <w:t>ANTICIPATED START DATE AND DURATION OF GRANTS</w:t>
      </w:r>
    </w:p>
    <w:p w:rsidRPr="008617AC" w:rsidR="00C15CB2" w:rsidP="00A10782" w:rsidRDefault="4BC1EF96" w14:paraId="71246FBE" w14:textId="11C54812">
      <w:pPr>
        <w:spacing w:after="0" w:line="240" w:lineRule="auto"/>
        <w:contextualSpacing/>
        <w:rPr>
          <w:rFonts w:ascii="Constantia" w:hAnsi="Constantia" w:cs="Arial"/>
        </w:rPr>
      </w:pPr>
      <w:r w:rsidRPr="008617AC" w:rsidR="4BC1EF96">
        <w:rPr>
          <w:rFonts w:ascii="Constantia" w:hAnsi="Constantia" w:cs="Arial"/>
        </w:rPr>
        <w:t xml:space="preserve">The </w:t>
      </w:r>
      <w:r w:rsidRPr="008617AC" w:rsidR="4BC1EF96">
        <w:rPr>
          <w:rFonts w:ascii="Constantia" w:hAnsi="Constantia" w:cs="Arial"/>
        </w:rPr>
        <w:t xml:space="preserve">anticipated</w:t>
      </w:r>
      <w:r w:rsidRPr="008617AC" w:rsidR="4BC1EF96">
        <w:rPr>
          <w:rFonts w:ascii="Constantia" w:hAnsi="Constantia" w:cs="Arial"/>
        </w:rPr>
        <w:t xml:space="preserve"> period of performance is </w:t>
      </w:r>
      <w:sdt>
        <w:sdtPr>
          <w:rPr>
            <w:rFonts w:ascii="Constantia" w:hAnsi="Constantia" w:cs="Arial"/>
            <w:color w:val="2B579A"/>
            <w:shd w:val="clear" w:color="auto" w:fill="E6E6E6"/>
          </w:rPr>
          <w:id w:val="1199039786"/>
          <w:placeholder>
            <w:docPart w:val="974410C512234933B7E1A9F353491A51"/>
          </w:placeholder>
        </w:sdtPr>
        <w:sdtContent>
          <w:sdt>
            <w:sdtPr>
              <w:rPr>
                <w:rFonts w:ascii="Constantia" w:hAnsi="Constantia" w:cs="Arial"/>
                <w:color w:val="2B579A"/>
                <w:shd w:val="clear" w:color="auto" w:fill="E6E6E6"/>
              </w:rPr>
              <w:id w:val="-1293822297"/>
              <w:placeholder>
                <w:docPart w:val="920DF6D629704F7CB75CB7858774B789"/>
              </w:placeholder>
            </w:sdtPr>
            <w:sdtContent>
              <w:r w:rsidRPr="507A5D3F" w:rsidR="14608168">
                <w:rPr>
                  <w:rFonts w:ascii="Constantia" w:hAnsi="Constantia" w:cs="Arial"/>
                  <w:b w:val="1"/>
                  <w:bCs w:val="1"/>
                </w:rPr>
                <w:t>August</w:t>
              </w:r>
              <w:r w:rsidRPr="507A5D3F" w:rsidR="14608168">
                <w:rPr>
                  <w:rFonts w:ascii="Constantia" w:hAnsi="Constantia" w:cs="Arial"/>
                  <w:b w:val="1"/>
                  <w:bCs w:val="1"/>
                </w:rPr>
                <w:t xml:space="preserve"> 1, 2024 </w:t>
              </w:r>
              <w:r w:rsidRPr="507A5D3F" w:rsidR="41570975">
                <w:rPr>
                  <w:rFonts w:ascii="Constantia" w:hAnsi="Constantia" w:cs="Arial"/>
                  <w:b w:val="1"/>
                  <w:bCs w:val="1"/>
                </w:rPr>
                <w:t>– July</w:t>
              </w:r>
              <w:r w:rsidRPr="507A5D3F" w:rsidR="14608168">
                <w:rPr>
                  <w:rFonts w:ascii="Constantia" w:hAnsi="Constantia" w:cs="Arial"/>
                  <w:b w:val="1"/>
                  <w:bCs w:val="1"/>
                </w:rPr>
                <w:t xml:space="preserve"> </w:t>
              </w:r>
              <w:r w:rsidRPr="507A5D3F" w:rsidR="3EDE0F00">
                <w:rPr>
                  <w:rFonts w:ascii="Constantia" w:hAnsi="Constantia" w:cs="Arial"/>
                  <w:b w:val="1"/>
                  <w:bCs w:val="1"/>
                </w:rPr>
                <w:t xml:space="preserve">31, </w:t>
              </w:r>
              <w:r w:rsidRPr="507A5D3F" w:rsidR="14608168">
                <w:rPr>
                  <w:rFonts w:ascii="Constantia" w:hAnsi="Constantia" w:cs="Arial"/>
                  <w:b w:val="1"/>
                  <w:bCs w:val="1"/>
                </w:rPr>
                <w:t>2025</w:t>
              </w:r>
            </w:sdtContent>
            <w:sdtEndPr>
              <w:rPr>
                <w:rFonts w:ascii="Constantia" w:hAnsi="Constantia" w:cs="Arial"/>
                <w:color w:val="2B579A"/>
              </w:rPr>
            </w:sdtEndPr>
          </w:sdt>
        </w:sdtContent>
        <w:sdtEndPr>
          <w:rPr>
            <w:rFonts w:ascii="Constantia" w:hAnsi="Constantia" w:cs="Arial"/>
            <w:color w:val="2B579A"/>
          </w:rPr>
        </w:sdtEndPr>
      </w:sdt>
      <w:r w:rsidRPr="008617AC" w:rsidR="4BC1EF96">
        <w:rPr>
          <w:rFonts w:ascii="Constantia" w:hAnsi="Constantia" w:cs="Arial"/>
        </w:rPr>
        <w:t>, depending on the negotiated award activities</w:t>
      </w:r>
      <w:r w:rsidRPr="008617AC" w:rsidR="52C8A498">
        <w:rPr>
          <w:rFonts w:ascii="Constantia" w:hAnsi="Constantia" w:cs="Arial"/>
        </w:rPr>
        <w:t>.</w:t>
      </w:r>
      <w:r w:rsidRPr="008617AC" w:rsidR="4BC1EF96">
        <w:rPr>
          <w:rFonts w:ascii="Constantia" w:hAnsi="Constantia" w:cs="Arial"/>
        </w:rPr>
        <w:t xml:space="preserve"> </w:t>
      </w:r>
    </w:p>
    <w:p w:rsidRPr="008617AC" w:rsidR="004E0FCA" w:rsidP="00A10782" w:rsidRDefault="004E0FCA" w14:paraId="685094CC" w14:textId="77777777">
      <w:pPr>
        <w:spacing w:after="0" w:line="240" w:lineRule="auto"/>
        <w:contextualSpacing/>
        <w:rPr>
          <w:rFonts w:ascii="Constantia" w:hAnsi="Constantia" w:cs="Arial"/>
        </w:rPr>
      </w:pPr>
    </w:p>
    <w:p w:rsidRPr="008617AC" w:rsidR="00C15CB2" w:rsidP="507A5D3F" w:rsidRDefault="00C15CB2" w14:paraId="73A6BC1D" w14:textId="77777777">
      <w:pPr>
        <w:pStyle w:val="a3"/>
        <w:numPr>
          <w:ilvl w:val="1"/>
          <w:numId w:val="13"/>
        </w:numPr>
        <w:spacing w:after="0" w:line="240" w:lineRule="auto"/>
        <w:rPr>
          <w:rFonts w:ascii="Constantia" w:hAnsi="Constantia" w:cs="Arial"/>
          <w:b w:val="1"/>
          <w:bCs w:val="1"/>
        </w:rPr>
      </w:pPr>
      <w:r w:rsidRPr="507A5D3F" w:rsidR="00C15CB2">
        <w:rPr>
          <w:rFonts w:ascii="Constantia" w:hAnsi="Constantia" w:cs="Arial"/>
          <w:b w:val="1"/>
          <w:bCs w:val="1"/>
        </w:rPr>
        <w:t>TYPE OF GRANTS TO BE ISSUED</w:t>
      </w:r>
    </w:p>
    <w:p w:rsidRPr="008617AC" w:rsidR="00C15CB2" w:rsidP="00A10782" w:rsidRDefault="00C15CB2" w14:paraId="57857AFD" w14:textId="77777777">
      <w:pPr>
        <w:spacing w:after="0" w:line="240" w:lineRule="auto"/>
        <w:rPr>
          <w:rFonts w:ascii="Constantia" w:hAnsi="Constantia" w:cs="Arial"/>
        </w:rPr>
      </w:pPr>
      <w:r w:rsidRPr="507A5D3F" w:rsidR="00C15CB2">
        <w:rPr>
          <w:rFonts w:ascii="Constantia" w:hAnsi="Constantia" w:cs="Arial"/>
        </w:rPr>
        <w:t xml:space="preserve">Winrock will </w:t>
      </w:r>
      <w:r w:rsidRPr="507A5D3F" w:rsidR="00C15CB2">
        <w:rPr>
          <w:rFonts w:ascii="Constantia" w:hAnsi="Constantia" w:cs="Arial"/>
        </w:rPr>
        <w:t>determine</w:t>
      </w:r>
      <w:r w:rsidRPr="507A5D3F" w:rsidR="00C15CB2">
        <w:rPr>
          <w:rFonts w:ascii="Constantia" w:hAnsi="Constantia" w:cs="Arial"/>
        </w:rPr>
        <w:t xml:space="preserve"> the </w:t>
      </w:r>
      <w:r w:rsidRPr="507A5D3F" w:rsidR="00C15CB2">
        <w:rPr>
          <w:rFonts w:ascii="Constantia" w:hAnsi="Constantia" w:cs="Arial"/>
        </w:rPr>
        <w:t>appropriate grant</w:t>
      </w:r>
      <w:r w:rsidRPr="507A5D3F" w:rsidR="00C15CB2">
        <w:rPr>
          <w:rFonts w:ascii="Constantia" w:hAnsi="Constantia" w:cs="Arial"/>
        </w:rPr>
        <w:t xml:space="preserve"> mechanism, in consultation with the applicant during the negotiation process, based on the pre-award assessment of the applicant, nature of the award activity, and estimated total cost of the award. </w:t>
      </w:r>
    </w:p>
    <w:p w:rsidRPr="008617AC" w:rsidR="00564B6A" w:rsidP="00A10782" w:rsidRDefault="00564B6A" w14:paraId="002C34CE" w14:textId="77777777">
      <w:pPr>
        <w:spacing w:after="0" w:line="240" w:lineRule="auto"/>
        <w:rPr>
          <w:rFonts w:ascii="Constantia" w:hAnsi="Constantia" w:cs="Arial"/>
        </w:rPr>
      </w:pPr>
    </w:p>
    <w:p w:rsidRPr="008617AC" w:rsidR="00C15CB2" w:rsidP="00A10782" w:rsidRDefault="00C15CB2" w14:paraId="1B516B21" w14:textId="77777777">
      <w:pPr>
        <w:pStyle w:val="1"/>
        <w:shd w:val="clear" w:color="auto" w:fill="00B0F0"/>
        <w:spacing w:before="0" w:line="240" w:lineRule="auto"/>
        <w:jc w:val="both"/>
        <w:rPr>
          <w:rFonts w:ascii="Constantia" w:hAnsi="Constantia" w:cs="Arial"/>
          <w:color w:val="FFFFFF" w:themeColor="background1"/>
          <w:sz w:val="22"/>
          <w:szCs w:val="22"/>
        </w:rPr>
      </w:pPr>
      <w:r w:rsidRPr="507A5D3F" w:rsidR="00C15CB2">
        <w:rPr>
          <w:rFonts w:ascii="Constantia" w:hAnsi="Constantia" w:cs="Arial"/>
          <w:color w:val="FFFFFF" w:themeColor="background1" w:themeTint="FF" w:themeShade="FF"/>
          <w:sz w:val="22"/>
          <w:szCs w:val="22"/>
        </w:rPr>
        <w:t>SECTION 3: ELIGIBILITY INFORMATION</w:t>
      </w:r>
    </w:p>
    <w:p w:rsidRPr="008617AC" w:rsidR="00C15CB2" w:rsidP="507A5D3F" w:rsidRDefault="00C15CB2" w14:paraId="502E6872" w14:textId="77777777">
      <w:pPr>
        <w:pStyle w:val="a3"/>
        <w:numPr>
          <w:ilvl w:val="0"/>
          <w:numId w:val="8"/>
        </w:numPr>
        <w:spacing w:after="0" w:line="240" w:lineRule="auto"/>
        <w:rPr>
          <w:rFonts w:ascii="Constantia" w:hAnsi="Constantia" w:cs="Arial"/>
          <w:b w:val="1"/>
          <w:bCs w:val="1"/>
        </w:rPr>
      </w:pPr>
      <w:r w:rsidRPr="507A5D3F" w:rsidR="00C15CB2">
        <w:rPr>
          <w:rFonts w:ascii="Constantia" w:hAnsi="Constantia" w:cs="Arial"/>
          <w:b w:val="1"/>
          <w:bCs w:val="1"/>
        </w:rPr>
        <w:t>ELIGIBLE APPLICANTS</w:t>
      </w:r>
    </w:p>
    <w:p w:rsidRPr="008617AC" w:rsidR="001A0DB7" w:rsidP="00086265" w:rsidRDefault="00C15CB2" w14:paraId="225C76E4" w14:textId="67533C13">
      <w:pPr>
        <w:spacing w:after="0" w:line="240" w:lineRule="auto"/>
        <w:rPr>
          <w:rFonts w:ascii="Constantia" w:hAnsi="Constantia" w:cs="Arial"/>
        </w:rPr>
      </w:pPr>
      <w:r w:rsidRPr="507A5D3F" w:rsidR="00C15CB2">
        <w:rPr>
          <w:rFonts w:ascii="Constantia" w:hAnsi="Constantia" w:cs="Arial"/>
        </w:rPr>
        <w:t xml:space="preserve">This solicitation is open to all </w:t>
      </w:r>
      <w:r w:rsidRPr="507A5D3F" w:rsidR="00845ECB">
        <w:rPr>
          <w:rFonts w:ascii="Constantia" w:hAnsi="Constantia" w:cs="Arial"/>
        </w:rPr>
        <w:t xml:space="preserve">non-profit non-US </w:t>
      </w:r>
      <w:r w:rsidRPr="507A5D3F" w:rsidR="00C15CB2">
        <w:rPr>
          <w:rFonts w:ascii="Constantia" w:hAnsi="Constantia" w:cs="Arial"/>
        </w:rPr>
        <w:t xml:space="preserve">organizations. To be minimally eligible for funding, applicants must </w:t>
      </w:r>
      <w:r w:rsidRPr="507A5D3F" w:rsidR="00C15CB2">
        <w:rPr>
          <w:rFonts w:ascii="Constantia" w:hAnsi="Constantia" w:cs="Arial"/>
        </w:rPr>
        <w:t>comply with</w:t>
      </w:r>
      <w:r w:rsidRPr="507A5D3F" w:rsidR="00C15CB2">
        <w:rPr>
          <w:rFonts w:ascii="Constantia" w:hAnsi="Constantia" w:cs="Arial"/>
        </w:rPr>
        <w:t xml:space="preserve"> the following conditions:</w:t>
      </w:r>
    </w:p>
    <w:p w:rsidRPr="001A0DB7" w:rsidR="00C15CB2" w:rsidP="00086265" w:rsidRDefault="00C15CB2" w14:paraId="2D56CB41" w14:textId="093297D0">
      <w:pPr>
        <w:pStyle w:val="a3"/>
        <w:numPr>
          <w:ilvl w:val="0"/>
          <w:numId w:val="4"/>
        </w:numPr>
        <w:spacing w:after="0" w:line="240" w:lineRule="auto"/>
        <w:rPr>
          <w:rFonts w:ascii="Constantia" w:hAnsi="Constantia" w:cs="Arial"/>
        </w:rPr>
      </w:pPr>
      <w:bookmarkStart w:name="_Hlk2885201" w:id="18"/>
      <w:r w:rsidRPr="507A5D3F" w:rsidR="00C15CB2">
        <w:rPr>
          <w:rFonts w:ascii="Constantia" w:hAnsi="Constantia" w:cs="Arial"/>
        </w:rPr>
        <w:t xml:space="preserve">Be legally registered in </w:t>
      </w:r>
      <w:r w:rsidRPr="507A5D3F" w:rsidR="004B5D93">
        <w:rPr>
          <w:rFonts w:ascii="Constantia" w:hAnsi="Constantia" w:cs="Arial"/>
        </w:rPr>
        <w:t>the Republic of Kazakhstan</w:t>
      </w:r>
      <w:r w:rsidRPr="507A5D3F" w:rsidR="00C15CB2">
        <w:rPr>
          <w:rFonts w:ascii="Constantia" w:hAnsi="Constantia" w:cs="Arial"/>
        </w:rPr>
        <w:t>.</w:t>
      </w:r>
    </w:p>
    <w:p w:rsidRPr="001A0DB7" w:rsidR="004C5DCE" w:rsidP="00086265" w:rsidRDefault="004C5DCE" w14:paraId="4A5599AE" w14:textId="6BD1998B">
      <w:pPr>
        <w:pStyle w:val="a3"/>
        <w:numPr>
          <w:ilvl w:val="0"/>
          <w:numId w:val="4"/>
        </w:numPr>
        <w:spacing w:after="0" w:line="240" w:lineRule="auto"/>
        <w:rPr>
          <w:rFonts w:ascii="Constantia" w:hAnsi="Constantia" w:cs="Arial"/>
        </w:rPr>
      </w:pPr>
      <w:r w:rsidRPr="507A5D3F" w:rsidR="004C5DCE">
        <w:rPr>
          <w:rFonts w:ascii="Constantia" w:hAnsi="Constantia" w:cs="Arial"/>
        </w:rPr>
        <w:t xml:space="preserve">Physical presence of the office in </w:t>
      </w:r>
      <w:r w:rsidRPr="507A5D3F" w:rsidR="00D134F6">
        <w:rPr>
          <w:rFonts w:ascii="Constantia" w:hAnsi="Constantia" w:cs="Arial"/>
        </w:rPr>
        <w:t xml:space="preserve">one of </w:t>
      </w:r>
      <w:r w:rsidRPr="507A5D3F" w:rsidR="004C5DCE">
        <w:rPr>
          <w:rFonts w:ascii="Constantia" w:hAnsi="Constantia" w:cs="Arial"/>
        </w:rPr>
        <w:t xml:space="preserve">the </w:t>
      </w:r>
      <w:r w:rsidRPr="507A5D3F" w:rsidR="00D134F6">
        <w:rPr>
          <w:rFonts w:ascii="Constantia" w:hAnsi="Constantia" w:cs="Arial"/>
        </w:rPr>
        <w:t xml:space="preserve">following </w:t>
      </w:r>
      <w:r w:rsidRPr="507A5D3F" w:rsidR="004C5DCE">
        <w:rPr>
          <w:rFonts w:ascii="Constantia" w:hAnsi="Constantia" w:cs="Arial"/>
        </w:rPr>
        <w:t>cit</w:t>
      </w:r>
      <w:r w:rsidRPr="507A5D3F" w:rsidR="00D134F6">
        <w:rPr>
          <w:rFonts w:ascii="Constantia" w:hAnsi="Constantia" w:cs="Arial"/>
        </w:rPr>
        <w:t>ies</w:t>
      </w:r>
      <w:r w:rsidRPr="507A5D3F" w:rsidR="004C5DCE">
        <w:rPr>
          <w:rFonts w:ascii="Constantia" w:hAnsi="Constantia" w:cs="Arial"/>
        </w:rPr>
        <w:t>/region</w:t>
      </w:r>
      <w:r w:rsidRPr="507A5D3F" w:rsidR="00D134F6">
        <w:rPr>
          <w:rFonts w:ascii="Constantia" w:hAnsi="Constantia" w:cs="Arial"/>
        </w:rPr>
        <w:t xml:space="preserve">s: Turkistan, </w:t>
      </w:r>
      <w:r w:rsidRPr="507A5D3F" w:rsidR="00D134F6">
        <w:rPr>
          <w:rFonts w:ascii="Constantia" w:hAnsi="Constantia" w:cs="Arial"/>
        </w:rPr>
        <w:t>Qyzylorda</w:t>
      </w:r>
      <w:r w:rsidRPr="507A5D3F" w:rsidR="00D134F6">
        <w:rPr>
          <w:rFonts w:ascii="Constantia" w:hAnsi="Constantia" w:cs="Arial"/>
        </w:rPr>
        <w:t xml:space="preserve">, Almaty, </w:t>
      </w:r>
      <w:r w:rsidRPr="507A5D3F" w:rsidR="00D134F6">
        <w:rPr>
          <w:rFonts w:ascii="Constantia" w:hAnsi="Constantia" w:cs="Arial"/>
        </w:rPr>
        <w:t>Zhambyl</w:t>
      </w:r>
      <w:r w:rsidRPr="507A5D3F" w:rsidR="00D134F6">
        <w:rPr>
          <w:rFonts w:ascii="Constantia" w:hAnsi="Constantia" w:cs="Arial"/>
        </w:rPr>
        <w:t xml:space="preserve">, and </w:t>
      </w:r>
      <w:r w:rsidRPr="507A5D3F" w:rsidR="00D134F6">
        <w:rPr>
          <w:rFonts w:ascii="Constantia" w:hAnsi="Constantia" w:cs="Arial"/>
        </w:rPr>
        <w:t>Jetysu</w:t>
      </w:r>
      <w:r w:rsidRPr="507A5D3F" w:rsidR="00D134F6">
        <w:rPr>
          <w:rFonts w:ascii="Constantia" w:hAnsi="Constantia" w:cs="Arial"/>
        </w:rPr>
        <w:t>—and the cities of Almaty and Shymkent in southern Kazakhstan</w:t>
      </w:r>
    </w:p>
    <w:p w:rsidRPr="001A0DB7" w:rsidR="003E249F" w:rsidP="00086265" w:rsidRDefault="00151EF2" w14:paraId="51C0AB2B" w14:textId="10FE1E2D">
      <w:pPr>
        <w:pStyle w:val="a3"/>
        <w:numPr>
          <w:ilvl w:val="0"/>
          <w:numId w:val="4"/>
        </w:numPr>
        <w:spacing w:after="0" w:line="240" w:lineRule="auto"/>
        <w:rPr>
          <w:rFonts w:ascii="Constantia" w:hAnsi="Constantia" w:cs="Arial"/>
        </w:rPr>
      </w:pPr>
      <w:r w:rsidRPr="507A5D3F" w:rsidR="00151EF2">
        <w:rPr>
          <w:rFonts w:ascii="Constantia" w:hAnsi="Constantia" w:cs="Arial"/>
        </w:rPr>
        <w:t xml:space="preserve">The </w:t>
      </w:r>
      <w:r w:rsidRPr="507A5D3F" w:rsidR="00283B62">
        <w:rPr>
          <w:rFonts w:ascii="Constantia" w:hAnsi="Constantia" w:cs="Arial"/>
        </w:rPr>
        <w:t xml:space="preserve">proposed </w:t>
      </w:r>
      <w:r w:rsidRPr="507A5D3F" w:rsidR="00151EF2">
        <w:rPr>
          <w:rFonts w:ascii="Constantia" w:hAnsi="Constantia" w:cs="Arial"/>
        </w:rPr>
        <w:t xml:space="preserve">project should not duplicate the </w:t>
      </w:r>
      <w:r w:rsidRPr="507A5D3F" w:rsidR="00283B62">
        <w:rPr>
          <w:rFonts w:ascii="Constantia" w:hAnsi="Constantia" w:cs="Arial"/>
        </w:rPr>
        <w:t xml:space="preserve">NGO’s </w:t>
      </w:r>
      <w:r w:rsidRPr="507A5D3F" w:rsidR="00C57FF0">
        <w:rPr>
          <w:rFonts w:ascii="Constantia" w:hAnsi="Constantia" w:cs="Arial"/>
        </w:rPr>
        <w:t xml:space="preserve">current </w:t>
      </w:r>
      <w:r w:rsidRPr="507A5D3F" w:rsidR="00151EF2">
        <w:rPr>
          <w:rFonts w:ascii="Constantia" w:hAnsi="Constantia" w:cs="Arial"/>
        </w:rPr>
        <w:t xml:space="preserve">projects funded by other </w:t>
      </w:r>
      <w:r w:rsidRPr="507A5D3F" w:rsidR="00151EF2">
        <w:rPr>
          <w:rFonts w:ascii="Constantia" w:hAnsi="Constantia" w:cs="Arial"/>
        </w:rPr>
        <w:t>donors, but</w:t>
      </w:r>
      <w:r w:rsidRPr="507A5D3F" w:rsidR="00151EF2">
        <w:rPr>
          <w:rFonts w:ascii="Constantia" w:hAnsi="Constantia" w:cs="Arial"/>
        </w:rPr>
        <w:t xml:space="preserve"> could complement them.</w:t>
      </w:r>
    </w:p>
    <w:p w:rsidRPr="001A0DB7" w:rsidR="00C15CB2" w:rsidP="00086265" w:rsidRDefault="00C15CB2" w14:paraId="6BB8B5AE" w14:textId="44E30975">
      <w:pPr>
        <w:pStyle w:val="a3"/>
        <w:numPr>
          <w:ilvl w:val="0"/>
          <w:numId w:val="4"/>
        </w:numPr>
        <w:spacing w:after="0" w:line="240" w:lineRule="auto"/>
        <w:rPr>
          <w:rFonts w:ascii="Constantia" w:hAnsi="Constantia" w:cs="Arial"/>
        </w:rPr>
      </w:pPr>
      <w:r w:rsidRPr="507A5D3F" w:rsidR="00C15CB2">
        <w:rPr>
          <w:rFonts w:ascii="Constantia" w:hAnsi="Constantia" w:cs="Arial"/>
        </w:rPr>
        <w:t xml:space="preserve">Agree to be subject to a pre-award assessment </w:t>
      </w:r>
      <w:r w:rsidRPr="507A5D3F" w:rsidR="002036FD">
        <w:rPr>
          <w:rFonts w:ascii="Constantia" w:hAnsi="Constantia" w:cs="Arial"/>
        </w:rPr>
        <w:t xml:space="preserve">carried out by Winrock staff </w:t>
      </w:r>
      <w:r w:rsidRPr="507A5D3F" w:rsidR="00C15CB2">
        <w:rPr>
          <w:rFonts w:ascii="Constantia" w:hAnsi="Constantia" w:cs="Arial"/>
        </w:rPr>
        <w:t>to examine that the applicant has sound management in the form of financial, administrative, and technical policies and procedures.</w:t>
      </w:r>
      <w:r w:rsidRPr="507A5D3F" w:rsidR="002036FD">
        <w:rPr>
          <w:rFonts w:ascii="Constantia" w:hAnsi="Constantia" w:cs="Arial"/>
        </w:rPr>
        <w:t xml:space="preserve"> </w:t>
      </w:r>
    </w:p>
    <w:p w:rsidRPr="001A0DB7" w:rsidR="00CC776A" w:rsidP="00086265" w:rsidRDefault="00C15CB2" w14:paraId="581871EE" w14:textId="7501891C">
      <w:pPr>
        <w:pStyle w:val="a3"/>
        <w:numPr>
          <w:ilvl w:val="0"/>
          <w:numId w:val="4"/>
        </w:numPr>
        <w:spacing w:after="0" w:line="240" w:lineRule="auto"/>
        <w:rPr>
          <w:rFonts w:ascii="Constantia" w:hAnsi="Constantia" w:cs="Arial"/>
        </w:rPr>
      </w:pPr>
      <w:bookmarkStart w:name="_Hlk2885252" w:id="19"/>
      <w:bookmarkEnd w:id="18"/>
      <w:r w:rsidRPr="507A5D3F" w:rsidR="00C15CB2">
        <w:rPr>
          <w:rFonts w:ascii="Constantia" w:hAnsi="Constantia" w:cs="Arial"/>
        </w:rPr>
        <w:t xml:space="preserve">Be able to </w:t>
      </w:r>
      <w:r w:rsidRPr="507A5D3F" w:rsidR="00C15CB2">
        <w:rPr>
          <w:rFonts w:ascii="Constantia" w:hAnsi="Constantia" w:cs="Arial"/>
        </w:rPr>
        <w:t>demonstrate</w:t>
      </w:r>
      <w:r w:rsidRPr="507A5D3F" w:rsidR="00C15CB2">
        <w:rPr>
          <w:rFonts w:ascii="Constantia" w:hAnsi="Constantia" w:cs="Arial"/>
        </w:rPr>
        <w:t xml:space="preserve"> successful past performance </w:t>
      </w:r>
      <w:r w:rsidRPr="507A5D3F" w:rsidR="00A71E4C">
        <w:rPr>
          <w:rFonts w:ascii="Constantia" w:hAnsi="Constantia" w:cs="Arial"/>
        </w:rPr>
        <w:t>in implementation of relevant programs and approaches</w:t>
      </w:r>
      <w:r w:rsidRPr="507A5D3F" w:rsidR="00C15CB2">
        <w:rPr>
          <w:rFonts w:ascii="Constantia" w:hAnsi="Constantia" w:cs="Arial"/>
        </w:rPr>
        <w:t>.</w:t>
      </w:r>
      <w:r w:rsidRPr="507A5D3F" w:rsidR="00CC776A">
        <w:rPr>
          <w:rFonts w:ascii="Constantia" w:hAnsi="Constantia" w:cs="Arial"/>
        </w:rPr>
        <w:t xml:space="preserve"> </w:t>
      </w:r>
    </w:p>
    <w:p w:rsidRPr="001A0DB7" w:rsidR="006A4ABC" w:rsidP="00086265" w:rsidRDefault="006A4ABC" w14:paraId="384C1432" w14:textId="0C220A02">
      <w:pPr>
        <w:pStyle w:val="a3"/>
        <w:numPr>
          <w:ilvl w:val="0"/>
          <w:numId w:val="4"/>
        </w:numPr>
        <w:spacing w:after="0" w:line="240" w:lineRule="auto"/>
        <w:rPr>
          <w:rFonts w:ascii="Constantia" w:hAnsi="Constantia" w:cs="Arial"/>
        </w:rPr>
      </w:pPr>
      <w:r w:rsidRPr="507A5D3F" w:rsidR="006A4ABC">
        <w:rPr>
          <w:rFonts w:ascii="Constantia" w:hAnsi="Constantia" w:cs="Arial"/>
        </w:rPr>
        <w:t>Provide a Unique Entity Identifier (UEI) number at the time of award. If the applicant already has a UEI number, it should be included in their application. Otherwise, applicants will be expected to get a UEI number before an award is issued.</w:t>
      </w:r>
    </w:p>
    <w:bookmarkEnd w:id="19"/>
    <w:p w:rsidRPr="001A0DB7" w:rsidR="006534F5" w:rsidP="507A5D3F" w:rsidRDefault="006534F5" w14:paraId="2A1F7955" w14:textId="77777777">
      <w:pPr>
        <w:pStyle w:val="BodyText1"/>
        <w:numPr>
          <w:ilvl w:val="0"/>
          <w:numId w:val="4"/>
        </w:numPr>
        <w:spacing w:after="0" w:line="240" w:lineRule="auto"/>
        <w:rPr>
          <w:rFonts w:ascii="Constantia" w:hAnsi="Constantia" w:cs="Arial"/>
          <w:sz w:val="22"/>
          <w:szCs w:val="22"/>
        </w:rPr>
      </w:pPr>
      <w:r w:rsidRPr="507A5D3F" w:rsidR="006534F5">
        <w:rPr>
          <w:rFonts w:ascii="Constantia" w:hAnsi="Constantia" w:cs="Arial"/>
          <w:sz w:val="22"/>
          <w:szCs w:val="22"/>
        </w:rPr>
        <w:t xml:space="preserve">KATCH will prioritize </w:t>
      </w:r>
      <w:r w:rsidRPr="507A5D3F" w:rsidR="006534F5">
        <w:rPr>
          <w:rFonts w:ascii="Constantia" w:hAnsi="Constantia" w:cs="Arial"/>
          <w:sz w:val="22"/>
          <w:szCs w:val="22"/>
        </w:rPr>
        <w:t>selection</w:t>
      </w:r>
      <w:r w:rsidRPr="507A5D3F" w:rsidR="006534F5">
        <w:rPr>
          <w:rFonts w:ascii="Constantia" w:hAnsi="Constantia" w:cs="Arial"/>
          <w:sz w:val="22"/>
          <w:szCs w:val="22"/>
        </w:rPr>
        <w:t xml:space="preserve"> of groups that are led by TIP survivors, women, migrants, or ethnic minorities and will broaden the applicant base by targeting organizations that work with children or youth but are unfamiliar with risks associated with child TIP or educational organizations for marginalized children not trained in trauma-informed approaches. </w:t>
      </w:r>
    </w:p>
    <w:p w:rsidRPr="008617AC" w:rsidR="00C15CB2" w:rsidP="00981019" w:rsidRDefault="00C15CB2" w14:paraId="23DE523C" w14:textId="77777777">
      <w:pPr>
        <w:autoSpaceDE w:val="0"/>
        <w:autoSpaceDN w:val="0"/>
        <w:adjustRightInd w:val="0"/>
        <w:spacing w:after="0" w:line="240" w:lineRule="auto"/>
        <w:jc w:val="both"/>
        <w:rPr>
          <w:rFonts w:ascii="Constantia" w:hAnsi="Constantia" w:cs="Arial"/>
          <w:lang w:val="en-AU"/>
        </w:rPr>
      </w:pPr>
    </w:p>
    <w:p w:rsidRPr="008617AC" w:rsidR="00981019" w:rsidP="00981019" w:rsidRDefault="00981019" w14:paraId="627DA8D3" w14:textId="796C9A00">
      <w:pPr>
        <w:pStyle w:val="a3"/>
        <w:numPr>
          <w:ilvl w:val="0"/>
          <w:numId w:val="8"/>
        </w:numPr>
        <w:spacing w:after="0" w:line="240" w:lineRule="auto"/>
        <w:rPr>
          <w:rFonts w:ascii="Constantia" w:hAnsi="Constantia" w:cs="Arial"/>
          <w:b w:val="1"/>
          <w:bCs w:val="1"/>
          <w:lang w:val="en-AU"/>
        </w:rPr>
      </w:pPr>
      <w:r w:rsidRPr="507A5D3F" w:rsidR="00981019">
        <w:rPr>
          <w:rFonts w:ascii="Constantia" w:hAnsi="Constantia" w:cs="Arial"/>
          <w:b w:val="1"/>
          <w:bCs w:val="1"/>
          <w:lang w:val="en-AU"/>
        </w:rPr>
        <w:t>INELIGIBLE APPLICANTS</w:t>
      </w:r>
    </w:p>
    <w:p w:rsidRPr="001A0DB7" w:rsidR="00981019" w:rsidP="507A5D3F" w:rsidRDefault="00981019" w14:paraId="0A0102D3" w14:textId="040CFEBF">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Any entity that has been found to have misused US government funds in the past (unless specifically approved by the U.S. Department of State Grants Officer).</w:t>
      </w:r>
    </w:p>
    <w:p w:rsidRPr="001A0DB7" w:rsidR="00981019" w:rsidP="507A5D3F" w:rsidRDefault="00981019" w14:paraId="63D5FCB1" w14:textId="622D526E">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Political parties, groupings, or institutions or their subsidiaries and affiliates.</w:t>
      </w:r>
    </w:p>
    <w:p w:rsidRPr="001A0DB7" w:rsidR="00981019" w:rsidP="507A5D3F" w:rsidRDefault="00981019" w14:paraId="234BFA4E" w14:textId="0C878AF6">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Organizations led directly or indirectly by Government Officials, including when they are office bearers of private companies.</w:t>
      </w:r>
    </w:p>
    <w:p w:rsidRPr="001A0DB7" w:rsidR="00981019" w:rsidP="507A5D3F" w:rsidRDefault="00981019" w14:paraId="34CE3A4F" w14:textId="340CE374">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Organizations that advocate, promote, or espouse anti-democratic policies or illegal activities.</w:t>
      </w:r>
    </w:p>
    <w:p w:rsidRPr="001A0DB7" w:rsidR="00981019" w:rsidP="507A5D3F" w:rsidRDefault="00981019" w14:paraId="669FB679" w14:textId="2F0CEB39">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 xml:space="preserve">Faith-based organizations whose </w:t>
      </w:r>
      <w:r w:rsidRPr="507A5D3F" w:rsidR="00981019">
        <w:rPr>
          <w:rFonts w:ascii="Constantia" w:hAnsi="Constantia" w:cs="Arial"/>
          <w:sz w:val="22"/>
          <w:szCs w:val="22"/>
        </w:rPr>
        <w:t>objectives</w:t>
      </w:r>
      <w:r w:rsidRPr="507A5D3F" w:rsidR="00981019">
        <w:rPr>
          <w:rFonts w:ascii="Constantia" w:hAnsi="Constantia" w:cs="Arial"/>
          <w:sz w:val="22"/>
          <w:szCs w:val="22"/>
        </w:rPr>
        <w:t xml:space="preserve"> are for discriminatory and religious purposes, and whose main </w:t>
      </w:r>
      <w:r w:rsidRPr="507A5D3F" w:rsidR="00981019">
        <w:rPr>
          <w:rFonts w:ascii="Constantia" w:hAnsi="Constantia" w:cs="Arial"/>
          <w:sz w:val="22"/>
          <w:szCs w:val="22"/>
        </w:rPr>
        <w:t>objective</w:t>
      </w:r>
      <w:r w:rsidRPr="507A5D3F" w:rsidR="00981019">
        <w:rPr>
          <w:rFonts w:ascii="Constantia" w:hAnsi="Constantia" w:cs="Arial"/>
          <w:sz w:val="22"/>
          <w:szCs w:val="22"/>
        </w:rPr>
        <w:t xml:space="preserve"> for the grant is of a religious nature.</w:t>
      </w:r>
    </w:p>
    <w:p w:rsidRPr="001A0DB7" w:rsidR="00981019" w:rsidP="507A5D3F" w:rsidRDefault="00981019" w14:paraId="18282EA1" w14:textId="6A0755B5">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Any entity whose name appears on the List of Parties Excluded from Federal Procurement and Non-Procurement Programs (</w:t>
      </w:r>
      <w:r w:rsidRPr="507A5D3F" w:rsidR="00981019">
        <w:rPr>
          <w:rFonts w:ascii="Constantia" w:hAnsi="Constantia" w:cs="Arial"/>
          <w:sz w:val="22"/>
          <w:szCs w:val="22"/>
        </w:rPr>
        <w:t>https://sam.gov/SAM/ )</w:t>
      </w:r>
      <w:r w:rsidRPr="507A5D3F" w:rsidR="00981019">
        <w:rPr>
          <w:rFonts w:ascii="Constantia" w:hAnsi="Constantia" w:cs="Arial"/>
          <w:sz w:val="22"/>
          <w:szCs w:val="22"/>
        </w:rPr>
        <w:t>.</w:t>
      </w:r>
    </w:p>
    <w:p w:rsidRPr="001A0DB7" w:rsidR="00981019" w:rsidP="507A5D3F" w:rsidRDefault="00981019" w14:paraId="589194D4" w14:textId="7FF8DEA8">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Any entity with a member that appears on the U.S. Department of Treasury Office of Foreign Assets Control (OFAC) Specially Designated Nationals (SDN) and Blocked Person list (https://www.treasury.gov/resource-center/sanctions/SDN-List/Pages/default.aspx).</w:t>
      </w:r>
    </w:p>
    <w:p w:rsidRPr="001A0DB7" w:rsidR="00981019" w:rsidP="507A5D3F" w:rsidRDefault="00981019" w14:paraId="640767A6" w14:textId="7C5E65FD">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 xml:space="preserve">Consolidated United Nations Security Council Sanctions List </w:t>
      </w:r>
      <w:r w:rsidRPr="507A5D3F" w:rsidR="00981019">
        <w:rPr>
          <w:rFonts w:ascii="Constantia" w:hAnsi="Constantia" w:cs="Arial"/>
          <w:sz w:val="22"/>
          <w:szCs w:val="22"/>
        </w:rPr>
        <w:t>https://www.un.org/sc/suborg/en/sanctions/un-sc-consolidated-list</w:t>
      </w:r>
    </w:p>
    <w:p w:rsidRPr="001A0DB7" w:rsidR="00981019" w:rsidP="507A5D3F" w:rsidRDefault="00981019" w14:paraId="0B2034F5" w14:textId="39A4BFC4">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 xml:space="preserve">An organization refusing to </w:t>
      </w:r>
      <w:r w:rsidRPr="507A5D3F" w:rsidR="00981019">
        <w:rPr>
          <w:rFonts w:ascii="Constantia" w:hAnsi="Constantia" w:cs="Arial"/>
          <w:sz w:val="22"/>
          <w:szCs w:val="22"/>
        </w:rPr>
        <w:t>comply with</w:t>
      </w:r>
      <w:r w:rsidRPr="507A5D3F" w:rsidR="00981019">
        <w:rPr>
          <w:rFonts w:ascii="Constantia" w:hAnsi="Constantia" w:cs="Arial"/>
          <w:sz w:val="22"/>
          <w:szCs w:val="22"/>
        </w:rPr>
        <w:t xml:space="preserve"> the required certifications.</w:t>
      </w:r>
    </w:p>
    <w:p w:rsidRPr="001A0DB7" w:rsidR="00981019" w:rsidP="507A5D3F" w:rsidRDefault="00981019" w14:paraId="2E67AA61" w14:textId="23B0B2BA">
      <w:pPr>
        <w:pStyle w:val="BodyText1"/>
        <w:numPr>
          <w:ilvl w:val="0"/>
          <w:numId w:val="4"/>
        </w:numPr>
        <w:spacing w:after="0" w:line="240" w:lineRule="auto"/>
        <w:rPr>
          <w:rFonts w:ascii="Constantia" w:hAnsi="Constantia" w:cs="Arial"/>
          <w:sz w:val="22"/>
          <w:szCs w:val="22"/>
        </w:rPr>
      </w:pPr>
      <w:r w:rsidRPr="507A5D3F" w:rsidR="00981019">
        <w:rPr>
          <w:rFonts w:ascii="Constantia" w:hAnsi="Constantia" w:cs="Arial"/>
          <w:sz w:val="22"/>
          <w:szCs w:val="22"/>
        </w:rPr>
        <w:t>Partner government entities, without specific prior approval by the U.S. Department of State Agreement Officer.</w:t>
      </w:r>
    </w:p>
    <w:p w:rsidRPr="008617AC" w:rsidR="00981019" w:rsidP="00981019" w:rsidRDefault="00981019" w14:paraId="79B471A3" w14:textId="77777777">
      <w:pPr>
        <w:autoSpaceDE w:val="0"/>
        <w:autoSpaceDN w:val="0"/>
        <w:adjustRightInd w:val="0"/>
        <w:spacing w:after="0" w:line="240" w:lineRule="auto"/>
        <w:jc w:val="both"/>
        <w:rPr>
          <w:rFonts w:ascii="Constantia" w:hAnsi="Constantia" w:cs="Arial"/>
          <w:lang w:val="en-AU"/>
        </w:rPr>
      </w:pPr>
    </w:p>
    <w:p w:rsidRPr="008617AC" w:rsidR="00C15CB2" w:rsidP="00A10782" w:rsidRDefault="00C15CB2" w14:paraId="4811713F" w14:textId="77777777">
      <w:pPr>
        <w:pStyle w:val="1"/>
        <w:shd w:val="clear" w:color="auto" w:fill="00B0F0"/>
        <w:spacing w:before="0" w:line="240" w:lineRule="auto"/>
        <w:jc w:val="both"/>
        <w:rPr>
          <w:rFonts w:ascii="Constantia" w:hAnsi="Constantia" w:cs="Arial"/>
          <w:color w:val="FFFFFF" w:themeColor="background1"/>
          <w:sz w:val="22"/>
          <w:szCs w:val="22"/>
        </w:rPr>
      </w:pPr>
      <w:r w:rsidRPr="507A5D3F" w:rsidR="00C15CB2">
        <w:rPr>
          <w:rFonts w:ascii="Constantia" w:hAnsi="Constantia" w:cs="Arial"/>
          <w:color w:val="FFFFFF" w:themeColor="background1" w:themeTint="FF" w:themeShade="FF"/>
          <w:sz w:val="22"/>
          <w:szCs w:val="22"/>
        </w:rPr>
        <w:t>SECTION 4: INSTRUCTION TO APPLICANTS AND SUBMISSION INFORMATION</w:t>
      </w:r>
    </w:p>
    <w:p w:rsidRPr="008617AC" w:rsidR="00C15CB2" w:rsidP="00A10782" w:rsidRDefault="00C15CB2" w14:paraId="1B7B2B73" w14:textId="77777777">
      <w:pPr>
        <w:pStyle w:val="a3"/>
        <w:numPr>
          <w:ilvl w:val="0"/>
          <w:numId w:val="9"/>
        </w:numPr>
        <w:spacing w:after="0" w:line="240" w:lineRule="auto"/>
        <w:jc w:val="both"/>
        <w:rPr>
          <w:rFonts w:ascii="Constantia" w:hAnsi="Constantia" w:cs="Arial"/>
          <w:b w:val="1"/>
          <w:bCs w:val="1"/>
        </w:rPr>
      </w:pPr>
      <w:r w:rsidRPr="507A5D3F" w:rsidR="00C15CB2">
        <w:rPr>
          <w:rFonts w:ascii="Constantia" w:hAnsi="Constantia" w:cs="Arial"/>
          <w:b w:val="1"/>
          <w:bCs w:val="1"/>
        </w:rPr>
        <w:t>PRE-APPLICATION CONFERENCE</w:t>
      </w:r>
    </w:p>
    <w:p w:rsidRPr="008617AC" w:rsidR="00C15CB2" w:rsidP="00A10782" w:rsidRDefault="00E24EA9" w14:paraId="7598DA7E" w14:textId="6FA2C124">
      <w:pPr>
        <w:spacing w:after="0" w:line="240" w:lineRule="auto"/>
        <w:jc w:val="both"/>
        <w:rPr>
          <w:rFonts w:ascii="Constantia" w:hAnsi="Constantia" w:cs="Arial"/>
        </w:rPr>
      </w:pPr>
      <w:sdt>
        <w:sdtPr>
          <w:rPr>
            <w:rFonts w:ascii="Constantia" w:hAnsi="Constantia" w:cs="Arial"/>
            <w:color w:val="2B579A"/>
            <w:shd w:val="clear" w:color="auto" w:fill="E6E6E6"/>
          </w:rPr>
          <w:id w:val="-2117121711"/>
          <w14:checkbox>
            <w14:checked w14:val="1"/>
            <w14:checkedState w14:val="2612" w14:font="MS Gothic"/>
            <w14:uncheckedState w14:val="2610" w14:font="MS Gothic"/>
          </w14:checkbox>
        </w:sdtPr>
        <w:sdtContent>
          <w:r w:rsidRPr="008617AC" w:rsidR="00907966">
            <w:rPr>
              <w:rFonts w:ascii="MS Gothic" w:hAnsi="MS Gothic" w:eastAsia="MS Gothic" w:cs="Arial"/>
            </w:rPr>
            <w:t>☒</w:t>
          </w:r>
        </w:sdtContent>
        <w:sdtEndPr>
          <w:rPr>
            <w:rFonts w:ascii="Constantia" w:hAnsi="Constantia" w:cs="Arial"/>
            <w:color w:val="2B579A"/>
          </w:rPr>
        </w:sdtEndPr>
      </w:sdt>
      <w:r w:rsidRPr="008617AC" w:rsidR="00C15CB2">
        <w:rPr>
          <w:rFonts w:ascii="Constantia" w:hAnsi="Constantia" w:cs="Arial"/>
        </w:rPr>
        <w:t xml:space="preserve"> A pre-application conference will be held as detailed below. All applicants are encouraged to attend.</w:t>
      </w:r>
    </w:p>
    <w:tbl>
      <w:tblPr>
        <w:tblStyle w:val="ac"/>
        <w:tblW w:w="0" w:type="auto"/>
        <w:tblInd w:w="220" w:type="dxa"/>
        <w:tblLook w:val="04A0" w:firstRow="1" w:lastRow="0" w:firstColumn="1" w:lastColumn="0" w:noHBand="0" w:noVBand="1"/>
      </w:tblPr>
      <w:tblGrid>
        <w:gridCol w:w="2066"/>
        <w:gridCol w:w="7064"/>
      </w:tblGrid>
      <w:tr w:rsidRPr="008617AC" w:rsidR="00EF3150" w:rsidTr="0F078C01" w14:paraId="6C202EB9" w14:textId="77777777">
        <w:tc>
          <w:tcPr>
            <w:tcW w:w="2066" w:type="dxa"/>
            <w:tcMar/>
          </w:tcPr>
          <w:p w:rsidRPr="008617AC" w:rsidR="00EF3150" w:rsidP="00EF3150" w:rsidRDefault="00EF3150" w14:paraId="4C8BFC02" w14:textId="77777777">
            <w:pPr>
              <w:pStyle w:val="Table"/>
              <w:spacing w:after="0" w:line="240" w:lineRule="auto"/>
              <w:rPr>
                <w:rFonts w:ascii="Constantia" w:hAnsi="Constantia"/>
                <w:sz w:val="22"/>
                <w:szCs w:val="22"/>
              </w:rPr>
            </w:pPr>
            <w:r w:rsidRPr="507A5D3F" w:rsidR="00EF3150">
              <w:rPr>
                <w:rFonts w:ascii="Constantia" w:hAnsi="Constantia"/>
                <w:sz w:val="22"/>
                <w:szCs w:val="22"/>
              </w:rPr>
              <w:t xml:space="preserve">Date: </w:t>
            </w:r>
          </w:p>
        </w:tc>
        <w:tc>
          <w:tcPr>
            <w:tcW w:w="7064" w:type="dxa"/>
            <w:tcMar/>
          </w:tcPr>
          <w:sdt>
            <w:sdtPr>
              <w:rPr>
                <w:rFonts w:ascii="Constantia" w:hAnsi="Constantia"/>
                <w:b/>
                <w:bCs/>
                <w:sz w:val="22"/>
                <w:szCs w:val="22"/>
                <w:shd w:val="clear" w:color="auto" w:fill="E6E6E6"/>
              </w:rPr>
              <w:id w:val="2055336782"/>
              <w:placeholder>
                <w:docPart w:val="64F083164B8E4968BE7E2A6B18BF96C4"/>
              </w:placeholder>
            </w:sdtPr>
            <w:sdtContent>
              <w:p w:rsidRPr="008617AC" w:rsidR="00EF3150" w:rsidP="00EF3150" w:rsidRDefault="620496DC" w14:paraId="7DCF27FA" w14:textId="29E9444A">
                <w:pPr>
                  <w:pStyle w:val="Table"/>
                  <w:spacing w:after="0" w:line="240" w:lineRule="auto"/>
                  <w:rPr>
                    <w:rFonts w:ascii="Constantia" w:hAnsi="Constantia"/>
                    <w:b w:val="1"/>
                    <w:bCs w:val="1"/>
                    <w:sz w:val="22"/>
                    <w:szCs w:val="22"/>
                  </w:rPr>
                </w:pPr>
                <w:r w:rsidRPr="0F078C01" w:rsidR="7B70431E">
                  <w:rPr>
                    <w:rFonts w:ascii="Constantia" w:hAnsi="Constantia"/>
                    <w:b w:val="1"/>
                    <w:bCs w:val="1"/>
                    <w:sz w:val="22"/>
                    <w:szCs w:val="22"/>
                  </w:rPr>
                  <w:t>3 May 2024, 14:00</w:t>
                </w:r>
              </w:p>
            </w:sdtContent>
            <w:sdtEndPr>
              <w:rPr>
                <w:rFonts w:ascii="Constantia" w:hAnsi="Constantia"/>
                <w:b w:val="1"/>
                <w:bCs w:val="1"/>
                <w:sz w:val="22"/>
                <w:szCs w:val="22"/>
              </w:rPr>
            </w:sdtEndPr>
          </w:sdt>
        </w:tc>
      </w:tr>
      <w:tr w:rsidRPr="008617AC" w:rsidR="00EF3150" w:rsidTr="0F078C01" w14:paraId="4205017E" w14:textId="77777777">
        <w:tc>
          <w:tcPr>
            <w:tcW w:w="2066" w:type="dxa"/>
            <w:tcMar/>
          </w:tcPr>
          <w:p w:rsidRPr="008617AC" w:rsidR="00EF3150" w:rsidP="00EF3150" w:rsidRDefault="00EF3150" w14:paraId="5C4879D2" w14:textId="77777777">
            <w:pPr>
              <w:pStyle w:val="Table"/>
              <w:spacing w:after="0" w:line="240" w:lineRule="auto"/>
              <w:rPr>
                <w:rFonts w:ascii="Constantia" w:hAnsi="Constantia"/>
                <w:sz w:val="22"/>
                <w:szCs w:val="22"/>
              </w:rPr>
            </w:pPr>
            <w:r w:rsidRPr="507A5D3F" w:rsidR="00EF3150">
              <w:rPr>
                <w:rFonts w:ascii="Constantia" w:hAnsi="Constantia"/>
                <w:sz w:val="22"/>
                <w:szCs w:val="22"/>
              </w:rPr>
              <w:t>Location:</w:t>
            </w:r>
          </w:p>
        </w:tc>
        <w:tc>
          <w:tcPr>
            <w:tcW w:w="7064" w:type="dxa"/>
            <w:tcMar/>
          </w:tcPr>
          <w:p w:rsidRPr="00F55DCA" w:rsidR="00EF3150" w:rsidP="507A5D3F" w:rsidRDefault="00E24EA9" w14:paraId="744040EB" w14:textId="77777777">
            <w:pPr>
              <w:pStyle w:val="af8"/>
              <w:spacing w:before="0" w:beforeAutospacing="off" w:after="0" w:afterAutospacing="off"/>
              <w:rPr>
                <w:rFonts w:ascii="Constantia" w:hAnsi="Constantia"/>
                <w:sz w:val="22"/>
                <w:szCs w:val="22"/>
              </w:rPr>
            </w:pPr>
            <w:hyperlink r:id="R37db013966814961">
              <w:r w:rsidRPr="0F078C01" w:rsidR="176B056A">
                <w:rPr>
                  <w:rStyle w:val="af9"/>
                  <w:rFonts w:ascii="Constantia" w:hAnsi="Constantia"/>
                  <w:color w:val="0000FF"/>
                  <w:sz w:val="22"/>
                  <w:szCs w:val="22"/>
                  <w:u w:val="single"/>
                </w:rPr>
                <w:t>Join the meeting now</w:t>
              </w:r>
            </w:hyperlink>
          </w:p>
          <w:p w:rsidRPr="00EF3150" w:rsidR="00EF3150" w:rsidP="507A5D3F" w:rsidRDefault="00EF3150" w14:paraId="600766CA" w14:textId="77777777">
            <w:pPr>
              <w:pStyle w:val="af8"/>
              <w:spacing w:before="0" w:beforeAutospacing="off" w:after="0" w:afterAutospacing="off"/>
              <w:rPr>
                <w:rFonts w:ascii="Constantia" w:hAnsi="Constantia"/>
                <w:sz w:val="22"/>
                <w:szCs w:val="22"/>
              </w:rPr>
            </w:pPr>
            <w:r w:rsidRPr="0F078C01" w:rsidR="176B056A">
              <w:rPr>
                <w:rFonts w:ascii="Constantia" w:hAnsi="Constantia"/>
                <w:color w:val="616161"/>
                <w:sz w:val="22"/>
                <w:szCs w:val="22"/>
              </w:rPr>
              <w:t xml:space="preserve">Meeting ID: </w:t>
            </w:r>
            <w:r w:rsidRPr="0F078C01" w:rsidR="176B056A">
              <w:rPr>
                <w:rFonts w:ascii="Constantia" w:hAnsi="Constantia"/>
                <w:color w:val="242424"/>
                <w:sz w:val="22"/>
                <w:szCs w:val="22"/>
              </w:rPr>
              <w:t>249 269 516 995</w:t>
            </w:r>
          </w:p>
          <w:p w:rsidRPr="00BE629A" w:rsidR="00EF3150" w:rsidP="507A5D3F" w:rsidRDefault="00EF3150" w14:paraId="68A60BB3" w14:textId="16FF311F">
            <w:pPr>
              <w:spacing w:after="0" w:line="240" w:lineRule="auto"/>
              <w:rPr>
                <w:rFonts w:ascii="Constantia" w:hAnsi="Constantia" w:eastAsia="Calibri" w:cs="Segoe UI" w:eastAsiaTheme="minorAscii"/>
                <w:color w:val="252424"/>
              </w:rPr>
            </w:pPr>
            <w:r w:rsidRPr="0F078C01" w:rsidR="176B056A">
              <w:rPr>
                <w:rFonts w:ascii="Constantia" w:hAnsi="Constantia"/>
                <w:color w:val="616161"/>
              </w:rPr>
              <w:t xml:space="preserve">Passcode: </w:t>
            </w:r>
            <w:r w:rsidRPr="0F078C01" w:rsidR="176B056A">
              <w:rPr>
                <w:rFonts w:ascii="Constantia" w:hAnsi="Constantia"/>
                <w:color w:val="242424"/>
              </w:rPr>
              <w:t>pEgPeJ</w:t>
            </w:r>
          </w:p>
        </w:tc>
      </w:tr>
      <w:tr w:rsidRPr="008617AC" w:rsidR="00C15CB2" w:rsidTr="0F078C01" w14:paraId="1A0790D8" w14:textId="77777777">
        <w:tc>
          <w:tcPr>
            <w:tcW w:w="2066" w:type="dxa"/>
            <w:tcMar/>
          </w:tcPr>
          <w:p w:rsidRPr="008617AC" w:rsidR="00C15CB2" w:rsidP="00A10782" w:rsidRDefault="00C15CB2" w14:paraId="0D06672E" w14:textId="77777777">
            <w:pPr>
              <w:pStyle w:val="Table"/>
              <w:spacing w:after="0" w:line="240" w:lineRule="auto"/>
              <w:rPr>
                <w:rFonts w:ascii="Constantia" w:hAnsi="Constantia"/>
                <w:sz w:val="22"/>
                <w:szCs w:val="22"/>
              </w:rPr>
            </w:pPr>
            <w:r w:rsidRPr="507A5D3F" w:rsidR="00C15CB2">
              <w:rPr>
                <w:rFonts w:ascii="Constantia" w:hAnsi="Constantia"/>
                <w:sz w:val="22"/>
                <w:szCs w:val="22"/>
              </w:rPr>
              <w:t>Confirmation:</w:t>
            </w:r>
          </w:p>
        </w:tc>
        <w:tc>
          <w:tcPr>
            <w:tcW w:w="7064" w:type="dxa"/>
            <w:tcMar/>
          </w:tcPr>
          <w:p w:rsidRPr="008617AC" w:rsidR="00C15CB2" w:rsidP="00A10782" w:rsidRDefault="00C15CB2" w14:paraId="36AF393C" w14:textId="4B65B1DE">
            <w:pPr>
              <w:pStyle w:val="Table"/>
              <w:spacing w:after="0" w:line="240" w:lineRule="auto"/>
              <w:rPr>
                <w:rFonts w:ascii="Constantia" w:hAnsi="Constantia"/>
                <w:b w:val="1"/>
                <w:bCs w:val="1"/>
                <w:sz w:val="22"/>
                <w:szCs w:val="22"/>
              </w:rPr>
            </w:pPr>
            <w:r w:rsidRPr="008617AC" w:rsidR="00C15CB2">
              <w:rPr>
                <w:rFonts w:ascii="Constantia" w:hAnsi="Constantia"/>
                <w:b w:val="1"/>
                <w:bCs w:val="1"/>
                <w:sz w:val="22"/>
                <w:szCs w:val="22"/>
              </w:rPr>
              <w:t xml:space="preserve">An e-mail confirming attendance must be sent to </w:t>
            </w:r>
            <w:sdt>
              <w:sdtPr>
                <w:rPr>
                  <w:rFonts w:ascii="Constantia" w:hAnsi="Constantia"/>
                  <w:b/>
                  <w:bCs/>
                  <w:color w:val="2B579A"/>
                  <w:sz w:val="22"/>
                  <w:szCs w:val="22"/>
                  <w:shd w:val="clear" w:color="auto" w:fill="E6E6E6"/>
                </w:rPr>
                <w:id w:val="-328677167"/>
                <w:placeholder>
                  <w:docPart w:val="2B6AD064AA4E4519AED692CE096AF475"/>
                </w:placeholder>
              </w:sdtPr>
              <w:sdtContent>
                <w:r w:rsidRPr="008617AC" w:rsidR="00833502">
                  <w:rPr>
                    <w:rFonts w:ascii="Constantia" w:hAnsi="Constantia"/>
                    <w:b w:val="1"/>
                    <w:bCs w:val="1"/>
                    <w:sz w:val="22"/>
                    <w:szCs w:val="22"/>
                  </w:rPr>
                  <w:t>KATCHgrants@winrock.org</w:t>
                </w:r>
              </w:sdtContent>
              <w:sdtEndPr>
                <w:rPr>
                  <w:rFonts w:ascii="Constantia" w:hAnsi="Constantia"/>
                  <w:b w:val="1"/>
                  <w:bCs w:val="1"/>
                  <w:color w:val="2B579A"/>
                  <w:sz w:val="22"/>
                  <w:szCs w:val="22"/>
                </w:rPr>
              </w:sdtEndPr>
            </w:sdt>
          </w:p>
        </w:tc>
      </w:tr>
      <w:tr w:rsidRPr="008617AC" w:rsidR="00C15CB2" w:rsidTr="0F078C01" w14:paraId="5D8FF465" w14:textId="77777777">
        <w:tc>
          <w:tcPr>
            <w:tcW w:w="2066" w:type="dxa"/>
            <w:tcMar/>
          </w:tcPr>
          <w:p w:rsidRPr="008617AC" w:rsidR="00C15CB2" w:rsidP="00A10782" w:rsidRDefault="00C15CB2" w14:paraId="5C77AC0C" w14:textId="77777777">
            <w:pPr>
              <w:pStyle w:val="Table"/>
              <w:spacing w:after="0" w:line="240" w:lineRule="auto"/>
              <w:rPr>
                <w:rFonts w:ascii="Constantia" w:hAnsi="Constantia"/>
                <w:sz w:val="22"/>
                <w:szCs w:val="22"/>
              </w:rPr>
            </w:pPr>
            <w:r w:rsidRPr="507A5D3F" w:rsidR="00C15CB2">
              <w:rPr>
                <w:rFonts w:ascii="Constantia" w:hAnsi="Constantia"/>
                <w:sz w:val="22"/>
                <w:szCs w:val="22"/>
              </w:rPr>
              <w:t>Language Conference to be Held In:</w:t>
            </w:r>
          </w:p>
        </w:tc>
        <w:tc>
          <w:tcPr>
            <w:tcW w:w="7064" w:type="dxa"/>
            <w:tcMar/>
          </w:tcPr>
          <w:p w:rsidRPr="008617AC" w:rsidR="00C15CB2" w:rsidP="00A10782" w:rsidRDefault="00E24EA9" w14:paraId="6305DB76" w14:textId="73D2893B">
            <w:pPr>
              <w:pStyle w:val="Table"/>
              <w:spacing w:after="0" w:line="240" w:lineRule="auto"/>
              <w:rPr>
                <w:rFonts w:ascii="Constantia" w:hAnsi="Constantia"/>
                <w:b w:val="1"/>
                <w:bCs w:val="1"/>
                <w:sz w:val="22"/>
                <w:szCs w:val="22"/>
              </w:rPr>
            </w:pPr>
            <w:sdt>
              <w:sdtPr>
                <w:rPr>
                  <w:rFonts w:ascii="Constantia" w:hAnsi="Constantia"/>
                  <w:b/>
                  <w:bCs/>
                  <w:color w:val="2B579A"/>
                  <w:sz w:val="22"/>
                  <w:szCs w:val="22"/>
                  <w:shd w:val="clear" w:color="auto" w:fill="E6E6E6"/>
                </w:rPr>
                <w:id w:val="-1538891475"/>
                <w:placeholder>
                  <w:docPart w:val="602C46522D2A4B5A98D91226F3CA98F7"/>
                </w:placeholder>
              </w:sdtPr>
              <w:sdtContent>
                <w:r w:rsidRPr="008617AC" w:rsidR="00833502">
                  <w:rPr>
                    <w:rFonts w:ascii="Constantia" w:hAnsi="Constantia"/>
                    <w:b w:val="1"/>
                    <w:bCs w:val="1"/>
                    <w:sz w:val="22"/>
                    <w:szCs w:val="22"/>
                  </w:rPr>
                  <w:t>Russian language</w:t>
                </w:r>
              </w:sdtContent>
              <w:sdtEndPr>
                <w:rPr>
                  <w:rFonts w:ascii="Constantia" w:hAnsi="Constantia"/>
                  <w:b w:val="1"/>
                  <w:bCs w:val="1"/>
                  <w:color w:val="2B579A"/>
                  <w:sz w:val="22"/>
                  <w:szCs w:val="22"/>
                </w:rPr>
              </w:sdtEndPr>
            </w:sdt>
          </w:p>
        </w:tc>
      </w:tr>
    </w:tbl>
    <w:p w:rsidRPr="008617AC" w:rsidR="00A4539E" w:rsidP="00A10782" w:rsidRDefault="00E24EA9" w14:paraId="711035AB" w14:textId="52D219DF">
      <w:pPr>
        <w:spacing w:after="0" w:line="240" w:lineRule="auto"/>
        <w:jc w:val="both"/>
        <w:rPr>
          <w:rFonts w:ascii="Constantia" w:hAnsi="Constantia" w:cs="Arial"/>
        </w:rPr>
      </w:pPr>
      <w:sdt>
        <w:sdtPr>
          <w:rPr>
            <w:rFonts w:ascii="Constantia" w:hAnsi="Constantia" w:cs="Arial"/>
            <w:color w:val="2B579A"/>
            <w:shd w:val="clear" w:color="auto" w:fill="E6E6E6"/>
          </w:rPr>
          <w:id w:val="1144931652"/>
          <w14:checkbox>
            <w14:checked w14:val="0"/>
            <w14:checkedState w14:val="2612" w14:font="MS Gothic"/>
            <w14:uncheckedState w14:val="2610" w14:font="MS Gothic"/>
          </w14:checkbox>
        </w:sdtPr>
        <w:sdtContent>
          <w:r w:rsidRPr="008617AC" w:rsidR="00A4539E">
            <w:rPr>
              <w:rFonts w:ascii="Segoe UI Symbol" w:hAnsi="Segoe UI Symbol" w:eastAsia="MS Gothic" w:cs="Segoe UI Symbol"/>
            </w:rPr>
            <w:t>☐</w:t>
          </w:r>
        </w:sdtContent>
        <w:sdtEndPr>
          <w:rPr>
            <w:rFonts w:ascii="Constantia" w:hAnsi="Constantia" w:cs="Arial"/>
            <w:color w:val="2B579A"/>
          </w:rPr>
        </w:sdtEndPr>
      </w:sdt>
      <w:r w:rsidRPr="008617AC" w:rsidR="00A4539E">
        <w:rPr>
          <w:rFonts w:ascii="Constantia" w:hAnsi="Constantia" w:cs="Arial"/>
        </w:rPr>
        <w:t xml:space="preserve"> A pre-application conference will not be held.</w:t>
      </w:r>
    </w:p>
    <w:p w:rsidRPr="008617AC" w:rsidR="009E5B5B" w:rsidP="00A10782" w:rsidRDefault="009E5B5B" w14:paraId="61374ED6" w14:textId="77777777">
      <w:pPr>
        <w:spacing w:after="0" w:line="240" w:lineRule="auto"/>
        <w:jc w:val="both"/>
        <w:rPr>
          <w:rFonts w:ascii="Constantia" w:hAnsi="Constantia" w:cs="Arial"/>
        </w:rPr>
      </w:pPr>
    </w:p>
    <w:p w:rsidRPr="008617AC" w:rsidR="00C15CB2" w:rsidP="00A10782" w:rsidRDefault="00C15CB2" w14:paraId="2196AB6A" w14:textId="77777777">
      <w:pPr>
        <w:pStyle w:val="a3"/>
        <w:numPr>
          <w:ilvl w:val="0"/>
          <w:numId w:val="9"/>
        </w:numPr>
        <w:spacing w:after="0" w:line="240" w:lineRule="auto"/>
        <w:jc w:val="both"/>
        <w:rPr>
          <w:rFonts w:ascii="Constantia" w:hAnsi="Constantia" w:cs="Arial"/>
          <w:b w:val="1"/>
          <w:bCs w:val="1"/>
        </w:rPr>
      </w:pPr>
      <w:r w:rsidRPr="507A5D3F" w:rsidR="00C15CB2">
        <w:rPr>
          <w:rFonts w:ascii="Constantia" w:hAnsi="Constantia" w:cs="Arial"/>
          <w:b w:val="1"/>
          <w:bCs w:val="1"/>
        </w:rPr>
        <w:t>Technical Application</w:t>
      </w:r>
    </w:p>
    <w:p w:rsidRPr="008617AC" w:rsidR="00C15CB2" w:rsidP="00A10782" w:rsidRDefault="00C15CB2" w14:paraId="4D585146" w14:textId="77777777">
      <w:pPr>
        <w:spacing w:after="0" w:line="240" w:lineRule="auto"/>
        <w:rPr>
          <w:rFonts w:ascii="Constantia" w:hAnsi="Constantia" w:cs="Arial"/>
        </w:rPr>
      </w:pPr>
      <w:r w:rsidRPr="507A5D3F" w:rsidR="00C15CB2">
        <w:rPr>
          <w:rFonts w:ascii="Constantia" w:hAnsi="Constantia" w:cs="Arial"/>
        </w:rPr>
        <w:t xml:space="preserve">Applicants will develop their applications based on their understanding of the program’s needs, their prior institutional experience and their determination of the approaches that would be </w:t>
      </w:r>
      <w:r w:rsidRPr="507A5D3F" w:rsidR="00C15CB2">
        <w:rPr>
          <w:rFonts w:ascii="Constantia" w:hAnsi="Constantia" w:cs="Arial"/>
        </w:rPr>
        <w:t>feasible</w:t>
      </w:r>
      <w:r w:rsidRPr="507A5D3F" w:rsidR="00C15CB2">
        <w:rPr>
          <w:rFonts w:ascii="Constantia" w:hAnsi="Constantia" w:cs="Arial"/>
        </w:rPr>
        <w:t xml:space="preserve"> and successful. In all cases, applicants shall clearly explain the rationale for the proposed approaches chosen.</w:t>
      </w:r>
    </w:p>
    <w:p w:rsidRPr="008617AC" w:rsidR="6DBDB8E4" w:rsidP="6DBDB8E4" w:rsidRDefault="6DBDB8E4" w14:paraId="6570D411" w14:textId="184962FF">
      <w:pPr>
        <w:spacing w:after="0" w:line="240" w:lineRule="auto"/>
        <w:rPr>
          <w:rFonts w:ascii="Constantia" w:hAnsi="Constantia" w:cs="Arial"/>
        </w:rPr>
      </w:pPr>
    </w:p>
    <w:p w:rsidRPr="008617AC" w:rsidR="00C15CB2" w:rsidP="00A10782" w:rsidRDefault="00C15CB2" w14:paraId="43C28494" w14:textId="3A700C98">
      <w:pPr>
        <w:pStyle w:val="Table"/>
        <w:spacing w:after="0" w:line="240" w:lineRule="auto"/>
        <w:rPr>
          <w:rFonts w:ascii="Constantia" w:hAnsi="Constantia"/>
          <w:sz w:val="22"/>
          <w:szCs w:val="22"/>
        </w:rPr>
      </w:pPr>
      <w:r w:rsidRPr="507A5D3F" w:rsidR="00C15CB2">
        <w:rPr>
          <w:rFonts w:ascii="Constantia" w:hAnsi="Constantia"/>
          <w:sz w:val="22"/>
          <w:szCs w:val="22"/>
        </w:rPr>
        <w:t xml:space="preserve">Submissions must clearly </w:t>
      </w:r>
      <w:r w:rsidRPr="507A5D3F" w:rsidR="00C15CB2">
        <w:rPr>
          <w:rFonts w:ascii="Constantia" w:hAnsi="Constantia"/>
          <w:sz w:val="22"/>
          <w:szCs w:val="22"/>
        </w:rPr>
        <w:t>state</w:t>
      </w:r>
      <w:r w:rsidRPr="507A5D3F" w:rsidR="00C15CB2">
        <w:rPr>
          <w:rFonts w:ascii="Constantia" w:hAnsi="Constantia"/>
          <w:sz w:val="22"/>
          <w:szCs w:val="22"/>
        </w:rPr>
        <w:t xml:space="preserve"> the </w:t>
      </w:r>
      <w:r w:rsidRPr="507A5D3F" w:rsidR="00C15CB2">
        <w:rPr>
          <w:rFonts w:ascii="Constantia" w:hAnsi="Constantia"/>
          <w:sz w:val="22"/>
          <w:szCs w:val="22"/>
        </w:rPr>
        <w:t>objectives</w:t>
      </w:r>
      <w:r w:rsidRPr="507A5D3F" w:rsidR="00C15CB2">
        <w:rPr>
          <w:rFonts w:ascii="Constantia" w:hAnsi="Constantia"/>
          <w:sz w:val="22"/>
          <w:szCs w:val="22"/>
        </w:rPr>
        <w:t xml:space="preserve"> and the expected results of the activity within the life of the funding period and define an implementation plan with a proposed </w:t>
      </w:r>
      <w:r w:rsidRPr="507A5D3F" w:rsidR="00C15CB2">
        <w:rPr>
          <w:rFonts w:ascii="Constantia" w:hAnsi="Constantia"/>
          <w:sz w:val="22"/>
          <w:szCs w:val="22"/>
        </w:rPr>
        <w:t>time frame</w:t>
      </w:r>
      <w:r w:rsidRPr="507A5D3F" w:rsidR="00C15CB2">
        <w:rPr>
          <w:rFonts w:ascii="Constantia" w:hAnsi="Constantia"/>
          <w:sz w:val="22"/>
          <w:szCs w:val="22"/>
        </w:rPr>
        <w:t xml:space="preserve"> and budget. On-going monitoring and reporting of the funded activities will be the responsibility of the applicant. An Application Form template is provided as an attachment to this RFA.</w:t>
      </w:r>
      <w:r w:rsidR="00FB7A59">
        <w:rPr/>
        <w:t xml:space="preserve"> </w:t>
      </w:r>
    </w:p>
    <w:p w:rsidRPr="008617AC" w:rsidR="00C15CB2" w:rsidP="00A10782" w:rsidRDefault="00C15CB2" w14:paraId="07459315" w14:textId="77777777">
      <w:pPr>
        <w:pStyle w:val="a3"/>
        <w:spacing w:after="0" w:line="240" w:lineRule="auto"/>
        <w:ind w:left="360"/>
        <w:jc w:val="both"/>
        <w:rPr>
          <w:rFonts w:ascii="Constantia" w:hAnsi="Constantia" w:cs="Arial"/>
        </w:rPr>
      </w:pPr>
    </w:p>
    <w:p w:rsidRPr="008617AC" w:rsidR="00C15CB2" w:rsidP="00A10782" w:rsidRDefault="00C15CB2" w14:paraId="1172A5A6" w14:textId="77777777">
      <w:pPr>
        <w:pStyle w:val="a3"/>
        <w:numPr>
          <w:ilvl w:val="0"/>
          <w:numId w:val="9"/>
        </w:numPr>
        <w:spacing w:after="0" w:line="240" w:lineRule="auto"/>
        <w:jc w:val="both"/>
        <w:rPr>
          <w:rFonts w:ascii="Constantia" w:hAnsi="Constantia" w:cs="Arial"/>
          <w:b w:val="1"/>
          <w:bCs w:val="1"/>
        </w:rPr>
      </w:pPr>
      <w:r w:rsidRPr="507A5D3F" w:rsidR="00C15CB2">
        <w:rPr>
          <w:rFonts w:ascii="Constantia" w:hAnsi="Constantia" w:cs="Arial"/>
          <w:b w:val="1"/>
          <w:bCs w:val="1"/>
        </w:rPr>
        <w:t>COST APPLICATION</w:t>
      </w:r>
    </w:p>
    <w:p w:rsidRPr="008617AC" w:rsidR="00C15CB2" w:rsidP="00A10782" w:rsidRDefault="00C15CB2" w14:paraId="07CF22C3" w14:textId="77777777">
      <w:pPr>
        <w:spacing w:after="0" w:line="240" w:lineRule="auto"/>
        <w:rPr>
          <w:rFonts w:ascii="Constantia" w:hAnsi="Constantia" w:cs="Arial"/>
        </w:rPr>
      </w:pPr>
      <w:r w:rsidRPr="507A5D3F" w:rsidR="00C15CB2">
        <w:rPr>
          <w:rFonts w:ascii="Constantia" w:hAnsi="Constantia" w:cs="Arial"/>
        </w:rPr>
        <w:t xml:space="preserve">Cost applications shall be </w:t>
      </w:r>
      <w:r w:rsidRPr="507A5D3F" w:rsidR="00C15CB2">
        <w:rPr>
          <w:rFonts w:ascii="Constantia" w:hAnsi="Constantia" w:cs="Arial"/>
        </w:rPr>
        <w:t>submitted</w:t>
      </w:r>
      <w:r w:rsidRPr="507A5D3F" w:rsidR="00C15CB2">
        <w:rPr>
          <w:rFonts w:ascii="Constantia" w:hAnsi="Constantia" w:cs="Arial"/>
        </w:rPr>
        <w:t xml:space="preserve"> separately from the technical application. Applicants shall </w:t>
      </w:r>
      <w:r w:rsidRPr="507A5D3F" w:rsidR="00C15CB2">
        <w:rPr>
          <w:rFonts w:ascii="Constantia" w:hAnsi="Constantia" w:cs="Arial"/>
        </w:rPr>
        <w:t>submit</w:t>
      </w:r>
      <w:r w:rsidRPr="507A5D3F" w:rsidR="00C15CB2">
        <w:rPr>
          <w:rFonts w:ascii="Constantia" w:hAnsi="Constantia" w:cs="Arial"/>
        </w:rPr>
        <w:t xml:space="preserve"> a summary and detailed budget in Microsoft Excel with budget notes </w:t>
      </w:r>
      <w:r w:rsidRPr="507A5D3F" w:rsidR="00C15CB2">
        <w:rPr>
          <w:rFonts w:ascii="Constantia" w:hAnsi="Constantia" w:cs="Arial"/>
        </w:rPr>
        <w:t>identifying</w:t>
      </w:r>
      <w:r w:rsidRPr="507A5D3F" w:rsidR="00C15CB2">
        <w:rPr>
          <w:rFonts w:ascii="Constantia" w:hAnsi="Constantia" w:cs="Arial"/>
        </w:rPr>
        <w:t xml:space="preserve"> how the applicant would </w:t>
      </w:r>
      <w:r w:rsidRPr="507A5D3F" w:rsidR="00C15CB2">
        <w:rPr>
          <w:rFonts w:ascii="Constantia" w:hAnsi="Constantia" w:cs="Arial"/>
        </w:rPr>
        <w:t>allocate</w:t>
      </w:r>
      <w:r w:rsidRPr="507A5D3F" w:rsidR="00C15CB2">
        <w:rPr>
          <w:rFonts w:ascii="Constantia" w:hAnsi="Constantia" w:cs="Arial"/>
        </w:rPr>
        <w:t xml:space="preserve"> any grant funds received during the term of the potential agreement. The budget narrative should explain and justify the need for the costs proposed in the budget. The narrative should help the reviewer understand why an item of cost is necessary and how it will be used to support the activity for which it will be incurred. The budget narrative should </w:t>
      </w:r>
      <w:r w:rsidRPr="507A5D3F" w:rsidR="00C15CB2">
        <w:rPr>
          <w:rFonts w:ascii="Constantia" w:hAnsi="Constantia" w:cs="Arial"/>
        </w:rPr>
        <w:t>demonstrate</w:t>
      </w:r>
      <w:r w:rsidRPr="507A5D3F" w:rsidR="00C15CB2">
        <w:rPr>
          <w:rFonts w:ascii="Constantia" w:hAnsi="Constantia" w:cs="Arial"/>
        </w:rPr>
        <w:t xml:space="preserve"> the relationship between the proposed activities and the budget. Just as the technical application should reflect the applicant’s understanding of the </w:t>
      </w:r>
      <w:r w:rsidRPr="507A5D3F" w:rsidR="00C15CB2">
        <w:rPr>
          <w:rFonts w:ascii="Constantia" w:hAnsi="Constantia" w:cs="Arial"/>
        </w:rPr>
        <w:t>objectives</w:t>
      </w:r>
      <w:r w:rsidRPr="507A5D3F" w:rsidR="00C15CB2">
        <w:rPr>
          <w:rFonts w:ascii="Constantia" w:hAnsi="Constantia" w:cs="Arial"/>
        </w:rPr>
        <w:t xml:space="preserve"> and the proposed approach to achieve those </w:t>
      </w:r>
      <w:r w:rsidRPr="507A5D3F" w:rsidR="00C15CB2">
        <w:rPr>
          <w:rFonts w:ascii="Constantia" w:hAnsi="Constantia" w:cs="Arial"/>
        </w:rPr>
        <w:t>objectives</w:t>
      </w:r>
      <w:r w:rsidRPr="507A5D3F" w:rsidR="00C15CB2">
        <w:rPr>
          <w:rFonts w:ascii="Constantia" w:hAnsi="Constantia" w:cs="Arial"/>
        </w:rPr>
        <w:t>, the budget and the accompanying narrative should be realistic and show a similar understanding of the financial requirements of the proposed activities.</w:t>
      </w:r>
    </w:p>
    <w:p w:rsidRPr="008617AC" w:rsidR="6DBDB8E4" w:rsidP="6DBDB8E4" w:rsidRDefault="6DBDB8E4" w14:paraId="058C3017" w14:textId="783F957C">
      <w:pPr>
        <w:spacing w:after="0" w:line="240" w:lineRule="auto"/>
        <w:rPr>
          <w:rFonts w:ascii="Constantia" w:hAnsi="Constantia" w:cs="Arial"/>
        </w:rPr>
      </w:pPr>
    </w:p>
    <w:p w:rsidRPr="008617AC" w:rsidR="00941E02" w:rsidP="00A10782" w:rsidRDefault="00941E02" w14:paraId="2D671673" w14:textId="165BFEB1">
      <w:pPr>
        <w:spacing w:after="0" w:line="240" w:lineRule="auto"/>
        <w:rPr>
          <w:rFonts w:ascii="Constantia" w:hAnsi="Constantia" w:cs="Arial"/>
        </w:rPr>
      </w:pPr>
      <w:r w:rsidRPr="507A5D3F" w:rsidR="00941E02">
        <w:rPr>
          <w:rFonts w:ascii="Constantia" w:hAnsi="Constantia" w:cs="Arial"/>
        </w:rPr>
        <w:t xml:space="preserve">Applicants should include </w:t>
      </w:r>
      <w:r w:rsidRPr="507A5D3F" w:rsidR="00941E02">
        <w:rPr>
          <w:rFonts w:ascii="Constantia" w:hAnsi="Constantia" w:cs="Arial"/>
        </w:rPr>
        <w:t>into</w:t>
      </w:r>
      <w:r w:rsidRPr="507A5D3F" w:rsidR="00941E02">
        <w:rPr>
          <w:rFonts w:ascii="Constantia" w:hAnsi="Constantia" w:cs="Arial"/>
        </w:rPr>
        <w:t xml:space="preserve"> the project budget bank transaction fees and other service fees, </w:t>
      </w:r>
      <w:r w:rsidRPr="507A5D3F" w:rsidR="00941E02">
        <w:rPr>
          <w:rFonts w:ascii="Constantia" w:hAnsi="Constantia" w:cs="Arial"/>
        </w:rPr>
        <w:t>required</w:t>
      </w:r>
      <w:r w:rsidRPr="507A5D3F" w:rsidR="00941E02">
        <w:rPr>
          <w:rFonts w:ascii="Constantia" w:hAnsi="Constantia" w:cs="Arial"/>
        </w:rPr>
        <w:t xml:space="preserve"> for </w:t>
      </w:r>
      <w:r w:rsidRPr="507A5D3F" w:rsidR="00941E02">
        <w:rPr>
          <w:rFonts w:ascii="Constantia" w:hAnsi="Constantia" w:cs="Arial"/>
        </w:rPr>
        <w:t>utilization</w:t>
      </w:r>
      <w:r w:rsidRPr="507A5D3F" w:rsidR="00941E02">
        <w:rPr>
          <w:rFonts w:ascii="Constantia" w:hAnsi="Constantia" w:cs="Arial"/>
        </w:rPr>
        <w:t xml:space="preserve"> of international grant, in line with national legislation.</w:t>
      </w:r>
    </w:p>
    <w:p w:rsidRPr="008617AC" w:rsidR="00564B6A" w:rsidP="00A10782" w:rsidRDefault="00564B6A" w14:paraId="7617DE8A" w14:textId="77777777">
      <w:pPr>
        <w:spacing w:after="0" w:line="240" w:lineRule="auto"/>
        <w:rPr>
          <w:rFonts w:ascii="Constantia" w:hAnsi="Constantia" w:cs="Arial"/>
        </w:rPr>
      </w:pPr>
    </w:p>
    <w:p w:rsidRPr="008617AC" w:rsidR="00C15CB2" w:rsidP="00A10782" w:rsidRDefault="00C15CB2" w14:paraId="507A9C03" w14:textId="77777777">
      <w:pPr>
        <w:pStyle w:val="a3"/>
        <w:numPr>
          <w:ilvl w:val="0"/>
          <w:numId w:val="9"/>
        </w:numPr>
        <w:spacing w:after="0" w:line="240" w:lineRule="auto"/>
        <w:jc w:val="both"/>
        <w:rPr>
          <w:rFonts w:ascii="Constantia" w:hAnsi="Constantia" w:cs="Arial"/>
          <w:b w:val="1"/>
          <w:bCs w:val="1"/>
        </w:rPr>
      </w:pPr>
      <w:r w:rsidRPr="507A5D3F" w:rsidR="00C15CB2">
        <w:rPr>
          <w:rFonts w:ascii="Constantia" w:hAnsi="Constantia" w:cs="Arial"/>
          <w:b w:val="1"/>
          <w:bCs w:val="1"/>
        </w:rPr>
        <w:t>COST-SHARE</w:t>
      </w:r>
    </w:p>
    <w:p w:rsidRPr="008617AC" w:rsidR="00C15CB2" w:rsidP="00A10782" w:rsidRDefault="00E24EA9" w14:paraId="010AC8D3" w14:textId="657A30BA">
      <w:pPr>
        <w:autoSpaceDE w:val="0"/>
        <w:autoSpaceDN w:val="0"/>
        <w:adjustRightInd w:val="0"/>
        <w:spacing w:after="0" w:line="240" w:lineRule="auto"/>
        <w:rPr>
          <w:rFonts w:ascii="Constantia" w:hAnsi="Constantia" w:cs="Arial"/>
        </w:rPr>
      </w:pPr>
      <w:sdt>
        <w:sdtPr>
          <w:rPr>
            <w:rFonts w:ascii="Constantia" w:hAnsi="Constantia" w:cs="Arial"/>
            <w:color w:val="2B579A"/>
            <w:shd w:val="clear" w:color="auto" w:fill="E6E6E6"/>
          </w:rPr>
          <w:id w:val="-877549339"/>
          <w14:checkbox>
            <w14:checked w14:val="0"/>
            <w14:checkedState w14:val="2612" w14:font="MS Gothic"/>
            <w14:uncheckedState w14:val="2610" w14:font="MS Gothic"/>
          </w14:checkbox>
        </w:sdtPr>
        <w:sdtContent>
          <w:r w:rsidRPr="008617AC" w:rsidR="00C15CB2">
            <w:rPr>
              <w:rFonts w:ascii="Segoe UI Symbol" w:hAnsi="Segoe UI Symbol" w:eastAsia="MS Gothic" w:cs="Segoe UI Symbol"/>
            </w:rPr>
            <w:t>☐</w:t>
          </w:r>
        </w:sdtContent>
        <w:sdtEndPr>
          <w:rPr>
            <w:rFonts w:ascii="Constantia" w:hAnsi="Constantia" w:cs="Arial"/>
            <w:color w:val="2B579A"/>
          </w:rPr>
        </w:sdtEndPr>
      </w:sdt>
      <w:r w:rsidRPr="008617AC" w:rsidR="00C15CB2">
        <w:rPr>
          <w:rFonts w:ascii="Constantia" w:hAnsi="Constantia" w:cs="Arial"/>
        </w:rPr>
        <w:t xml:space="preserve"> Cost share is </w:t>
      </w:r>
      <w:r w:rsidRPr="008617AC" w:rsidR="00AF7267">
        <w:rPr>
          <w:rFonts w:ascii="Constantia" w:hAnsi="Constantia" w:cs="Arial"/>
        </w:rPr>
        <w:t>required</w:t>
      </w:r>
    </w:p>
    <w:p w:rsidRPr="008617AC" w:rsidR="00C15CB2" w:rsidP="00A10782" w:rsidRDefault="00C15CB2" w14:paraId="50248940" w14:textId="77777777">
      <w:pPr>
        <w:autoSpaceDE w:val="0"/>
        <w:autoSpaceDN w:val="0"/>
        <w:adjustRightInd w:val="0"/>
        <w:spacing w:after="0" w:line="240" w:lineRule="auto"/>
        <w:rPr>
          <w:rFonts w:ascii="Constantia" w:hAnsi="Constantia" w:cs="Arial"/>
        </w:rPr>
      </w:pPr>
      <w:r w:rsidRPr="507A5D3F" w:rsidR="00C15CB2">
        <w:rPr>
          <w:rFonts w:ascii="Constantia" w:hAnsi="Constantia" w:cs="Arial"/>
        </w:rPr>
        <w:t xml:space="preserve">Applicants are encouraged to provide cost-share </w:t>
      </w:r>
      <w:r w:rsidRPr="507A5D3F" w:rsidR="00C15CB2">
        <w:rPr>
          <w:rFonts w:ascii="Constantia" w:hAnsi="Constantia" w:cs="Arial"/>
        </w:rPr>
        <w:t>demonstrating</w:t>
      </w:r>
      <w:r w:rsidRPr="507A5D3F" w:rsidR="00C15CB2">
        <w:rPr>
          <w:rFonts w:ascii="Constantia" w:hAnsi="Constantia" w:cs="Arial"/>
        </w:rPr>
        <w:t xml:space="preserve"> their commitment to the proposed grant activities </w:t>
      </w:r>
      <w:r w:rsidRPr="507A5D3F" w:rsidR="00C15CB2">
        <w:rPr>
          <w:rFonts w:ascii="Constantia" w:hAnsi="Constantia" w:cs="Arial"/>
        </w:rPr>
        <w:t>in order to</w:t>
      </w:r>
      <w:r w:rsidRPr="507A5D3F" w:rsidR="00C15CB2">
        <w:rPr>
          <w:rFonts w:ascii="Constantia" w:hAnsi="Constantia" w:cs="Arial"/>
        </w:rPr>
        <w:t xml:space="preserve"> be competitive. Cost-share may be in the form of cash or in-kind contributions, including real property, equipment, supplies, and other expendable property. Other examples of cost-</w:t>
      </w:r>
      <w:r w:rsidRPr="507A5D3F" w:rsidR="00C15CB2">
        <w:rPr>
          <w:rFonts w:ascii="Constantia" w:hAnsi="Constantia" w:cs="Arial"/>
        </w:rPr>
        <w:t>share</w:t>
      </w:r>
      <w:r w:rsidRPr="507A5D3F" w:rsidR="00C15CB2">
        <w:rPr>
          <w:rFonts w:ascii="Constantia" w:hAnsi="Constantia" w:cs="Arial"/>
        </w:rPr>
        <w:t xml:space="preserve"> include volunteer services and donated office/venue space. To be counted, a cost-share contribution must: </w:t>
      </w:r>
    </w:p>
    <w:p w:rsidRPr="008617AC" w:rsidR="00C15CB2" w:rsidP="00A10782" w:rsidRDefault="00C15CB2" w14:paraId="4DD333A4"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Be verifiable – The applicant must be willing and able to provide sufficient documentation to support all recorded cost-share. </w:t>
      </w:r>
    </w:p>
    <w:p w:rsidRPr="008617AC" w:rsidR="00C15CB2" w:rsidP="00A10782" w:rsidRDefault="00C15CB2" w14:paraId="3E9CD8A4"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Not included as contributions for any other USG-assisted program. </w:t>
      </w:r>
    </w:p>
    <w:p w:rsidRPr="008617AC" w:rsidR="00C15CB2" w:rsidP="00A10782" w:rsidRDefault="00C15CB2" w14:paraId="679E7201"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Necessary and reasonable for efficient and proper accomplishment of the </w:t>
      </w:r>
      <w:r w:rsidRPr="507A5D3F" w:rsidR="00C15CB2">
        <w:rPr>
          <w:rFonts w:ascii="Constantia" w:hAnsi="Constantia" w:cs="Arial"/>
        </w:rPr>
        <w:t>objective(s)</w:t>
      </w:r>
      <w:r w:rsidRPr="507A5D3F" w:rsidR="00C15CB2">
        <w:rPr>
          <w:rFonts w:ascii="Constantia" w:hAnsi="Constantia" w:cs="Arial"/>
        </w:rPr>
        <w:t xml:space="preserve">. </w:t>
      </w:r>
    </w:p>
    <w:p w:rsidRPr="008617AC" w:rsidR="00AF7267" w:rsidP="00A10782" w:rsidRDefault="00E24EA9" w14:paraId="19564156" w14:textId="22CB7F2F">
      <w:pPr>
        <w:autoSpaceDE w:val="0"/>
        <w:autoSpaceDN w:val="0"/>
        <w:adjustRightInd w:val="0"/>
        <w:spacing w:after="0" w:line="240" w:lineRule="auto"/>
        <w:rPr>
          <w:rFonts w:ascii="Constantia" w:hAnsi="Constantia" w:cs="Arial"/>
        </w:rPr>
      </w:pPr>
      <w:sdt>
        <w:sdtPr>
          <w:rPr>
            <w:rFonts w:ascii="Constantia" w:hAnsi="Constantia" w:eastAsia="MS Gothic" w:cs="Segoe UI Symbol"/>
            <w:color w:val="2B579A"/>
            <w:shd w:val="clear" w:color="auto" w:fill="E6E6E6"/>
          </w:rPr>
          <w:id w:val="-713807075"/>
          <w14:checkbox>
            <w14:checked w14:val="1"/>
            <w14:checkedState w14:val="2612" w14:font="MS Gothic"/>
            <w14:uncheckedState w14:val="2610" w14:font="MS Gothic"/>
          </w14:checkbox>
        </w:sdtPr>
        <w:sdtContent>
          <w:r w:rsidRPr="008617AC" w:rsidR="00811CA0">
            <w:rPr>
              <w:rFonts w:ascii="MS Gothic" w:hAnsi="MS Gothic" w:eastAsia="MS Gothic" w:cs="Segoe UI Symbol"/>
            </w:rPr>
            <w:t>☒</w:t>
          </w:r>
        </w:sdtContent>
        <w:sdtEndPr>
          <w:rPr>
            <w:rFonts w:ascii="Constantia" w:hAnsi="Constantia" w:eastAsia="MS Gothic" w:cs="Segoe UI Symbol"/>
            <w:color w:val="2B579A"/>
          </w:rPr>
        </w:sdtEndPr>
      </w:sdt>
      <w:r w:rsidRPr="008617AC" w:rsidR="00AF7267">
        <w:rPr>
          <w:rFonts w:ascii="Constantia" w:hAnsi="Constantia" w:cs="Arial"/>
        </w:rPr>
        <w:t xml:space="preserve"> Cost-share is </w:t>
      </w:r>
      <w:r w:rsidRPr="008617AC" w:rsidR="00AF7267">
        <w:rPr>
          <w:rFonts w:ascii="Constantia" w:hAnsi="Constantia" w:cs="Arial"/>
          <w:u w:val="single"/>
        </w:rPr>
        <w:t>not</w:t>
      </w:r>
      <w:r w:rsidRPr="008617AC" w:rsidR="00AF7267">
        <w:rPr>
          <w:rFonts w:ascii="Constantia" w:hAnsi="Constantia" w:cs="Arial"/>
        </w:rPr>
        <w:t xml:space="preserve"> </w:t>
      </w:r>
      <w:r w:rsidRPr="008617AC" w:rsidR="00AF7267">
        <w:rPr>
          <w:rFonts w:ascii="Constantia" w:hAnsi="Constantia" w:cs="Arial"/>
        </w:rPr>
        <w:t xml:space="preserve">required</w:t>
      </w:r>
    </w:p>
    <w:p w:rsidRPr="008617AC" w:rsidR="00AF7267" w:rsidP="507A5D3F" w:rsidRDefault="00AF7267" w14:paraId="40EE844C" w14:textId="77777777">
      <w:pPr>
        <w:spacing w:after="0" w:line="240" w:lineRule="auto"/>
        <w:jc w:val="both"/>
        <w:rPr>
          <w:rFonts w:ascii="Constantia" w:hAnsi="Constantia" w:cs="Arial"/>
          <w:b w:val="1"/>
          <w:bCs w:val="1"/>
        </w:rPr>
      </w:pPr>
    </w:p>
    <w:p w:rsidRPr="008617AC" w:rsidR="00C15CB2" w:rsidP="507A5D3F" w:rsidRDefault="00C15CB2" w14:paraId="34F5422F" w14:textId="77777777">
      <w:pPr>
        <w:pStyle w:val="a3"/>
        <w:numPr>
          <w:ilvl w:val="0"/>
          <w:numId w:val="9"/>
        </w:numPr>
        <w:spacing w:after="0" w:line="240" w:lineRule="auto"/>
        <w:jc w:val="both"/>
        <w:rPr>
          <w:rFonts w:ascii="Constantia" w:hAnsi="Constantia" w:cs="Arial"/>
          <w:b w:val="1"/>
          <w:bCs w:val="1"/>
        </w:rPr>
      </w:pPr>
      <w:r w:rsidRPr="507A5D3F" w:rsidR="00C15CB2">
        <w:rPr>
          <w:rFonts w:ascii="Constantia" w:hAnsi="Constantia" w:cs="Arial"/>
          <w:b w:val="1"/>
          <w:bCs w:val="1"/>
        </w:rPr>
        <w:t>SUBMISSION GUIDELINES</w:t>
      </w:r>
    </w:p>
    <w:p w:rsidR="00C15CB2" w:rsidP="6DBDB8E4" w:rsidRDefault="00C15CB2" w14:paraId="5C62524B" w14:textId="47F1C575">
      <w:pPr>
        <w:spacing w:after="0" w:line="240" w:lineRule="auto"/>
        <w:rPr>
          <w:rFonts w:ascii="Constantia" w:hAnsi="Constantia" w:cs="Arial"/>
        </w:rPr>
      </w:pPr>
      <w:r w:rsidRPr="008617AC" w:rsidR="00C15CB2">
        <w:rPr>
          <w:rFonts w:ascii="Constantia" w:hAnsi="Constantia" w:cs="Arial"/>
        </w:rPr>
        <w:t xml:space="preserve">All questions and other communications </w:t>
      </w:r>
      <w:r w:rsidRPr="008617AC" w:rsidR="00C15CB2">
        <w:rPr>
          <w:rFonts w:ascii="Constantia" w:hAnsi="Constantia" w:cs="Arial"/>
        </w:rPr>
        <w:t xml:space="preserve">regarding</w:t>
      </w:r>
      <w:r w:rsidRPr="008617AC" w:rsidR="00C15CB2">
        <w:rPr>
          <w:rFonts w:ascii="Constantia" w:hAnsi="Constantia" w:cs="Arial"/>
        </w:rPr>
        <w:t xml:space="preserve"> this RFA should be </w:t>
      </w:r>
      <w:r w:rsidRPr="008617AC" w:rsidR="00C15CB2">
        <w:rPr>
          <w:rFonts w:ascii="Constantia" w:hAnsi="Constantia" w:cs="Arial"/>
        </w:rPr>
        <w:t xml:space="preserve">submitted</w:t>
      </w:r>
      <w:r w:rsidRPr="008617AC" w:rsidR="00C15CB2">
        <w:rPr>
          <w:rFonts w:ascii="Constantia" w:hAnsi="Constantia" w:cs="Arial"/>
        </w:rPr>
        <w:t xml:space="preserve"> in writing to </w:t>
      </w:r>
      <w:sdt>
        <w:sdtPr>
          <w:rPr>
            <w:rFonts w:ascii="Constantia" w:hAnsi="Constantia" w:cs="Arial"/>
            <w:color w:val="2B579A"/>
            <w:shd w:val="clear" w:color="auto" w:fill="E6E6E6"/>
          </w:rPr>
          <w:id w:val="-1681497471"/>
          <w:placeholder>
            <w:docPart w:val="9318697845FB456AA2A2FD7B7383260E"/>
          </w:placeholder>
        </w:sdtPr>
        <w:sdtEndPr>
          <w:rPr>
            <w:rFonts w:ascii="Constantia" w:hAnsi="Constantia" w:cs="Arial"/>
            <w:b w:val="1"/>
            <w:bCs w:val="1"/>
            <w:color w:val="2B579A"/>
          </w:rPr>
        </w:sdtEndPr>
        <w:sdtContent>
          <w:sdt>
            <w:sdtPr>
              <w:rPr>
                <w:rFonts w:ascii="Constantia" w:hAnsi="Constantia" w:cs="Arial"/>
                <w:color w:val="2B579A"/>
                <w:shd w:val="clear" w:color="auto" w:fill="E6E6E6"/>
              </w:rPr>
              <w:id w:val="-2133934230"/>
              <w:placeholder>
                <w:docPart w:val="9318697845FB456AA2A2FD7B7383260E"/>
              </w:placeholder>
            </w:sdtPr>
            <w:sdtEndPr>
              <w:rPr>
                <w:rFonts w:ascii="Constantia" w:hAnsi="Constantia" w:cs="Arial"/>
                <w:b w:val="1"/>
                <w:bCs w:val="1"/>
                <w:color w:val="2B579A"/>
              </w:rPr>
            </w:sdtEndPr>
            <w:sdtContent>
              <w:sdt>
                <w:sdtPr>
                  <w:rPr>
                    <w:rFonts w:ascii="Constantia" w:hAnsi="Constantia" w:cs="Arial"/>
                    <w:b/>
                    <w:bCs/>
                    <w:color w:val="2B579A"/>
                    <w:shd w:val="clear" w:color="auto" w:fill="E6E6E6"/>
                  </w:rPr>
                  <w:id w:val="642232035"/>
                  <w:placeholder>
                    <w:docPart w:val="9318697845FB456AA2A2FD7B7383260E"/>
                  </w:placeholder>
                </w:sdtPr>
                <w:sdtContent>
                  <w:r w:rsidRPr="008617AC" w:rsidR="4398879A">
                    <w:rPr>
                      <w:rFonts w:ascii="Constantia" w:hAnsi="Constantia" w:cs="Arial"/>
                      <w:b w:val="1"/>
                      <w:bCs w:val="1"/>
                    </w:rPr>
                    <w:t>KATCHgrants@winrock.org</w:t>
                  </w:r>
                </w:sdtContent>
                <w:sdtEndPr>
                  <w:rPr>
                    <w:rFonts w:ascii="Constantia" w:hAnsi="Constantia" w:cs="Arial"/>
                    <w:b w:val="1"/>
                    <w:bCs w:val="1"/>
                    <w:color w:val="2B579A"/>
                  </w:rPr>
                </w:sdtEndPr>
              </w:sdt>
            </w:sdtContent>
          </w:sdt>
        </w:sdtContent>
      </w:sdt>
      <w:sdt>
        <w:sdtPr>
          <w:rPr>
            <w:rFonts w:ascii="Constantia" w:hAnsi="Constantia" w:cs="Arial"/>
            <w:b/>
            <w:bCs/>
            <w:color w:val="2B579A"/>
            <w:shd w:val="clear" w:color="auto" w:fill="E6E6E6"/>
          </w:rPr>
          <w:id w:val="-2144418503"/>
          <w:placeholder>
            <w:docPart w:val="9318697845FB456AA2A2FD7B7383260E"/>
          </w:placeholder>
        </w:sdtPr>
        <w:sdtEndPr>
          <w:rPr>
            <w:rFonts w:ascii="Constantia" w:hAnsi="Constantia" w:cs="Arial"/>
            <w:b w:val="0"/>
            <w:bCs w:val="0"/>
            <w:color w:val="2B579A"/>
          </w:rPr>
        </w:sdtEndPr>
        <w:sdtContent>
          <w:r w:rsidRPr="008617AC" w:rsidR="00C15CB2">
            <w:rPr>
              <w:rFonts w:ascii="Constantia" w:hAnsi="Constantia" w:cs="Arial"/>
            </w:rPr>
            <w:t>.</w:t>
          </w:r>
        </w:sdtContent>
      </w:sdt>
      <w:r w:rsidRPr="008617AC" w:rsidR="00C15CB2">
        <w:rPr>
          <w:rFonts w:ascii="Constantia" w:hAnsi="Constantia" w:cs="Arial"/>
        </w:rPr>
        <w:t xml:space="preserve"> Written responses to questions will be made available to all applicants.</w:t>
      </w:r>
    </w:p>
    <w:p w:rsidRPr="008617AC" w:rsidR="00E91CD7" w:rsidP="6DBDB8E4" w:rsidRDefault="00E91CD7" w14:paraId="4A284486" w14:textId="77777777">
      <w:pPr>
        <w:spacing w:after="0" w:line="240" w:lineRule="auto"/>
        <w:rPr>
          <w:rFonts w:ascii="Constantia" w:hAnsi="Constantia" w:cs="Arial"/>
        </w:rPr>
      </w:pPr>
    </w:p>
    <w:p w:rsidR="00C15CB2" w:rsidP="00A10782" w:rsidRDefault="00C15CB2" w14:paraId="22BC6DEC" w14:textId="44D1E9DD">
      <w:pPr>
        <w:spacing w:after="0" w:line="240" w:lineRule="auto"/>
        <w:rPr>
          <w:rFonts w:ascii="Constantia" w:hAnsi="Constantia" w:cs="Arial"/>
        </w:rPr>
      </w:pPr>
      <w:r w:rsidRPr="507A5D3F" w:rsidR="00C15CB2">
        <w:rPr>
          <w:rFonts w:ascii="Constantia" w:hAnsi="Constantia" w:cs="Arial"/>
        </w:rPr>
        <w:t xml:space="preserve">Applications must be </w:t>
      </w:r>
      <w:r w:rsidRPr="507A5D3F" w:rsidR="00C15CB2">
        <w:rPr>
          <w:rFonts w:ascii="Constantia" w:hAnsi="Constantia" w:cs="Arial"/>
        </w:rPr>
        <w:t>submitted</w:t>
      </w:r>
      <w:r w:rsidRPr="507A5D3F" w:rsidR="00C15CB2">
        <w:rPr>
          <w:rFonts w:ascii="Constantia" w:hAnsi="Constantia" w:cs="Arial"/>
        </w:rPr>
        <w:t xml:space="preserve"> in </w:t>
      </w:r>
      <w:r w:rsidRPr="507A5D3F" w:rsidR="0009154E">
        <w:rPr>
          <w:rFonts w:ascii="Constantia" w:hAnsi="Constantia" w:cs="Arial"/>
          <w:b w:val="1"/>
          <w:bCs w:val="1"/>
        </w:rPr>
        <w:t>Russian</w:t>
      </w:r>
      <w:r w:rsidRPr="507A5D3F" w:rsidR="00681086">
        <w:rPr>
          <w:rFonts w:ascii="Constantia" w:hAnsi="Constantia" w:cs="Arial"/>
          <w:b w:val="1"/>
          <w:bCs w:val="1"/>
        </w:rPr>
        <w:t xml:space="preserve"> or Kazakh</w:t>
      </w:r>
      <w:r w:rsidRPr="507A5D3F" w:rsidR="00C15CB2">
        <w:rPr>
          <w:rFonts w:ascii="Constantia" w:hAnsi="Constantia" w:cs="Arial"/>
          <w:b w:val="1"/>
          <w:bCs w:val="1"/>
        </w:rPr>
        <w:t>, using Times New Roman, font size</w:t>
      </w:r>
      <w:r w:rsidRPr="507A5D3F" w:rsidR="2D552F9F">
        <w:rPr>
          <w:rFonts w:ascii="Constantia" w:hAnsi="Constantia" w:cs="Arial"/>
          <w:b w:val="1"/>
          <w:bCs w:val="1"/>
        </w:rPr>
        <w:t xml:space="preserve"> </w:t>
      </w:r>
      <w:r w:rsidRPr="507A5D3F" w:rsidR="00C15CB2">
        <w:rPr>
          <w:rFonts w:ascii="Constantia" w:hAnsi="Constantia" w:cs="Arial"/>
          <w:b w:val="1"/>
          <w:bCs w:val="1"/>
        </w:rPr>
        <w:t>12, single-spaced</w:t>
      </w:r>
      <w:r w:rsidRPr="507A5D3F" w:rsidR="00C15CB2">
        <w:rPr>
          <w:rFonts w:ascii="Constantia" w:hAnsi="Constantia" w:cs="Arial"/>
        </w:rPr>
        <w:t xml:space="preserve">. </w:t>
      </w:r>
    </w:p>
    <w:p w:rsidRPr="008617AC" w:rsidR="00E91CD7" w:rsidP="00A10782" w:rsidRDefault="00E91CD7" w14:paraId="07960D01" w14:textId="77777777">
      <w:pPr>
        <w:spacing w:after="0" w:line="240" w:lineRule="auto"/>
        <w:rPr>
          <w:rFonts w:ascii="Constantia" w:hAnsi="Constantia" w:cs="Arial"/>
        </w:rPr>
      </w:pPr>
    </w:p>
    <w:p w:rsidRPr="008617AC" w:rsidR="00C15CB2" w:rsidP="00A10782" w:rsidRDefault="4BC1EF96" w14:paraId="027EA284" w14:textId="4530A1F7">
      <w:pPr>
        <w:autoSpaceDE w:val="0"/>
        <w:autoSpaceDN w:val="0"/>
        <w:adjustRightInd w:val="0"/>
        <w:spacing w:after="0" w:line="240" w:lineRule="auto"/>
        <w:rPr>
          <w:rFonts w:ascii="Constantia" w:hAnsi="Constantia" w:cs="Arial"/>
          <w:color w:val="000000"/>
        </w:rPr>
      </w:pPr>
      <w:r w:rsidRPr="008617AC" w:rsidR="4BC1EF96">
        <w:rPr>
          <w:rFonts w:ascii="Constantia" w:hAnsi="Constantia" w:cs="Arial"/>
          <w:color w:val="000000"/>
        </w:rPr>
        <w:t xml:space="preserve">Applications (including a technical description, estimated </w:t>
      </w:r>
      <w:r w:rsidRPr="008617AC" w:rsidR="4BC1EF96">
        <w:rPr>
          <w:rFonts w:ascii="Constantia" w:hAnsi="Constantia" w:cs="Arial"/>
          <w:color w:val="000000"/>
        </w:rPr>
        <w:t xml:space="preserve">budget</w:t>
      </w:r>
      <w:r w:rsidRPr="008617AC" w:rsidR="4BC1EF96">
        <w:rPr>
          <w:rFonts w:ascii="Constantia" w:hAnsi="Constantia" w:cs="Arial"/>
          <w:color w:val="000000"/>
        </w:rPr>
        <w:t xml:space="preserve"> and supporting documentation) </w:t>
      </w:r>
      <w:r w:rsidRPr="008617AC" w:rsidR="4BC1EF96">
        <w:rPr>
          <w:rFonts w:ascii="Constantia" w:hAnsi="Constantia" w:cs="Arial"/>
          <w:b w:val="1"/>
          <w:bCs w:val="1"/>
          <w:color w:val="000000"/>
        </w:rPr>
        <w:t xml:space="preserve">must be </w:t>
      </w:r>
      <w:r w:rsidRPr="008617AC" w:rsidR="4BC1EF96">
        <w:rPr>
          <w:rFonts w:ascii="Constantia" w:hAnsi="Constantia" w:cs="Arial"/>
          <w:b w:val="1"/>
          <w:bCs w:val="1"/>
          <w:color w:val="000000"/>
        </w:rPr>
        <w:t xml:space="preserve">submitted</w:t>
      </w:r>
      <w:r w:rsidRPr="008617AC" w:rsidR="4BC1EF96">
        <w:rPr>
          <w:rFonts w:ascii="Constantia" w:hAnsi="Constantia" w:cs="Arial"/>
          <w:b w:val="1"/>
          <w:bCs w:val="1"/>
          <w:color w:val="000000"/>
        </w:rPr>
        <w:t xml:space="preserve"> electronically via email </w:t>
      </w:r>
      <w:r w:rsidRPr="008617AC" w:rsidR="73AAB435">
        <w:rPr>
          <w:rFonts w:ascii="Constantia" w:hAnsi="Constantia" w:cs="Arial"/>
          <w:b w:val="1"/>
          <w:bCs w:val="1"/>
          <w:color w:val="000000"/>
        </w:rPr>
        <w:t>KATCHgrants@winrock.org</w:t>
      </w:r>
      <w:r w:rsidRPr="008617AC" w:rsidR="4BC1EF96">
        <w:rPr>
          <w:rFonts w:ascii="Constantia" w:hAnsi="Constantia" w:cs="Arial"/>
          <w:b w:val="1"/>
          <w:bCs w:val="1"/>
          <w:color w:val="000000"/>
        </w:rPr>
        <w:t xml:space="preserve"> and should reference </w:t>
      </w:r>
      <w:sdt>
        <w:sdtPr>
          <w:rPr>
            <w:rFonts w:ascii="Constantia" w:hAnsi="Constantia" w:cs="Arial"/>
            <w:b/>
            <w:bCs/>
            <w:color w:val="000000"/>
            <w:shd w:val="clear" w:color="auto" w:fill="E6E6E6"/>
          </w:rPr>
          <w:id w:val="1956819999"/>
          <w:placeholder>
            <w:docPart w:val="9318697845FB456AA2A2FD7B7383260E"/>
          </w:placeholder>
        </w:sdtPr>
        <w:sdtEndPr>
          <w:rPr>
            <w:rFonts w:ascii="Constantia" w:hAnsi="Constantia" w:cs="Arial"/>
            <w:b w:val="1"/>
            <w:bCs w:val="1"/>
            <w:color w:val="000000" w:themeColor="text1"/>
          </w:rPr>
        </w:sdtEndPr>
        <w:sdtContent>
          <w:sdt>
            <w:sdtPr>
              <w:rPr>
                <w:rFonts w:ascii="Constantia" w:hAnsi="Constantia" w:cs="Arial"/>
                <w:b/>
                <w:bCs/>
                <w:color w:val="000000"/>
                <w:shd w:val="clear" w:color="auto" w:fill="E6E6E6"/>
              </w:rPr>
              <w:id w:val="231896488"/>
              <w:placeholder>
                <w:docPart w:val="9318697845FB456AA2A2FD7B7383260E"/>
              </w:placeholder>
            </w:sdtPr>
            <w:sdtEndPr>
              <w:rPr>
                <w:rFonts w:ascii="Constantia" w:hAnsi="Constantia" w:cs="Arial"/>
                <w:b w:val="1"/>
                <w:bCs w:val="1"/>
                <w:color w:val="000000" w:themeColor="text1"/>
              </w:rPr>
            </w:sdtEndPr>
            <w:sdtContent>
              <w:sdt>
                <w:sdtPr>
                  <w:id w:val="-1742168861"/>
                  <w:placeholder>
                    <w:docPart w:val="9318697845FB456AA2A2FD7B7383260E"/>
                  </w:placeholder>
                  <w:text/>
                  <w:rPr>
                    <w:rFonts w:ascii="Constantia" w:hAnsi="Constantia" w:cs="Arial"/>
                    <w:b w:val="1"/>
                    <w:bCs w:val="1"/>
                    <w:color w:val="000000"/>
                    <w:shd w:val="clear" w:color="auto" w:fill="E6E6E6"/>
                  </w:rPr>
                </w:sdtPr>
                <w:sdtEndPr>
                  <w:rPr>
                    <w:rFonts w:ascii="Constantia" w:hAnsi="Constantia" w:cs="Arial"/>
                    <w:b w:val="1"/>
                    <w:bCs w:val="1"/>
                    <w:color w:val="000000" w:themeColor="text1"/>
                  </w:rPr>
                </w:sdtEndPr>
                <w:sdtContent>
                  <w:r w:rsidRPr="507A5D3F" w:rsidR="67EAC52D">
                    <w:rPr>
                      <w:rFonts w:ascii="Constantia" w:hAnsi="Constantia" w:cs="Arial"/>
                      <w:b w:val="1"/>
                      <w:bCs w:val="1"/>
                      <w:color w:val="000000"/>
                    </w:rPr>
                    <w:t>KATCH-10019-RFA-0</w:t>
                  </w:r>
                  <w:r w:rsidRPr="507A5D3F" w:rsidR="58187327">
                    <w:rPr>
                      <w:rFonts w:ascii="Constantia" w:hAnsi="Constantia" w:cs="Arial"/>
                      <w:b w:val="1"/>
                      <w:bCs w:val="1"/>
                      <w:color w:val="000000"/>
                    </w:rPr>
                    <w:t>3</w:t>
                  </w:r>
                  <w:r w:rsidRPr="507A5D3F" w:rsidR="67EAC52D">
                    <w:rPr>
                      <w:rFonts w:ascii="Constantia" w:hAnsi="Constantia" w:cs="Arial"/>
                      <w:b w:val="1"/>
                      <w:bCs w:val="1"/>
                      <w:color w:val="000000"/>
                    </w:rPr>
                    <w:t>.</w:t>
                  </w:r>
                </w:sdtContent>
              </w:sdt>
            </w:sdtContent>
          </w:sdt>
        </w:sdtContent>
      </w:sdt>
      <w:r w:rsidRPr="008617AC" w:rsidR="4BC1EF96">
        <w:rPr>
          <w:rFonts w:ascii="Constantia" w:hAnsi="Constantia" w:cs="Arial"/>
          <w:color w:val="000000"/>
        </w:rPr>
        <w:t xml:space="preserve"> Applications must be </w:t>
      </w:r>
      <w:r w:rsidRPr="008617AC" w:rsidR="4BC1EF96">
        <w:rPr>
          <w:rFonts w:ascii="Constantia" w:hAnsi="Constantia" w:cs="Arial"/>
          <w:color w:val="000000"/>
        </w:rPr>
        <w:t xml:space="preserve">submitted</w:t>
      </w:r>
      <w:r w:rsidRPr="008617AC" w:rsidR="4BC1EF96">
        <w:rPr>
          <w:rFonts w:ascii="Constantia" w:hAnsi="Constantia" w:cs="Arial"/>
          <w:color w:val="000000"/>
        </w:rPr>
        <w:t xml:space="preserve"> </w:t>
      </w:r>
      <w:r w:rsidRPr="507A5D3F" w:rsidR="4BC1EF96">
        <w:rPr>
          <w:rFonts w:ascii="Constantia" w:hAnsi="Constantia" w:cs="Arial"/>
          <w:b w:val="1"/>
          <w:bCs w:val="1"/>
        </w:rPr>
        <w:t xml:space="preserve">no later than </w:t>
      </w:r>
      <w:r w:rsidRPr="507A5D3F" w:rsidR="23C2C31C">
        <w:rPr>
          <w:rFonts w:ascii="Constantia" w:hAnsi="Constantia" w:cs="Arial"/>
          <w:b w:val="1"/>
          <w:bCs w:val="1"/>
        </w:rPr>
        <w:t>1</w:t>
      </w:r>
      <w:r w:rsidRPr="507A5D3F" w:rsidR="0005010F">
        <w:rPr>
          <w:rFonts w:ascii="Constantia" w:hAnsi="Constantia" w:cs="Arial"/>
          <w:b w:val="1"/>
          <w:bCs w:val="1"/>
        </w:rPr>
        <w:t>8</w:t>
      </w:r>
      <w:r w:rsidRPr="507A5D3F" w:rsidR="23C2C31C">
        <w:rPr>
          <w:rFonts w:ascii="Constantia" w:hAnsi="Constantia" w:cs="Arial"/>
          <w:b w:val="1"/>
          <w:bCs w:val="1"/>
        </w:rPr>
        <w:t xml:space="preserve"> May</w:t>
      </w:r>
      <w:r w:rsidRPr="507A5D3F" w:rsidR="14608168">
        <w:rPr>
          <w:rFonts w:ascii="Constantia" w:hAnsi="Constantia" w:cs="Arial"/>
          <w:b w:val="1"/>
          <w:bCs w:val="1"/>
        </w:rPr>
        <w:t xml:space="preserve"> </w:t>
      </w:r>
      <w:r w:rsidRPr="507A5D3F" w:rsidR="58187327">
        <w:rPr>
          <w:rFonts w:ascii="Constantia" w:hAnsi="Constantia" w:cs="Arial"/>
          <w:b w:val="1"/>
          <w:bCs w:val="1"/>
        </w:rPr>
        <w:t>2024</w:t>
      </w:r>
      <w:r w:rsidRPr="507A5D3F" w:rsidR="1CAFA76D">
        <w:rPr>
          <w:rFonts w:ascii="Constantia" w:hAnsi="Constantia" w:cs="Arial"/>
          <w:b w:val="1"/>
          <w:bCs w:val="1"/>
        </w:rPr>
        <w:t xml:space="preserve"> 11:59pm (Almaty time)</w:t>
      </w:r>
      <w:r w:rsidRPr="507A5D3F" w:rsidR="4BC1EF96">
        <w:rPr>
          <w:rFonts w:ascii="Constantia" w:hAnsi="Constantia" w:cs="Arial"/>
          <w:b w:val="1"/>
          <w:bCs w:val="1"/>
        </w:rPr>
        <w:t>.</w:t>
      </w:r>
      <w:r w:rsidRPr="00EF3150" w:rsidR="4BC1EF96">
        <w:rPr>
          <w:rFonts w:ascii="Constantia" w:hAnsi="Constantia" w:cs="Arial"/>
        </w:rPr>
        <w:t xml:space="preserve"> </w:t>
      </w:r>
      <w:r w:rsidRPr="00B33E6F" w:rsidR="4BC1EF96">
        <w:rPr>
          <w:rFonts w:ascii="Constantia" w:hAnsi="Constantia" w:cs="Arial"/>
          <w:color w:val="FF0000"/>
        </w:rPr>
        <w:t xml:space="preserve"> </w:t>
      </w:r>
      <w:r w:rsidRPr="008617AC" w:rsidR="5E8C556B">
        <w:rPr>
          <w:rFonts w:ascii="Constantia" w:hAnsi="Constantia" w:cs="Arial"/>
          <w:color w:val="000000"/>
        </w:rPr>
        <w:t xml:space="preserve">Receipt time for electronic submissions is when the application is received by Winrock’s Internet Server. </w:t>
      </w:r>
      <w:r w:rsidRPr="008617AC" w:rsidR="3481F72D">
        <w:rPr>
          <w:rFonts w:ascii="Constantia" w:hAnsi="Constantia" w:cs="Arial"/>
          <w:color w:val="000000"/>
        </w:rPr>
        <w:t xml:space="preserve">Your email with attachments </w:t>
      </w:r>
      <w:r w:rsidRPr="008617AC" w:rsidR="3481F72D">
        <w:rPr>
          <w:rFonts w:ascii="Constantia" w:hAnsi="Constantia" w:cs="Arial"/>
          <w:b w:val="1"/>
          <w:bCs w:val="1"/>
          <w:color w:val="000000"/>
        </w:rPr>
        <w:t xml:space="preserve">should not exceed </w:t>
      </w:r>
      <w:r w:rsidRPr="008617AC" w:rsidR="3481F72D">
        <w:rPr>
          <w:rFonts w:ascii="Constantia" w:hAnsi="Constantia" w:cs="Arial"/>
          <w:b w:val="1"/>
          <w:bCs w:val="1"/>
          <w:color w:val="000000"/>
        </w:rPr>
        <w:t>20</w:t>
      </w:r>
      <w:r w:rsidRPr="008617AC" w:rsidR="3481F72D">
        <w:rPr>
          <w:rFonts w:ascii="Constantia" w:hAnsi="Constantia" w:cs="Arial"/>
          <w:b w:val="1"/>
          <w:bCs w:val="1"/>
          <w:color w:val="000000"/>
        </w:rPr>
        <w:t xml:space="preserve"> MB limit</w:t>
      </w:r>
      <w:r w:rsidRPr="008617AC" w:rsidR="3481F72D">
        <w:rPr>
          <w:rFonts w:ascii="Constantia" w:hAnsi="Constantia" w:cs="Arial"/>
          <w:color w:val="000000"/>
        </w:rPr>
        <w:t xml:space="preserve">.  </w:t>
      </w:r>
      <w:r w:rsidRPr="008617AC" w:rsidR="3481F72D">
        <w:rPr>
          <w:rFonts w:ascii="Constantia" w:hAnsi="Constantia" w:cs="Arial"/>
          <w:color w:val="000000"/>
        </w:rPr>
        <w:t xml:space="preserve"> </w:t>
      </w:r>
    </w:p>
    <w:p w:rsidRPr="008617AC" w:rsidR="00D22BF4" w:rsidP="00A10782" w:rsidRDefault="00D22BF4" w14:paraId="335BEA55" w14:textId="77777777">
      <w:pPr>
        <w:autoSpaceDE w:val="0"/>
        <w:autoSpaceDN w:val="0"/>
        <w:adjustRightInd w:val="0"/>
        <w:spacing w:after="0" w:line="240" w:lineRule="auto"/>
        <w:rPr>
          <w:rFonts w:ascii="Constantia" w:hAnsi="Constantia" w:cs="Arial"/>
          <w:color w:val="000000"/>
        </w:rPr>
      </w:pPr>
    </w:p>
    <w:p w:rsidRPr="008617AC" w:rsidR="00C15CB2" w:rsidP="00A10782" w:rsidRDefault="00C15CB2" w14:paraId="6ACED276" w14:textId="641C7907">
      <w:pPr>
        <w:autoSpaceDE w:val="0"/>
        <w:autoSpaceDN w:val="0"/>
        <w:adjustRightInd w:val="0"/>
        <w:spacing w:after="0" w:line="240" w:lineRule="auto"/>
        <w:rPr>
          <w:rFonts w:ascii="Constantia" w:hAnsi="Constantia" w:cs="Arial"/>
          <w:color w:val="000000"/>
        </w:rPr>
      </w:pPr>
      <w:r w:rsidRPr="507A5D3F" w:rsidR="00C15CB2">
        <w:rPr>
          <w:rFonts w:ascii="Constantia" w:hAnsi="Constantia" w:cs="Arial"/>
          <w:color w:val="000000" w:themeColor="text1" w:themeTint="FF" w:themeShade="FF"/>
        </w:rPr>
        <w:t xml:space="preserve">Incomplete or late applications will be marked as such and will be ineligible for review or award; however, Winrock reserves the right to accept and include incomplete or late applications in the </w:t>
      </w:r>
      <w:r w:rsidRPr="507A5D3F" w:rsidR="00C15CB2">
        <w:rPr>
          <w:rFonts w:ascii="Constantia" w:hAnsi="Constantia" w:cs="Arial"/>
          <w:color w:val="000000" w:themeColor="text1" w:themeTint="FF" w:themeShade="FF"/>
        </w:rPr>
        <w:t xml:space="preserve">review and award process when it is considered within the best interest of Winrock to do so. Applications that are </w:t>
      </w:r>
      <w:r w:rsidRPr="507A5D3F" w:rsidR="00C15CB2">
        <w:rPr>
          <w:rFonts w:ascii="Constantia" w:hAnsi="Constantia" w:cs="Arial"/>
          <w:color w:val="000000" w:themeColor="text1" w:themeTint="FF" w:themeShade="FF"/>
        </w:rPr>
        <w:t>submitted</w:t>
      </w:r>
      <w:r w:rsidRPr="507A5D3F" w:rsidR="00C15CB2">
        <w:rPr>
          <w:rFonts w:ascii="Constantia" w:hAnsi="Constantia" w:cs="Arial"/>
          <w:color w:val="000000" w:themeColor="text1" w:themeTint="FF" w:themeShade="FF"/>
        </w:rPr>
        <w:t xml:space="preserve"> late or incomplete run the risk of </w:t>
      </w:r>
      <w:r w:rsidRPr="507A5D3F" w:rsidR="00C15CB2">
        <w:rPr>
          <w:rFonts w:ascii="Constantia" w:hAnsi="Constantia" w:cs="Arial"/>
          <w:b w:val="1"/>
          <w:bCs w:val="1"/>
          <w:color w:val="000000" w:themeColor="text1" w:themeTint="FF" w:themeShade="FF"/>
        </w:rPr>
        <w:t xml:space="preserve">not </w:t>
      </w:r>
      <w:r w:rsidRPr="507A5D3F" w:rsidR="00C15CB2">
        <w:rPr>
          <w:rFonts w:ascii="Constantia" w:hAnsi="Constantia" w:cs="Arial"/>
          <w:color w:val="000000" w:themeColor="text1" w:themeTint="FF" w:themeShade="FF"/>
        </w:rPr>
        <w:t>being considered for review.</w:t>
      </w:r>
      <w:r w:rsidRPr="507A5D3F" w:rsidR="0009154E">
        <w:rPr>
          <w:rFonts w:ascii="Constantia" w:hAnsi="Constantia" w:cs="Arial"/>
          <w:color w:val="000000" w:themeColor="text1" w:themeTint="FF" w:themeShade="FF"/>
        </w:rPr>
        <w:t xml:space="preserve"> </w:t>
      </w:r>
    </w:p>
    <w:p w:rsidRPr="008617AC" w:rsidR="6DBDB8E4" w:rsidP="6DBDB8E4" w:rsidRDefault="6DBDB8E4" w14:paraId="121940B1" w14:textId="1EE79FE8">
      <w:pPr>
        <w:spacing w:after="0" w:line="240" w:lineRule="auto"/>
        <w:rPr>
          <w:rFonts w:ascii="Constantia" w:hAnsi="Constantia" w:cs="Arial"/>
          <w:color w:val="000000" w:themeColor="text1"/>
        </w:rPr>
      </w:pPr>
    </w:p>
    <w:p w:rsidRPr="008617AC" w:rsidR="00C15CB2" w:rsidP="00A10782" w:rsidRDefault="00C15CB2" w14:paraId="1CEE884B" w14:textId="77777777">
      <w:pPr>
        <w:autoSpaceDE w:val="0"/>
        <w:autoSpaceDN w:val="0"/>
        <w:adjustRightInd w:val="0"/>
        <w:spacing w:after="0" w:line="240" w:lineRule="auto"/>
        <w:rPr>
          <w:rFonts w:ascii="Constantia" w:hAnsi="Constantia" w:cs="Arial"/>
          <w:color w:val="000000"/>
        </w:rPr>
      </w:pPr>
      <w:r w:rsidRPr="507A5D3F" w:rsidR="00C15CB2">
        <w:rPr>
          <w:rFonts w:ascii="Constantia" w:hAnsi="Constantia" w:cs="Arial"/>
          <w:color w:val="000000" w:themeColor="text1" w:themeTint="FF" w:themeShade="FF"/>
        </w:rPr>
        <w:t xml:space="preserve">Applications may be withdrawn by written notice via email received at any time before an award is made. Applications may be withdrawn in person by an organization or its authorized representative if the representative’s identity is made known and the representative signs a receipt for the application before </w:t>
      </w:r>
      <w:r w:rsidRPr="507A5D3F" w:rsidR="00C15CB2">
        <w:rPr>
          <w:rFonts w:ascii="Constantia" w:hAnsi="Constantia" w:cs="Arial"/>
          <w:color w:val="000000" w:themeColor="text1" w:themeTint="FF" w:themeShade="FF"/>
        </w:rPr>
        <w:t>award</w:t>
      </w:r>
      <w:r w:rsidRPr="507A5D3F" w:rsidR="00C15CB2">
        <w:rPr>
          <w:rFonts w:ascii="Constantia" w:hAnsi="Constantia" w:cs="Arial"/>
          <w:color w:val="000000" w:themeColor="text1" w:themeTint="FF" w:themeShade="FF"/>
        </w:rPr>
        <w:t xml:space="preserve"> is made.</w:t>
      </w:r>
    </w:p>
    <w:p w:rsidRPr="008617AC" w:rsidR="00C15CB2" w:rsidP="00A10782" w:rsidRDefault="00C15CB2" w14:paraId="463F29E8" w14:textId="77777777">
      <w:pPr>
        <w:autoSpaceDE w:val="0"/>
        <w:autoSpaceDN w:val="0"/>
        <w:adjustRightInd w:val="0"/>
        <w:spacing w:after="0" w:line="240" w:lineRule="auto"/>
        <w:rPr>
          <w:rFonts w:ascii="Constantia" w:hAnsi="Constantia" w:cs="Arial"/>
          <w:color w:val="000000"/>
        </w:rPr>
      </w:pPr>
    </w:p>
    <w:p w:rsidRPr="008617AC" w:rsidR="00C15CB2" w:rsidP="00A10782" w:rsidRDefault="00C15CB2" w14:paraId="2EDA13F9" w14:textId="77777777">
      <w:pPr>
        <w:autoSpaceDE w:val="0"/>
        <w:autoSpaceDN w:val="0"/>
        <w:adjustRightInd w:val="0"/>
        <w:spacing w:after="0" w:line="240" w:lineRule="auto"/>
        <w:rPr>
          <w:rFonts w:ascii="Constantia" w:hAnsi="Constantia" w:cs="Arial"/>
          <w:color w:val="000000"/>
        </w:rPr>
      </w:pPr>
      <w:r w:rsidRPr="507A5D3F" w:rsidR="00C15CB2">
        <w:rPr>
          <w:rFonts w:ascii="Constantia" w:hAnsi="Constantia" w:cs="Arial"/>
          <w:color w:val="000000" w:themeColor="text1" w:themeTint="FF" w:themeShade="FF"/>
        </w:rPr>
        <w:t>A complete submission, at a minimum, will include the following:</w:t>
      </w:r>
    </w:p>
    <w:p w:rsidRPr="008617AC" w:rsidR="00C15CB2" w:rsidP="00A10782" w:rsidRDefault="00C15CB2" w14:paraId="741BB61E" w14:textId="0D2B9C32">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 copy </w:t>
      </w:r>
      <w:r w:rsidRPr="507A5D3F" w:rsidR="00925CFE">
        <w:rPr>
          <w:rFonts w:ascii="Constantia" w:hAnsi="Constantia" w:cs="Arial"/>
        </w:rPr>
        <w:t>o</w:t>
      </w:r>
      <w:r w:rsidRPr="507A5D3F" w:rsidR="00C15CB2">
        <w:rPr>
          <w:rFonts w:ascii="Constantia" w:hAnsi="Constantia" w:cs="Arial"/>
        </w:rPr>
        <w:t>f the applicant’s valid legal registration</w:t>
      </w:r>
    </w:p>
    <w:p w:rsidRPr="008617AC" w:rsidR="00C15CB2" w:rsidP="00A10782" w:rsidRDefault="00C15CB2" w14:paraId="33B9C953"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 completed and signed technical </w:t>
      </w:r>
      <w:r w:rsidRPr="507A5D3F" w:rsidR="00C15CB2">
        <w:rPr>
          <w:rFonts w:ascii="Constantia" w:hAnsi="Constantia" w:cs="Arial"/>
        </w:rPr>
        <w:t>application</w:t>
      </w:r>
      <w:r w:rsidRPr="507A5D3F" w:rsidR="00C15CB2">
        <w:rPr>
          <w:rFonts w:ascii="Constantia" w:hAnsi="Constantia" w:cs="Arial"/>
        </w:rPr>
        <w:t xml:space="preserve"> </w:t>
      </w:r>
    </w:p>
    <w:p w:rsidRPr="008617AC" w:rsidR="00C15CB2" w:rsidP="00A10782" w:rsidRDefault="00C15CB2" w14:paraId="09C37528"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 completed and signed budget application </w:t>
      </w:r>
    </w:p>
    <w:p w:rsidRPr="008617AC" w:rsidR="00C15CB2" w:rsidP="00A10782" w:rsidRDefault="00C15CB2" w14:paraId="24900FD7"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Budget supporting documents, including the budget narrative, as </w:t>
      </w:r>
      <w:r w:rsidRPr="507A5D3F" w:rsidR="00C15CB2">
        <w:rPr>
          <w:rFonts w:ascii="Constantia" w:hAnsi="Constantia" w:cs="Arial"/>
        </w:rPr>
        <w:t>applicable</w:t>
      </w:r>
    </w:p>
    <w:p w:rsidRPr="008617AC" w:rsidR="001D662F" w:rsidP="001D662F" w:rsidRDefault="001D662F" w14:paraId="475077F7" w14:textId="291E73A7">
      <w:pPr>
        <w:pStyle w:val="a3"/>
        <w:numPr>
          <w:ilvl w:val="0"/>
          <w:numId w:val="3"/>
        </w:numPr>
        <w:spacing w:after="0" w:line="240" w:lineRule="auto"/>
        <w:rPr>
          <w:rFonts w:ascii="Constantia" w:hAnsi="Constantia" w:cs="Arial"/>
        </w:rPr>
      </w:pPr>
      <w:r w:rsidRPr="507A5D3F" w:rsidR="001D662F">
        <w:rPr>
          <w:rFonts w:ascii="Constantia" w:hAnsi="Constantia" w:cs="Arial"/>
        </w:rPr>
        <w:t>Letters of recommendation and support from local administration, other organizations (if any</w:t>
      </w:r>
      <w:r w:rsidRPr="507A5D3F" w:rsidR="001D662F">
        <w:rPr>
          <w:rFonts w:ascii="Constantia" w:hAnsi="Constantia" w:cs="Arial"/>
        </w:rPr>
        <w:t>);</w:t>
      </w:r>
    </w:p>
    <w:p w:rsidRPr="008617AC" w:rsidR="001D662F" w:rsidP="001D662F" w:rsidRDefault="00E21ADF" w14:paraId="4A8FBB4A" w14:textId="405C0DEF">
      <w:pPr>
        <w:pStyle w:val="a3"/>
        <w:numPr>
          <w:ilvl w:val="0"/>
          <w:numId w:val="3"/>
        </w:numPr>
        <w:spacing w:after="0" w:line="240" w:lineRule="auto"/>
        <w:rPr>
          <w:rFonts w:ascii="Constantia" w:hAnsi="Constantia" w:cs="Arial"/>
        </w:rPr>
      </w:pPr>
      <w:r w:rsidRPr="507A5D3F" w:rsidR="00E21ADF">
        <w:rPr>
          <w:rFonts w:ascii="Constantia" w:hAnsi="Constantia" w:cs="Arial"/>
        </w:rPr>
        <w:t>CVs</w:t>
      </w:r>
      <w:r w:rsidRPr="507A5D3F" w:rsidR="001D662F">
        <w:rPr>
          <w:rFonts w:ascii="Constantia" w:hAnsi="Constantia" w:cs="Arial"/>
        </w:rPr>
        <w:t xml:space="preserve"> of the project </w:t>
      </w:r>
      <w:r w:rsidRPr="507A5D3F" w:rsidR="00E21ADF">
        <w:rPr>
          <w:rFonts w:ascii="Constantia" w:hAnsi="Constantia" w:cs="Arial"/>
        </w:rPr>
        <w:t>staff</w:t>
      </w:r>
      <w:r w:rsidRPr="507A5D3F" w:rsidR="001D662F">
        <w:rPr>
          <w:rFonts w:ascii="Constantia" w:hAnsi="Constantia" w:cs="Arial"/>
        </w:rPr>
        <w:t xml:space="preserve">, copies of diplomas and certificates confirming </w:t>
      </w:r>
      <w:r w:rsidRPr="507A5D3F" w:rsidR="00E2106E">
        <w:rPr>
          <w:rFonts w:ascii="Constantia" w:hAnsi="Constantia" w:cs="Arial"/>
        </w:rPr>
        <w:t xml:space="preserve">their </w:t>
      </w:r>
      <w:r w:rsidRPr="507A5D3F" w:rsidR="001D662F">
        <w:rPr>
          <w:rFonts w:ascii="Constantia" w:hAnsi="Constantia" w:cs="Arial"/>
        </w:rPr>
        <w:t>qualifications.</w:t>
      </w:r>
    </w:p>
    <w:p w:rsidR="00C15CB2" w:rsidP="00A10782" w:rsidRDefault="00C15CB2" w14:paraId="3DAB5C25" w14:textId="084A2E41">
      <w:pPr>
        <w:autoSpaceDE w:val="0"/>
        <w:autoSpaceDN w:val="0"/>
        <w:adjustRightInd w:val="0"/>
        <w:spacing w:after="0" w:line="240" w:lineRule="auto"/>
        <w:rPr>
          <w:rFonts w:ascii="Constantia" w:hAnsi="Constantia" w:cs="Arial"/>
          <w:color w:val="000000" w:themeColor="text1"/>
        </w:rPr>
      </w:pPr>
      <w:r w:rsidRPr="507A5D3F" w:rsidR="00C15CB2">
        <w:rPr>
          <w:rFonts w:ascii="Constantia" w:hAnsi="Constantia" w:cs="Arial"/>
          <w:color w:val="000000" w:themeColor="text1" w:themeTint="FF" w:themeShade="FF"/>
        </w:rPr>
        <w:t xml:space="preserve">Add other specifics according to your requirements </w:t>
      </w:r>
      <w:r w:rsidRPr="507A5D3F" w:rsidR="00C15CB2">
        <w:rPr>
          <w:rFonts w:ascii="Constantia" w:hAnsi="Constantia" w:cs="Arial"/>
          <w:color w:val="000000" w:themeColor="text1" w:themeTint="FF" w:themeShade="FF"/>
        </w:rPr>
        <w:t>e.g.</w:t>
      </w:r>
      <w:r w:rsidRPr="507A5D3F" w:rsidR="00C15CB2">
        <w:rPr>
          <w:rFonts w:ascii="Constantia" w:hAnsi="Constantia" w:cs="Arial"/>
          <w:color w:val="000000" w:themeColor="text1" w:themeTint="FF" w:themeShade="FF"/>
        </w:rPr>
        <w:t xml:space="preserve"> audit reports or financial statements, organizational chart, and so on.</w:t>
      </w:r>
    </w:p>
    <w:p w:rsidR="004F1BCF" w:rsidP="00A10782" w:rsidRDefault="004F1BCF" w14:paraId="4310E29C" w14:textId="77777777">
      <w:pPr>
        <w:autoSpaceDE w:val="0"/>
        <w:autoSpaceDN w:val="0"/>
        <w:adjustRightInd w:val="0"/>
        <w:spacing w:after="0" w:line="240" w:lineRule="auto"/>
        <w:rPr>
          <w:rFonts w:ascii="Constantia" w:hAnsi="Constantia" w:cs="Arial"/>
          <w:color w:val="000000" w:themeColor="text1"/>
        </w:rPr>
      </w:pPr>
    </w:p>
    <w:p w:rsidRPr="008617AC" w:rsidR="00C15CB2" w:rsidP="00A10782" w:rsidRDefault="00C15CB2" w14:paraId="1E406A72" w14:textId="77777777">
      <w:pPr>
        <w:pStyle w:val="1"/>
        <w:shd w:val="clear" w:color="auto" w:fill="00B0F0"/>
        <w:spacing w:before="0" w:line="240" w:lineRule="auto"/>
        <w:jc w:val="both"/>
        <w:rPr>
          <w:rFonts w:ascii="Constantia" w:hAnsi="Constantia" w:cs="Arial"/>
          <w:color w:val="FFFFFF" w:themeColor="background1"/>
          <w:sz w:val="22"/>
          <w:szCs w:val="22"/>
        </w:rPr>
      </w:pPr>
      <w:r w:rsidRPr="507A5D3F" w:rsidR="00C15CB2">
        <w:rPr>
          <w:rFonts w:ascii="Constantia" w:hAnsi="Constantia" w:cs="Arial"/>
          <w:color w:val="FFFFFF" w:themeColor="background1" w:themeTint="FF" w:themeShade="FF"/>
          <w:sz w:val="22"/>
          <w:szCs w:val="22"/>
        </w:rPr>
        <w:t>SECTION 5: APPLICATION EVALUATION AND REVIEW PROCESS</w:t>
      </w:r>
    </w:p>
    <w:p w:rsidRPr="008617AC" w:rsidR="00C15CB2" w:rsidP="00A10782" w:rsidRDefault="00C15CB2" w14:paraId="2BA226A1" w14:textId="77777777">
      <w:pPr>
        <w:spacing w:after="0" w:line="240" w:lineRule="auto"/>
        <w:jc w:val="both"/>
        <w:rPr>
          <w:rFonts w:ascii="Constantia" w:hAnsi="Constantia" w:cs="Arial"/>
        </w:rPr>
      </w:pPr>
    </w:p>
    <w:p w:rsidRPr="008617AC" w:rsidR="00C15CB2" w:rsidP="507A5D3F" w:rsidRDefault="00C15CB2" w14:paraId="757F1812" w14:textId="77777777">
      <w:pPr>
        <w:pStyle w:val="a3"/>
        <w:numPr>
          <w:ilvl w:val="0"/>
          <w:numId w:val="10"/>
        </w:numPr>
        <w:spacing w:after="0" w:line="240" w:lineRule="auto"/>
        <w:jc w:val="both"/>
        <w:rPr>
          <w:rFonts w:ascii="Constantia" w:hAnsi="Constantia" w:cs="Arial"/>
          <w:b w:val="1"/>
          <w:bCs w:val="1"/>
        </w:rPr>
      </w:pPr>
      <w:r w:rsidRPr="507A5D3F" w:rsidR="00C15CB2">
        <w:rPr>
          <w:rFonts w:ascii="Constantia" w:hAnsi="Constantia" w:cs="Arial"/>
          <w:b w:val="1"/>
          <w:bCs w:val="1"/>
        </w:rPr>
        <w:t>MERIT REVIEW</w:t>
      </w:r>
    </w:p>
    <w:p w:rsidRPr="008617AC" w:rsidR="00C15CB2" w:rsidP="00A10782" w:rsidRDefault="00C15CB2" w14:paraId="2E7FA90F" w14:textId="77777777">
      <w:pPr>
        <w:spacing w:after="0" w:line="240" w:lineRule="auto"/>
        <w:rPr>
          <w:rFonts w:ascii="Constantia" w:hAnsi="Constantia" w:cs="Arial"/>
        </w:rPr>
      </w:pPr>
      <w:r w:rsidRPr="507A5D3F" w:rsidR="00C15CB2">
        <w:rPr>
          <w:rFonts w:ascii="Constantia" w:hAnsi="Constantia" w:cs="Arial"/>
        </w:rPr>
        <w:t xml:space="preserve">The criteria presented below have been tailored to the requirements of this RFA. A total of 100 points are possible for all components of the application. The relative importance of each criterion is </w:t>
      </w:r>
      <w:r w:rsidRPr="507A5D3F" w:rsidR="00C15CB2">
        <w:rPr>
          <w:rFonts w:ascii="Constantia" w:hAnsi="Constantia" w:cs="Arial"/>
        </w:rPr>
        <w:t>indicated</w:t>
      </w:r>
      <w:r w:rsidRPr="507A5D3F" w:rsidR="00C15CB2">
        <w:rPr>
          <w:rFonts w:ascii="Constantia" w:hAnsi="Constantia" w:cs="Arial"/>
        </w:rPr>
        <w:t xml:space="preserve"> by approximate weight by points.</w:t>
      </w:r>
    </w:p>
    <w:p w:rsidRPr="008617AC" w:rsidR="00C15CB2" w:rsidP="00A10782" w:rsidRDefault="00C15CB2" w14:paraId="1CEBDC1D" w14:textId="743B219D">
      <w:pPr>
        <w:spacing w:after="0" w:line="240" w:lineRule="auto"/>
        <w:rPr>
          <w:rFonts w:ascii="Constantia" w:hAnsi="Constantia" w:cs="Arial"/>
          <w:lang w:val="x-none"/>
        </w:rPr>
      </w:pPr>
      <w:r w:rsidRPr="008617AC" w:rsidR="00C15CB2">
        <w:rPr>
          <w:rFonts w:ascii="Constantia" w:hAnsi="Constantia" w:cs="Arial"/>
        </w:rPr>
        <w:t xml:space="preserve">In evaluating the applications, Winrock will examine overall merit and feasibility, as well as specific criteria relevant to each </w:t>
      </w:r>
      <w:r w:rsidRPr="008617AC" w:rsidR="00C15CB2">
        <w:rPr>
          <w:rFonts w:ascii="Constantia" w:hAnsi="Constantia" w:cs="Arial"/>
        </w:rPr>
        <w:t xml:space="preserve">component</w:t>
      </w:r>
      <w:r w:rsidRPr="008617AC" w:rsidR="00C15CB2">
        <w:rPr>
          <w:rFonts w:ascii="Constantia" w:hAnsi="Constantia" w:cs="Arial"/>
        </w:rPr>
        <w:t xml:space="preserve"> as elaborated below. Up to </w:t>
      </w:r>
      <w:sdt>
        <w:sdtPr>
          <w:rPr>
            <w:rFonts w:ascii="Constantia" w:hAnsi="Constantia" w:cs="Arial"/>
            <w:color w:val="2B579A"/>
            <w:shd w:val="clear" w:color="auto" w:fill="E6E6E6"/>
          </w:rPr>
          <w:id w:val="1936089388"/>
          <w:placeholder>
            <w:docPart w:val="EB269351A2B24EE8BC6A9A163126739D"/>
          </w:placeholder>
        </w:sdtPr>
        <w:sdtContent>
          <w:r w:rsidRPr="3A48911C" w:rsidR="0BD5F28D">
            <w:rPr>
              <w:rFonts w:ascii="Constantia" w:hAnsi="Constantia" w:cs="Arial"/>
              <w:color w:val="2B579A"/>
            </w:rPr>
            <w:t>4</w:t>
          </w:r>
        </w:sdtContent>
        <w:sdtEndPr>
          <w:rPr>
            <w:rFonts w:ascii="Constantia" w:hAnsi="Constantia" w:cs="Arial"/>
            <w:color w:val="2B579A"/>
          </w:rPr>
        </w:sdtEndPr>
      </w:sdt>
      <w:r w:rsidRPr="008617AC" w:rsidR="00C15CB2">
        <w:rPr>
          <w:rFonts w:ascii="Constantia" w:hAnsi="Constantia" w:cs="Arial"/>
        </w:rPr>
        <w:t xml:space="preserve"> awards will be made to the overall highest scores to the responsible applicant(s). Applicants should note that these </w:t>
      </w:r>
      <w:r w:rsidRPr="008617AC" w:rsidR="00C15CB2">
        <w:rPr>
          <w:rFonts w:ascii="Constantia" w:hAnsi="Constantia" w:cs="Arial"/>
          <w:lang w:val="x-none"/>
        </w:rPr>
        <w:t xml:space="preserve">criteria: (1) serve as the standard against which all applications will be evaluated, and (2) serve to </w:t>
      </w:r>
      <w:r w:rsidRPr="008617AC" w:rsidR="00C15CB2">
        <w:rPr>
          <w:rFonts w:ascii="Constantia" w:hAnsi="Constantia" w:cs="Arial"/>
          <w:lang w:val="x-none"/>
        </w:rPr>
        <w:t>identify</w:t>
      </w:r>
      <w:r w:rsidRPr="008617AC" w:rsidR="00C15CB2">
        <w:rPr>
          <w:rFonts w:ascii="Constantia" w:hAnsi="Constantia" w:cs="Arial"/>
          <w:lang w:val="x-none"/>
        </w:rPr>
        <w:t xml:space="preserve"> the significant matters which applicants should address in their applications.</w:t>
      </w:r>
    </w:p>
    <w:p w:rsidRPr="008617AC" w:rsidR="00C15CB2" w:rsidP="00A10782" w:rsidRDefault="00C15CB2" w14:paraId="0DE4B5B7" w14:textId="77777777">
      <w:pPr>
        <w:spacing w:after="0" w:line="240" w:lineRule="auto"/>
        <w:rPr>
          <w:rFonts w:ascii="Constantia" w:hAnsi="Constantia" w:cs="Arial"/>
        </w:rPr>
      </w:pPr>
    </w:p>
    <w:tbl>
      <w:tblPr>
        <w:tblStyle w:val="ac"/>
        <w:tblW w:w="0" w:type="auto"/>
        <w:tblLook w:val="04A0" w:firstRow="1" w:lastRow="0" w:firstColumn="1" w:lastColumn="0" w:noHBand="0" w:noVBand="1"/>
      </w:tblPr>
      <w:tblGrid>
        <w:gridCol w:w="7555"/>
        <w:gridCol w:w="1795"/>
      </w:tblGrid>
      <w:tr w:rsidRPr="008617AC" w:rsidR="00C15CB2" w:rsidTr="507A5D3F" w14:paraId="4A0AB777" w14:textId="77777777">
        <w:tc>
          <w:tcPr>
            <w:tcW w:w="7555" w:type="dxa"/>
            <w:shd w:val="clear" w:color="auto" w:fill="00B0F0"/>
            <w:tcMar/>
          </w:tcPr>
          <w:p w:rsidRPr="008617AC" w:rsidR="00C15CB2" w:rsidP="507A5D3F" w:rsidRDefault="00C15CB2" w14:paraId="18A50B83" w14:textId="77777777">
            <w:pPr>
              <w:spacing w:after="0" w:line="240" w:lineRule="auto"/>
              <w:jc w:val="both"/>
              <w:rPr>
                <w:rFonts w:ascii="Constantia" w:hAnsi="Constantia" w:cs="Arial"/>
                <w:b w:val="1"/>
                <w:bCs w:val="1"/>
                <w:color w:val="FFFFFF" w:themeColor="background1"/>
              </w:rPr>
            </w:pPr>
            <w:r w:rsidRPr="507A5D3F" w:rsidR="00C15CB2">
              <w:rPr>
                <w:rFonts w:ascii="Constantia" w:hAnsi="Constantia" w:cs="Arial"/>
                <w:b w:val="1"/>
                <w:bCs w:val="1"/>
                <w:color w:val="FFFFFF" w:themeColor="background1" w:themeTint="FF" w:themeShade="FF"/>
              </w:rPr>
              <w:t>Merit Review Criteria</w:t>
            </w:r>
          </w:p>
        </w:tc>
        <w:tc>
          <w:tcPr>
            <w:tcW w:w="1795" w:type="dxa"/>
            <w:shd w:val="clear" w:color="auto" w:fill="00B0F0"/>
            <w:tcMar/>
          </w:tcPr>
          <w:p w:rsidRPr="008617AC" w:rsidR="00C15CB2" w:rsidP="507A5D3F" w:rsidRDefault="00C15CB2" w14:paraId="266B6AD4" w14:textId="77777777">
            <w:pPr>
              <w:spacing w:after="0" w:line="240" w:lineRule="auto"/>
              <w:jc w:val="both"/>
              <w:rPr>
                <w:rFonts w:ascii="Constantia" w:hAnsi="Constantia" w:cs="Arial"/>
                <w:b w:val="1"/>
                <w:bCs w:val="1"/>
                <w:color w:val="FFFFFF" w:themeColor="background1"/>
              </w:rPr>
            </w:pPr>
            <w:r w:rsidRPr="507A5D3F" w:rsidR="00C15CB2">
              <w:rPr>
                <w:rFonts w:ascii="Constantia" w:hAnsi="Constantia" w:cs="Arial"/>
                <w:b w:val="1"/>
                <w:bCs w:val="1"/>
                <w:color w:val="FFFFFF" w:themeColor="background1" w:themeTint="FF" w:themeShade="FF"/>
              </w:rPr>
              <w:t>Points</w:t>
            </w:r>
          </w:p>
        </w:tc>
      </w:tr>
      <w:tr w:rsidRPr="008617AC" w:rsidR="00C15CB2" w:rsidTr="507A5D3F" w14:paraId="54981E15" w14:textId="77777777">
        <w:tc>
          <w:tcPr>
            <w:tcW w:w="7555" w:type="dxa"/>
            <w:shd w:val="clear" w:color="auto" w:fill="CCFFFF"/>
            <w:tcMar/>
          </w:tcPr>
          <w:p w:rsidRPr="008617AC" w:rsidR="00C15CB2" w:rsidP="507A5D3F" w:rsidRDefault="00C15CB2" w14:paraId="371CEE2E" w14:textId="0B19B69F">
            <w:pPr>
              <w:pStyle w:val="a3"/>
              <w:numPr>
                <w:ilvl w:val="0"/>
                <w:numId w:val="5"/>
              </w:numPr>
              <w:spacing w:after="0" w:line="240" w:lineRule="auto"/>
              <w:jc w:val="both"/>
              <w:rPr>
                <w:rFonts w:ascii="Constantia" w:hAnsi="Constantia" w:cs="Arial"/>
                <w:b w:val="1"/>
                <w:bCs w:val="1"/>
              </w:rPr>
            </w:pPr>
            <w:r w:rsidRPr="507A5D3F" w:rsidR="00C15CB2">
              <w:rPr>
                <w:rFonts w:ascii="Constantia" w:hAnsi="Constantia" w:cs="Arial"/>
                <w:b w:val="1"/>
                <w:bCs w:val="1"/>
              </w:rPr>
              <w:t>Technical Approach</w:t>
            </w:r>
          </w:p>
        </w:tc>
        <w:tc>
          <w:tcPr>
            <w:tcW w:w="1795" w:type="dxa"/>
            <w:shd w:val="clear" w:color="auto" w:fill="CCFFFF"/>
            <w:tcMar/>
          </w:tcPr>
          <w:p w:rsidRPr="008617AC" w:rsidR="00C15CB2" w:rsidP="00A10782" w:rsidRDefault="00DE7453" w14:paraId="66204FF1" w14:textId="5065E0DD">
            <w:pPr>
              <w:spacing w:after="0" w:line="240" w:lineRule="auto"/>
              <w:jc w:val="both"/>
              <w:rPr>
                <w:rFonts w:ascii="Constantia" w:hAnsi="Constantia" w:cs="Arial"/>
                <w:b w:val="1"/>
                <w:bCs w:val="1"/>
              </w:rPr>
            </w:pPr>
            <w:r w:rsidRPr="507A5D3F" w:rsidR="117A22FF">
              <w:rPr>
                <w:rFonts w:ascii="Constantia" w:hAnsi="Constantia" w:cs="Arial"/>
                <w:b w:val="1"/>
                <w:bCs w:val="1"/>
              </w:rPr>
              <w:t>50</w:t>
            </w:r>
          </w:p>
        </w:tc>
      </w:tr>
      <w:tr w:rsidRPr="008617AC" w:rsidR="00061437" w:rsidTr="507A5D3F" w14:paraId="6245118E" w14:textId="77777777">
        <w:tc>
          <w:tcPr>
            <w:tcW w:w="7555" w:type="dxa"/>
            <w:tcMar/>
          </w:tcPr>
          <w:p w:rsidRPr="008617AC" w:rsidR="00061437" w:rsidP="507A5D3F" w:rsidRDefault="00061437" w14:paraId="127EC6BC" w14:textId="2B13CEB7">
            <w:pPr>
              <w:spacing w:after="0" w:line="240" w:lineRule="auto"/>
              <w:jc w:val="both"/>
              <w:rPr>
                <w:rFonts w:ascii="Constantia" w:hAnsi="Constantia" w:cs="Arial"/>
              </w:rPr>
            </w:pPr>
            <w:r w:rsidRPr="507A5D3F" w:rsidR="4DE38FB8">
              <w:rPr>
                <w:rFonts w:ascii="Constantia" w:hAnsi="Constantia" w:cs="Arial"/>
              </w:rPr>
              <w:t>1.</w:t>
            </w:r>
            <w:r>
              <w:tab/>
            </w:r>
            <w:r w:rsidRPr="507A5D3F" w:rsidR="4DE38FB8">
              <w:rPr>
                <w:rFonts w:ascii="Constantia" w:hAnsi="Constantia" w:cs="Arial"/>
              </w:rPr>
              <w:t xml:space="preserve">How relevant is the proposal to the </w:t>
            </w:r>
            <w:r w:rsidRPr="507A5D3F" w:rsidR="1837B5DD">
              <w:rPr>
                <w:rFonts w:ascii="Constantia" w:hAnsi="Constantia" w:cs="Arial"/>
              </w:rPr>
              <w:t>goal/</w:t>
            </w:r>
            <w:r w:rsidRPr="507A5D3F" w:rsidR="4DE38FB8">
              <w:rPr>
                <w:rFonts w:ascii="Constantia" w:hAnsi="Constantia" w:cs="Arial"/>
              </w:rPr>
              <w:t>objectives and priorities of current Request for Applications?</w:t>
            </w:r>
          </w:p>
        </w:tc>
        <w:tc>
          <w:tcPr>
            <w:tcW w:w="1795" w:type="dxa"/>
            <w:tcMar/>
          </w:tcPr>
          <w:p w:rsidRPr="008617AC" w:rsidR="00061437" w:rsidP="00A10782" w:rsidRDefault="00DE7453" w14:paraId="249AD0B2" w14:textId="1B7A5961">
            <w:pPr>
              <w:spacing w:after="0" w:line="240" w:lineRule="auto"/>
              <w:jc w:val="both"/>
              <w:rPr>
                <w:rFonts w:ascii="Constantia" w:hAnsi="Constantia" w:cs="Arial"/>
              </w:rPr>
            </w:pPr>
            <w:r w:rsidRPr="507A5D3F" w:rsidR="117A22FF">
              <w:rPr>
                <w:rFonts w:ascii="Constantia" w:hAnsi="Constantia" w:cs="Arial"/>
              </w:rPr>
              <w:t>10</w:t>
            </w:r>
          </w:p>
        </w:tc>
      </w:tr>
      <w:tr w:rsidRPr="008617AC" w:rsidR="00061437" w:rsidTr="507A5D3F" w14:paraId="762946AD" w14:textId="77777777">
        <w:tc>
          <w:tcPr>
            <w:tcW w:w="7555" w:type="dxa"/>
            <w:tcMar/>
          </w:tcPr>
          <w:p w:rsidRPr="008617AC" w:rsidR="00061437" w:rsidP="6DBDB8E4" w:rsidRDefault="1B9F9B4A" w14:paraId="79C1C6BC" w14:textId="23FD3695">
            <w:pPr>
              <w:spacing w:after="0" w:line="240" w:lineRule="auto"/>
              <w:jc w:val="both"/>
              <w:rPr>
                <w:rFonts w:ascii="Constantia" w:hAnsi="Constantia" w:cs="Arial"/>
              </w:rPr>
            </w:pPr>
            <w:r w:rsidRPr="507A5D3F" w:rsidR="21D99087">
              <w:rPr>
                <w:rFonts w:ascii="Constantia" w:hAnsi="Constantia" w:cs="Arial"/>
              </w:rPr>
              <w:t>2.</w:t>
            </w:r>
            <w:r>
              <w:tab/>
            </w:r>
            <w:r w:rsidRPr="507A5D3F" w:rsidR="21D99087">
              <w:rPr>
                <w:rFonts w:ascii="Constantia" w:hAnsi="Constantia" w:cs="Arial"/>
              </w:rPr>
              <w:t>How clearly defined and strategically chosen are those involved (target groups)? Have their needs been clearly defined and does the proposal address them appropriately?</w:t>
            </w:r>
            <w:r w:rsidRPr="507A5D3F" w:rsidR="76D9416F">
              <w:rPr>
                <w:rFonts w:ascii="Constantia" w:hAnsi="Constantia" w:cs="Arial"/>
              </w:rPr>
              <w:t xml:space="preserve"> </w:t>
            </w:r>
            <w:r w:rsidRPr="507A5D3F" w:rsidR="3236FC9A">
              <w:rPr>
                <w:rFonts w:ascii="Constantia" w:hAnsi="Constantia" w:cs="Arial"/>
              </w:rPr>
              <w:t xml:space="preserve">Will </w:t>
            </w:r>
            <w:r w:rsidRPr="507A5D3F" w:rsidR="5B20D9D7">
              <w:rPr>
                <w:rFonts w:ascii="Constantia" w:hAnsi="Constantia" w:cs="Arial"/>
              </w:rPr>
              <w:t xml:space="preserve">the target population </w:t>
            </w:r>
            <w:r w:rsidRPr="507A5D3F" w:rsidR="3236FC9A">
              <w:rPr>
                <w:rFonts w:ascii="Constantia" w:hAnsi="Constantia" w:cs="Arial"/>
              </w:rPr>
              <w:t>and (or) their representatives be involved in the project (</w:t>
            </w:r>
            <w:r w:rsidRPr="507A5D3F" w:rsidR="5FB4C043">
              <w:rPr>
                <w:rFonts w:ascii="Constantia" w:hAnsi="Constantia" w:cs="Arial"/>
              </w:rPr>
              <w:t xml:space="preserve">project </w:t>
            </w:r>
            <w:r w:rsidRPr="507A5D3F" w:rsidR="3236FC9A">
              <w:rPr>
                <w:rFonts w:ascii="Constantia" w:hAnsi="Constantia" w:cs="Arial"/>
              </w:rPr>
              <w:t>inclusiveness)?</w:t>
            </w:r>
          </w:p>
        </w:tc>
        <w:tc>
          <w:tcPr>
            <w:tcW w:w="1795" w:type="dxa"/>
            <w:tcMar/>
          </w:tcPr>
          <w:p w:rsidRPr="008617AC" w:rsidR="00061437" w:rsidP="00A10782" w:rsidRDefault="00DE7453" w14:paraId="19F20EAA" w14:textId="43257E7B">
            <w:pPr>
              <w:spacing w:after="0" w:line="240" w:lineRule="auto"/>
              <w:jc w:val="both"/>
              <w:rPr>
                <w:rFonts w:ascii="Constantia" w:hAnsi="Constantia" w:cs="Arial"/>
              </w:rPr>
            </w:pPr>
            <w:r w:rsidRPr="507A5D3F" w:rsidR="117A22FF">
              <w:rPr>
                <w:rFonts w:ascii="Constantia" w:hAnsi="Constantia" w:cs="Arial"/>
              </w:rPr>
              <w:t>10</w:t>
            </w:r>
          </w:p>
        </w:tc>
      </w:tr>
      <w:tr w:rsidRPr="008617AC" w:rsidR="00061437" w:rsidTr="507A5D3F" w14:paraId="00174941" w14:textId="77777777">
        <w:tc>
          <w:tcPr>
            <w:tcW w:w="7555" w:type="dxa"/>
            <w:tcMar/>
          </w:tcPr>
          <w:p w:rsidRPr="008617AC" w:rsidR="00061437" w:rsidP="507A5D3F" w:rsidRDefault="000E4F14" w14:paraId="33ACD51A" w14:textId="3F4B509F">
            <w:pPr>
              <w:spacing w:after="0" w:line="240" w:lineRule="auto"/>
              <w:jc w:val="both"/>
              <w:rPr>
                <w:rFonts w:ascii="Constantia" w:hAnsi="Constantia" w:cs="Arial"/>
              </w:rPr>
            </w:pPr>
            <w:r w:rsidRPr="507A5D3F" w:rsidR="7AD82669">
              <w:rPr>
                <w:rFonts w:ascii="Constantia" w:hAnsi="Constantia" w:cs="Arial"/>
              </w:rPr>
              <w:t>3.</w:t>
            </w:r>
            <w:r>
              <w:tab/>
            </w:r>
            <w:r w:rsidRPr="507A5D3F" w:rsidR="7AD82669">
              <w:rPr>
                <w:rFonts w:ascii="Constantia" w:hAnsi="Constantia" w:cs="Arial"/>
              </w:rPr>
              <w:t xml:space="preserve">How </w:t>
            </w:r>
            <w:r w:rsidRPr="507A5D3F" w:rsidR="28D0C49D">
              <w:rPr>
                <w:rFonts w:ascii="Constantia" w:hAnsi="Constantia" w:cs="Arial"/>
              </w:rPr>
              <w:t xml:space="preserve">elaborated, </w:t>
            </w:r>
            <w:r w:rsidRPr="507A5D3F" w:rsidR="40089DBD">
              <w:rPr>
                <w:rFonts w:ascii="Constantia" w:hAnsi="Constantia" w:cs="Arial"/>
              </w:rPr>
              <w:t xml:space="preserve">logic and </w:t>
            </w:r>
            <w:r w:rsidRPr="507A5D3F" w:rsidR="7AD82669">
              <w:rPr>
                <w:rFonts w:ascii="Constantia" w:hAnsi="Constantia" w:cs="Arial"/>
              </w:rPr>
              <w:t>coherent is the overall design of the action? Does it reflect the analysis of the problems involved</w:t>
            </w:r>
            <w:r w:rsidRPr="507A5D3F" w:rsidR="7AD82669">
              <w:rPr>
                <w:rFonts w:ascii="Constantia" w:hAnsi="Constantia" w:cs="Arial"/>
              </w:rPr>
              <w:t xml:space="preserve">?  </w:t>
            </w:r>
          </w:p>
        </w:tc>
        <w:tc>
          <w:tcPr>
            <w:tcW w:w="1795" w:type="dxa"/>
            <w:tcMar/>
          </w:tcPr>
          <w:p w:rsidRPr="008617AC" w:rsidR="00061437" w:rsidP="00A10782" w:rsidRDefault="00DE7453" w14:paraId="087809A9" w14:textId="007095B4">
            <w:pPr>
              <w:spacing w:after="0" w:line="240" w:lineRule="auto"/>
              <w:jc w:val="both"/>
              <w:rPr>
                <w:rFonts w:ascii="Constantia" w:hAnsi="Constantia" w:cs="Arial"/>
              </w:rPr>
            </w:pPr>
            <w:r w:rsidRPr="507A5D3F" w:rsidR="117A22FF">
              <w:rPr>
                <w:rFonts w:ascii="Constantia" w:hAnsi="Constantia" w:cs="Arial"/>
              </w:rPr>
              <w:t>10</w:t>
            </w:r>
          </w:p>
        </w:tc>
      </w:tr>
      <w:tr w:rsidRPr="008617AC" w:rsidR="00061437" w:rsidTr="507A5D3F" w14:paraId="5AE1BB13" w14:textId="77777777">
        <w:tc>
          <w:tcPr>
            <w:tcW w:w="7555" w:type="dxa"/>
            <w:tcMar/>
          </w:tcPr>
          <w:p w:rsidRPr="008617AC" w:rsidR="00061437" w:rsidP="507A5D3F" w:rsidRDefault="00F60EC3" w14:paraId="13460584" w14:textId="4B467591">
            <w:pPr>
              <w:spacing w:after="0" w:line="240" w:lineRule="auto"/>
              <w:jc w:val="both"/>
              <w:rPr>
                <w:rFonts w:ascii="Constantia" w:hAnsi="Constantia" w:cs="Arial"/>
              </w:rPr>
            </w:pPr>
            <w:r w:rsidRPr="507A5D3F" w:rsidR="1458994E">
              <w:rPr>
                <w:rFonts w:ascii="Constantia" w:hAnsi="Constantia" w:cs="Arial"/>
              </w:rPr>
              <w:t>4.</w:t>
            </w:r>
            <w:r>
              <w:tab/>
            </w:r>
            <w:r w:rsidRPr="507A5D3F" w:rsidR="1458994E">
              <w:rPr>
                <w:rFonts w:ascii="Constantia" w:hAnsi="Constantia" w:cs="Arial"/>
              </w:rPr>
              <w:t xml:space="preserve">Is the action </w:t>
            </w:r>
            <w:r w:rsidRPr="507A5D3F" w:rsidR="1458994E">
              <w:rPr>
                <w:rFonts w:ascii="Constantia" w:hAnsi="Constantia" w:cs="Arial"/>
              </w:rPr>
              <w:t>feasible</w:t>
            </w:r>
            <w:r w:rsidRPr="507A5D3F" w:rsidR="1458994E">
              <w:rPr>
                <w:rFonts w:ascii="Constantia" w:hAnsi="Constantia" w:cs="Arial"/>
              </w:rPr>
              <w:t>?</w:t>
            </w:r>
            <w:r w:rsidRPr="507A5D3F" w:rsidR="1E9B4566">
              <w:rPr>
                <w:rFonts w:ascii="Constantia" w:hAnsi="Constantia" w:cs="Arial"/>
              </w:rPr>
              <w:t xml:space="preserve"> Will the intervention achieve its </w:t>
            </w:r>
            <w:r w:rsidRPr="507A5D3F" w:rsidR="1E9B4566">
              <w:rPr>
                <w:rFonts w:ascii="Constantia" w:hAnsi="Constantia" w:cs="Arial"/>
              </w:rPr>
              <w:t>objectives</w:t>
            </w:r>
            <w:r w:rsidRPr="507A5D3F" w:rsidR="1E9B4566">
              <w:rPr>
                <w:rFonts w:ascii="Constantia" w:hAnsi="Constantia" w:cs="Arial"/>
              </w:rPr>
              <w:t xml:space="preserve"> and its results?</w:t>
            </w:r>
          </w:p>
        </w:tc>
        <w:tc>
          <w:tcPr>
            <w:tcW w:w="1795" w:type="dxa"/>
            <w:tcMar/>
          </w:tcPr>
          <w:p w:rsidRPr="008617AC" w:rsidR="00061437" w:rsidP="00A10782" w:rsidRDefault="00DE7453" w14:paraId="004E6768" w14:textId="7DC4CC79">
            <w:pPr>
              <w:spacing w:after="0" w:line="240" w:lineRule="auto"/>
              <w:jc w:val="both"/>
              <w:rPr>
                <w:rFonts w:ascii="Constantia" w:hAnsi="Constantia" w:cs="Arial"/>
              </w:rPr>
            </w:pPr>
            <w:r w:rsidRPr="507A5D3F" w:rsidR="117A22FF">
              <w:rPr>
                <w:rFonts w:ascii="Constantia" w:hAnsi="Constantia" w:cs="Arial"/>
              </w:rPr>
              <w:t>10</w:t>
            </w:r>
          </w:p>
        </w:tc>
      </w:tr>
      <w:tr w:rsidRPr="008617AC" w:rsidR="0058372D" w:rsidTr="507A5D3F" w14:paraId="65873382" w14:textId="77777777">
        <w:tc>
          <w:tcPr>
            <w:tcW w:w="7555" w:type="dxa"/>
            <w:tcMar/>
          </w:tcPr>
          <w:p w:rsidRPr="008617AC" w:rsidR="00383776" w:rsidP="507A5D3F" w:rsidRDefault="00A907E7" w14:paraId="703A67C7" w14:textId="55470583">
            <w:pPr>
              <w:spacing w:after="0" w:line="240" w:lineRule="auto"/>
              <w:jc w:val="both"/>
              <w:rPr>
                <w:rFonts w:ascii="Constantia" w:hAnsi="Constantia" w:cs="Arial"/>
              </w:rPr>
            </w:pPr>
            <w:r w:rsidRPr="507A5D3F" w:rsidR="14B8EA60">
              <w:rPr>
                <w:rFonts w:ascii="Constantia" w:hAnsi="Constantia" w:cs="Arial"/>
              </w:rPr>
              <w:t xml:space="preserve">5. </w:t>
            </w:r>
            <w:r>
              <w:tab/>
            </w:r>
            <w:r w:rsidRPr="507A5D3F" w:rsidR="43E4AEB1">
              <w:rPr>
                <w:rFonts w:ascii="Constantia" w:hAnsi="Constantia" w:cs="Arial"/>
              </w:rPr>
              <w:t xml:space="preserve">Is there a mechanism to ensure the institutional and financial sustainability of the project after the end of </w:t>
            </w:r>
            <w:r w:rsidRPr="507A5D3F" w:rsidR="0F47D8BD">
              <w:rPr>
                <w:rFonts w:ascii="Constantia" w:hAnsi="Constantia" w:cs="Arial"/>
              </w:rPr>
              <w:t>the grant agreement</w:t>
            </w:r>
            <w:r w:rsidRPr="507A5D3F" w:rsidR="55B92A74">
              <w:rPr>
                <w:rFonts w:ascii="Constantia" w:hAnsi="Constantia" w:cs="Arial"/>
              </w:rPr>
              <w:t xml:space="preserve">? </w:t>
            </w:r>
            <w:r w:rsidRPr="507A5D3F" w:rsidR="5A28F67E">
              <w:rPr>
                <w:rFonts w:ascii="Constantia" w:hAnsi="Constantia" w:cs="Arial"/>
              </w:rPr>
              <w:t>Visibility strategy</w:t>
            </w:r>
          </w:p>
        </w:tc>
        <w:tc>
          <w:tcPr>
            <w:tcW w:w="1795" w:type="dxa"/>
            <w:tcMar/>
          </w:tcPr>
          <w:p w:rsidRPr="008617AC" w:rsidR="0058372D" w:rsidP="00A10782" w:rsidRDefault="00DE7453" w14:paraId="0BAC2153" w14:textId="60DCC817">
            <w:pPr>
              <w:spacing w:after="0" w:line="240" w:lineRule="auto"/>
              <w:jc w:val="both"/>
              <w:rPr>
                <w:rFonts w:ascii="Constantia" w:hAnsi="Constantia" w:cs="Arial"/>
              </w:rPr>
            </w:pPr>
            <w:r w:rsidRPr="507A5D3F" w:rsidR="117A22FF">
              <w:rPr>
                <w:rFonts w:ascii="Constantia" w:hAnsi="Constantia" w:cs="Arial"/>
              </w:rPr>
              <w:t>10</w:t>
            </w:r>
          </w:p>
        </w:tc>
      </w:tr>
      <w:tr w:rsidRPr="008617AC" w:rsidR="00C15CB2" w:rsidTr="507A5D3F" w14:paraId="19730194" w14:textId="77777777">
        <w:tc>
          <w:tcPr>
            <w:tcW w:w="7555" w:type="dxa"/>
            <w:shd w:val="clear" w:color="auto" w:fill="CCFFFF"/>
            <w:tcMar/>
          </w:tcPr>
          <w:p w:rsidRPr="008617AC" w:rsidR="00C15CB2" w:rsidP="507A5D3F" w:rsidRDefault="00C15CB2" w14:paraId="1ED8F59A" w14:textId="65530A02">
            <w:pPr>
              <w:pStyle w:val="a3"/>
              <w:numPr>
                <w:ilvl w:val="0"/>
                <w:numId w:val="5"/>
              </w:numPr>
              <w:spacing w:after="0" w:line="240" w:lineRule="auto"/>
              <w:jc w:val="both"/>
              <w:rPr>
                <w:rFonts w:ascii="Constantia" w:hAnsi="Constantia" w:cs="Arial"/>
                <w:b w:val="1"/>
                <w:bCs w:val="1"/>
              </w:rPr>
            </w:pPr>
            <w:r w:rsidRPr="507A5D3F" w:rsidR="00C15CB2">
              <w:rPr>
                <w:rFonts w:ascii="Constantia" w:hAnsi="Constantia" w:cs="Arial"/>
                <w:b w:val="1"/>
                <w:bCs w:val="1"/>
              </w:rPr>
              <w:t>Organizational Capacity</w:t>
            </w:r>
            <w:r w:rsidRPr="507A5D3F" w:rsidR="40E47A86">
              <w:rPr>
                <w:rFonts w:ascii="Constantia" w:hAnsi="Constantia" w:cs="Arial"/>
                <w:b w:val="1"/>
                <w:bCs w:val="1"/>
              </w:rPr>
              <w:t xml:space="preserve"> / Past Performance</w:t>
            </w:r>
          </w:p>
        </w:tc>
        <w:tc>
          <w:tcPr>
            <w:tcW w:w="1795" w:type="dxa"/>
            <w:shd w:val="clear" w:color="auto" w:fill="CCFFFF"/>
            <w:tcMar/>
          </w:tcPr>
          <w:p w:rsidRPr="008617AC" w:rsidR="00C15CB2" w:rsidP="507A5D3F" w:rsidRDefault="00DE7453" w14:paraId="2DBF0D7D" w14:textId="24FD5DA6">
            <w:pPr>
              <w:spacing w:after="0" w:line="240" w:lineRule="auto"/>
              <w:jc w:val="both"/>
              <w:rPr>
                <w:rFonts w:ascii="Constantia" w:hAnsi="Constantia" w:cs="Arial"/>
                <w:b w:val="1"/>
                <w:bCs w:val="1"/>
              </w:rPr>
            </w:pPr>
            <w:r w:rsidRPr="507A5D3F" w:rsidR="117A22FF">
              <w:rPr>
                <w:rFonts w:ascii="Constantia" w:hAnsi="Constantia" w:cs="Arial"/>
                <w:b w:val="1"/>
                <w:bCs w:val="1"/>
              </w:rPr>
              <w:t>40</w:t>
            </w:r>
          </w:p>
        </w:tc>
      </w:tr>
      <w:tr w:rsidRPr="008617AC" w:rsidR="00EE4EA6" w:rsidTr="507A5D3F" w14:paraId="2249FA5A" w14:textId="77777777">
        <w:tc>
          <w:tcPr>
            <w:tcW w:w="7555" w:type="dxa"/>
            <w:tcMar/>
          </w:tcPr>
          <w:p w:rsidRPr="008617AC" w:rsidR="00EE4EA6" w:rsidP="507A5D3F" w:rsidRDefault="00EE4EA6" w14:paraId="00E069B7" w14:textId="17E07100">
            <w:pPr>
              <w:spacing w:after="0" w:line="240" w:lineRule="auto"/>
              <w:jc w:val="both"/>
              <w:rPr>
                <w:rFonts w:ascii="Constantia" w:hAnsi="Constantia" w:cs="Arial"/>
              </w:rPr>
            </w:pPr>
            <w:r w:rsidRPr="507A5D3F" w:rsidR="5A28F67E">
              <w:rPr>
                <w:rFonts w:ascii="Constantia" w:hAnsi="Constantia" w:cs="Arial"/>
              </w:rPr>
              <w:t>1.</w:t>
            </w:r>
            <w:r>
              <w:tab/>
            </w:r>
            <w:r w:rsidRPr="507A5D3F" w:rsidR="5A28F67E">
              <w:rPr>
                <w:rFonts w:ascii="Constantia" w:hAnsi="Constantia" w:cs="Arial"/>
              </w:rPr>
              <w:t>Proven experience in managing grants/project from International Organizations</w:t>
            </w:r>
          </w:p>
        </w:tc>
        <w:tc>
          <w:tcPr>
            <w:tcW w:w="1795" w:type="dxa"/>
            <w:tcMar/>
          </w:tcPr>
          <w:p w:rsidRPr="008617AC" w:rsidR="00EE4EA6" w:rsidP="00A10782" w:rsidRDefault="00DE7453" w14:paraId="3C44464E" w14:textId="0CDA558A">
            <w:pPr>
              <w:spacing w:after="0" w:line="240" w:lineRule="auto"/>
              <w:jc w:val="both"/>
              <w:rPr>
                <w:rFonts w:ascii="Constantia" w:hAnsi="Constantia" w:cs="Arial"/>
              </w:rPr>
            </w:pPr>
            <w:r w:rsidRPr="507A5D3F" w:rsidR="117A22FF">
              <w:rPr>
                <w:rFonts w:ascii="Constantia" w:hAnsi="Constantia" w:cs="Arial"/>
              </w:rPr>
              <w:t>10</w:t>
            </w:r>
          </w:p>
        </w:tc>
      </w:tr>
      <w:tr w:rsidRPr="008617AC" w:rsidR="00B635CC" w:rsidTr="507A5D3F" w14:paraId="6B23D102" w14:textId="77777777">
        <w:tc>
          <w:tcPr>
            <w:tcW w:w="7555" w:type="dxa"/>
            <w:tcMar/>
          </w:tcPr>
          <w:p w:rsidRPr="008617AC" w:rsidR="00B635CC" w:rsidP="6DBDB8E4" w:rsidRDefault="280A0C80" w14:paraId="0039FC5E" w14:textId="2E0B429B">
            <w:pPr>
              <w:spacing w:after="0" w:line="240" w:lineRule="auto"/>
              <w:jc w:val="both"/>
              <w:rPr>
                <w:rFonts w:ascii="Constantia" w:hAnsi="Constantia" w:cs="Arial"/>
              </w:rPr>
            </w:pPr>
            <w:r w:rsidRPr="507A5D3F" w:rsidR="69A5CA13">
              <w:rPr>
                <w:rFonts w:ascii="Constantia" w:hAnsi="Constantia" w:cs="Arial"/>
              </w:rPr>
              <w:t>2.</w:t>
            </w:r>
            <w:r>
              <w:tab/>
            </w:r>
            <w:r w:rsidRPr="507A5D3F" w:rsidR="69A5CA13">
              <w:rPr>
                <w:rFonts w:ascii="Constantia" w:hAnsi="Constantia" w:cs="Arial"/>
              </w:rPr>
              <w:t xml:space="preserve"> </w:t>
            </w:r>
            <w:r w:rsidRPr="507A5D3F" w:rsidR="3A524D9E">
              <w:rPr>
                <w:rFonts w:ascii="Constantia" w:hAnsi="Constantia" w:cs="Arial"/>
              </w:rPr>
              <w:t xml:space="preserve">Does the applicant have </w:t>
            </w:r>
            <w:r w:rsidRPr="507A5D3F" w:rsidR="3A524D9E">
              <w:rPr>
                <w:rFonts w:ascii="Constantia" w:hAnsi="Constantia" w:cs="Arial"/>
              </w:rPr>
              <w:t>previous</w:t>
            </w:r>
            <w:r w:rsidRPr="507A5D3F" w:rsidR="3A524D9E">
              <w:rPr>
                <w:rFonts w:ascii="Constantia" w:hAnsi="Constantia" w:cs="Arial"/>
              </w:rPr>
              <w:t xml:space="preserve"> or on-going experience in implementing similar activities</w:t>
            </w:r>
            <w:r w:rsidRPr="507A5D3F" w:rsidR="7021F6C9">
              <w:rPr>
                <w:rFonts w:ascii="Constantia" w:hAnsi="Constantia" w:cs="Arial"/>
              </w:rPr>
              <w:t xml:space="preserve"> [Proven </w:t>
            </w:r>
            <w:r w:rsidRPr="507A5D3F" w:rsidR="7021F6C9">
              <w:rPr>
                <w:rFonts w:ascii="Constantia" w:hAnsi="Constantia" w:cs="Arial"/>
              </w:rPr>
              <w:t>expertise</w:t>
            </w:r>
            <w:r w:rsidRPr="507A5D3F" w:rsidR="7021F6C9">
              <w:rPr>
                <w:rFonts w:ascii="Constantia" w:hAnsi="Constantia" w:cs="Arial"/>
              </w:rPr>
              <w:t xml:space="preserve"> in service provision and </w:t>
            </w:r>
            <w:r w:rsidRPr="507A5D3F" w:rsidR="44A2F1B0">
              <w:rPr>
                <w:rFonts w:ascii="Constantia" w:hAnsi="Constantia" w:cs="Arial"/>
              </w:rPr>
              <w:t xml:space="preserve">program </w:t>
            </w:r>
            <w:r w:rsidRPr="507A5D3F" w:rsidR="7021F6C9">
              <w:rPr>
                <w:rFonts w:ascii="Constantia" w:hAnsi="Constantia" w:cs="Arial"/>
              </w:rPr>
              <w:t>intervention for T</w:t>
            </w:r>
            <w:r w:rsidRPr="507A5D3F" w:rsidR="173FB0D9">
              <w:rPr>
                <w:rFonts w:ascii="Constantia" w:hAnsi="Constantia" w:cs="Arial"/>
              </w:rPr>
              <w:t>I</w:t>
            </w:r>
            <w:r w:rsidRPr="507A5D3F" w:rsidR="7021F6C9">
              <w:rPr>
                <w:rFonts w:ascii="Constantia" w:hAnsi="Constantia" w:cs="Arial"/>
              </w:rPr>
              <w:t xml:space="preserve">P. Experience in networking and referral of trafficked </w:t>
            </w:r>
            <w:r w:rsidRPr="507A5D3F" w:rsidR="5AA80AB0">
              <w:rPr>
                <w:rFonts w:ascii="Constantia" w:hAnsi="Constantia" w:cs="Arial"/>
              </w:rPr>
              <w:t>survivors</w:t>
            </w:r>
            <w:r w:rsidRPr="507A5D3F" w:rsidR="7021F6C9">
              <w:rPr>
                <w:rFonts w:ascii="Constantia" w:hAnsi="Constantia" w:cs="Arial"/>
              </w:rPr>
              <w:t>]</w:t>
            </w:r>
            <w:r w:rsidRPr="507A5D3F" w:rsidR="3A524D9E">
              <w:rPr>
                <w:rFonts w:ascii="Constantia" w:hAnsi="Constantia" w:cs="Arial"/>
              </w:rPr>
              <w:t>?</w:t>
            </w:r>
            <w:r w:rsidRPr="507A5D3F" w:rsidR="135DC480">
              <w:rPr>
                <w:rFonts w:ascii="Constantia" w:hAnsi="Constantia" w:cs="Arial"/>
              </w:rPr>
              <w:t xml:space="preserve"> What results have been achieved in </w:t>
            </w:r>
            <w:r w:rsidRPr="507A5D3F" w:rsidR="135DC480">
              <w:rPr>
                <w:rFonts w:ascii="Constantia" w:hAnsi="Constantia" w:cs="Arial"/>
              </w:rPr>
              <w:t>previous</w:t>
            </w:r>
            <w:r w:rsidRPr="507A5D3F" w:rsidR="135DC480">
              <w:rPr>
                <w:rFonts w:ascii="Constantia" w:hAnsi="Constantia" w:cs="Arial"/>
              </w:rPr>
              <w:t xml:space="preserve"> activities of the applicant, what were the quantitative, </w:t>
            </w:r>
            <w:r w:rsidRPr="507A5D3F" w:rsidR="135DC480">
              <w:rPr>
                <w:rFonts w:ascii="Constantia" w:hAnsi="Constantia" w:cs="Arial"/>
              </w:rPr>
              <w:t>qualitative</w:t>
            </w:r>
            <w:r w:rsidRPr="507A5D3F" w:rsidR="135DC480">
              <w:rPr>
                <w:rFonts w:ascii="Constantia" w:hAnsi="Constantia" w:cs="Arial"/>
              </w:rPr>
              <w:t xml:space="preserve"> and impact-level results</w:t>
            </w:r>
            <w:r w:rsidRPr="507A5D3F" w:rsidR="135DC480">
              <w:rPr>
                <w:rFonts w:ascii="Constantia" w:hAnsi="Constantia" w:cs="Arial"/>
              </w:rPr>
              <w:t xml:space="preserve">?  </w:t>
            </w:r>
          </w:p>
        </w:tc>
        <w:tc>
          <w:tcPr>
            <w:tcW w:w="1795" w:type="dxa"/>
            <w:tcMar/>
          </w:tcPr>
          <w:p w:rsidRPr="008617AC" w:rsidR="00B635CC" w:rsidP="00A10782" w:rsidRDefault="00DE7453" w14:paraId="4B9340A5" w14:textId="1ED24118">
            <w:pPr>
              <w:spacing w:after="0" w:line="240" w:lineRule="auto"/>
              <w:jc w:val="both"/>
              <w:rPr>
                <w:rFonts w:ascii="Constantia" w:hAnsi="Constantia" w:cs="Arial"/>
              </w:rPr>
            </w:pPr>
            <w:r w:rsidRPr="507A5D3F" w:rsidR="117A22FF">
              <w:rPr>
                <w:rFonts w:ascii="Constantia" w:hAnsi="Constantia" w:cs="Arial"/>
              </w:rPr>
              <w:t>10</w:t>
            </w:r>
          </w:p>
        </w:tc>
      </w:tr>
      <w:tr w:rsidRPr="008617AC" w:rsidR="00B635CC" w:rsidTr="507A5D3F" w14:paraId="1C2410AD" w14:textId="77777777">
        <w:tc>
          <w:tcPr>
            <w:tcW w:w="7555" w:type="dxa"/>
            <w:tcMar/>
          </w:tcPr>
          <w:p w:rsidRPr="008617AC" w:rsidR="00B635CC" w:rsidP="507A5D3F" w:rsidRDefault="00EE4EA6" w14:paraId="13F751E3" w14:textId="509891F8">
            <w:pPr>
              <w:spacing w:after="0" w:line="240" w:lineRule="auto"/>
              <w:jc w:val="both"/>
              <w:rPr>
                <w:rFonts w:ascii="Constantia" w:hAnsi="Constantia" w:cs="Arial"/>
              </w:rPr>
            </w:pPr>
            <w:r w:rsidRPr="507A5D3F" w:rsidR="5A28F67E">
              <w:rPr>
                <w:rFonts w:ascii="Constantia" w:hAnsi="Constantia" w:cs="Arial"/>
              </w:rPr>
              <w:t>3.</w:t>
            </w:r>
            <w:r>
              <w:tab/>
            </w:r>
            <w:r w:rsidRPr="507A5D3F" w:rsidR="5CC72AD2">
              <w:rPr>
                <w:rFonts w:ascii="Constantia" w:hAnsi="Constantia" w:cs="Arial"/>
              </w:rPr>
              <w:t xml:space="preserve">Physical presence of </w:t>
            </w:r>
            <w:r w:rsidRPr="507A5D3F" w:rsidR="77076C0B">
              <w:rPr>
                <w:rFonts w:ascii="Constantia" w:hAnsi="Constantia" w:cs="Arial"/>
              </w:rPr>
              <w:t xml:space="preserve">the </w:t>
            </w:r>
            <w:r w:rsidRPr="507A5D3F" w:rsidR="5CC72AD2">
              <w:rPr>
                <w:rFonts w:ascii="Constantia" w:hAnsi="Constantia" w:cs="Arial"/>
              </w:rPr>
              <w:t xml:space="preserve">office in the </w:t>
            </w:r>
            <w:r w:rsidRPr="507A5D3F" w:rsidR="77076C0B">
              <w:rPr>
                <w:rFonts w:ascii="Constantia" w:hAnsi="Constantia" w:cs="Arial"/>
              </w:rPr>
              <w:t>city/region. Access/availability of sheltering facilities</w:t>
            </w:r>
            <w:r w:rsidRPr="507A5D3F" w:rsidR="41769461">
              <w:rPr>
                <w:rFonts w:ascii="Constantia" w:hAnsi="Constantia" w:cs="Arial"/>
              </w:rPr>
              <w:t xml:space="preserve"> is </w:t>
            </w:r>
            <w:r w:rsidRPr="507A5D3F" w:rsidR="41769461">
              <w:rPr>
                <w:rFonts w:ascii="Constantia" w:hAnsi="Constantia" w:cs="Arial"/>
              </w:rPr>
              <w:t>plus</w:t>
            </w:r>
          </w:p>
        </w:tc>
        <w:tc>
          <w:tcPr>
            <w:tcW w:w="1795" w:type="dxa"/>
            <w:tcMar/>
          </w:tcPr>
          <w:p w:rsidRPr="008617AC" w:rsidR="00B635CC" w:rsidP="00A10782" w:rsidRDefault="00DE7453" w14:paraId="120D1D27" w14:textId="4B0BAA4A">
            <w:pPr>
              <w:spacing w:after="0" w:line="240" w:lineRule="auto"/>
              <w:jc w:val="both"/>
              <w:rPr>
                <w:rFonts w:ascii="Constantia" w:hAnsi="Constantia" w:cs="Arial"/>
              </w:rPr>
            </w:pPr>
            <w:r w:rsidRPr="507A5D3F" w:rsidR="117A22FF">
              <w:rPr>
                <w:rFonts w:ascii="Constantia" w:hAnsi="Constantia" w:cs="Arial"/>
              </w:rPr>
              <w:t>10</w:t>
            </w:r>
          </w:p>
        </w:tc>
      </w:tr>
      <w:tr w:rsidRPr="008617AC" w:rsidR="00B635CC" w:rsidTr="507A5D3F" w14:paraId="59E663B7" w14:textId="77777777">
        <w:tc>
          <w:tcPr>
            <w:tcW w:w="7555" w:type="dxa"/>
            <w:tcMar/>
          </w:tcPr>
          <w:p w:rsidRPr="008617AC" w:rsidR="00B635CC" w:rsidP="507A5D3F" w:rsidRDefault="00EE4EA6" w14:paraId="2434F014" w14:textId="3E5B0EF3">
            <w:pPr>
              <w:spacing w:after="0" w:line="240" w:lineRule="auto"/>
              <w:jc w:val="both"/>
              <w:rPr>
                <w:rFonts w:ascii="Constantia" w:hAnsi="Constantia" w:cs="Arial"/>
              </w:rPr>
            </w:pPr>
            <w:r w:rsidRPr="507A5D3F" w:rsidR="5A28F67E">
              <w:rPr>
                <w:rFonts w:ascii="Constantia" w:hAnsi="Constantia" w:cs="Arial"/>
              </w:rPr>
              <w:t xml:space="preserve">4. </w:t>
            </w:r>
            <w:r>
              <w:tab/>
            </w:r>
            <w:r w:rsidRPr="507A5D3F" w:rsidR="31D5351A">
              <w:rPr>
                <w:rFonts w:ascii="Constantia" w:hAnsi="Constantia" w:cs="Arial"/>
              </w:rPr>
              <w:t xml:space="preserve">Is the staff capacity of the applicant </w:t>
            </w:r>
            <w:r w:rsidRPr="507A5D3F" w:rsidR="31D5351A">
              <w:rPr>
                <w:rFonts w:ascii="Constantia" w:hAnsi="Constantia" w:cs="Arial"/>
              </w:rPr>
              <w:t>appropriate for</w:t>
            </w:r>
            <w:r w:rsidRPr="507A5D3F" w:rsidR="31D5351A">
              <w:rPr>
                <w:rFonts w:ascii="Constantia" w:hAnsi="Constantia" w:cs="Arial"/>
              </w:rPr>
              <w:t xml:space="preserve"> implementation of the suggested activities?</w:t>
            </w:r>
            <w:r w:rsidRPr="507A5D3F" w:rsidR="2AC47AEC">
              <w:rPr>
                <w:rFonts w:ascii="Constantia" w:hAnsi="Constantia" w:cs="Arial"/>
              </w:rPr>
              <w:t xml:space="preserve"> Number of staff assigned to the project. </w:t>
            </w:r>
            <w:r w:rsidRPr="507A5D3F" w:rsidR="5F185320">
              <w:rPr>
                <w:rFonts w:ascii="Constantia" w:hAnsi="Constantia" w:cs="Arial"/>
              </w:rPr>
              <w:t>Relevant education and experience</w:t>
            </w:r>
          </w:p>
        </w:tc>
        <w:tc>
          <w:tcPr>
            <w:tcW w:w="1795" w:type="dxa"/>
            <w:tcMar/>
          </w:tcPr>
          <w:p w:rsidRPr="008617AC" w:rsidR="00B635CC" w:rsidP="00B635CC" w:rsidRDefault="00DE7453" w14:paraId="1DEAF5DA" w14:textId="5D1D034A">
            <w:pPr>
              <w:spacing w:after="0" w:line="240" w:lineRule="auto"/>
              <w:jc w:val="both"/>
              <w:rPr>
                <w:rFonts w:ascii="Constantia" w:hAnsi="Constantia" w:cs="Arial"/>
              </w:rPr>
            </w:pPr>
            <w:r w:rsidRPr="507A5D3F" w:rsidR="117A22FF">
              <w:rPr>
                <w:rFonts w:ascii="Constantia" w:hAnsi="Constantia" w:cs="Arial"/>
              </w:rPr>
              <w:t>10</w:t>
            </w:r>
          </w:p>
        </w:tc>
      </w:tr>
      <w:tr w:rsidRPr="008617AC" w:rsidR="00753383" w:rsidTr="507A5D3F" w14:paraId="3720F39F" w14:textId="77777777">
        <w:tc>
          <w:tcPr>
            <w:tcW w:w="7555" w:type="dxa"/>
            <w:shd w:val="clear" w:color="auto" w:fill="CCFFFF"/>
            <w:tcMar/>
          </w:tcPr>
          <w:p w:rsidRPr="008617AC" w:rsidR="00753383" w:rsidP="507A5D3F" w:rsidRDefault="003640D8" w14:paraId="1BFD36D1" w14:textId="02CE78E3">
            <w:pPr>
              <w:pStyle w:val="a3"/>
              <w:numPr>
                <w:ilvl w:val="0"/>
                <w:numId w:val="5"/>
              </w:numPr>
              <w:spacing w:after="0" w:line="240" w:lineRule="auto"/>
              <w:jc w:val="both"/>
              <w:rPr>
                <w:rFonts w:ascii="Constantia" w:hAnsi="Constantia" w:cs="Arial"/>
                <w:b w:val="1"/>
                <w:bCs w:val="1"/>
              </w:rPr>
            </w:pPr>
            <w:r w:rsidRPr="507A5D3F" w:rsidR="625E9572">
              <w:rPr>
                <w:rFonts w:ascii="Constantia" w:hAnsi="Constantia" w:cs="Arial"/>
                <w:b w:val="1"/>
                <w:bCs w:val="1"/>
              </w:rPr>
              <w:t>Budgeting</w:t>
            </w:r>
          </w:p>
        </w:tc>
        <w:tc>
          <w:tcPr>
            <w:tcW w:w="1795" w:type="dxa"/>
            <w:shd w:val="clear" w:color="auto" w:fill="CCFFFF"/>
            <w:tcMar/>
          </w:tcPr>
          <w:p w:rsidRPr="008617AC" w:rsidR="00753383" w:rsidP="507A5D3F" w:rsidRDefault="00DE7453" w14:paraId="5C2CA0C8" w14:textId="459888F2">
            <w:pPr>
              <w:spacing w:after="0" w:line="240" w:lineRule="auto"/>
              <w:jc w:val="both"/>
              <w:rPr>
                <w:rFonts w:ascii="Constantia" w:hAnsi="Constantia" w:cs="Arial"/>
                <w:b w:val="1"/>
                <w:bCs w:val="1"/>
              </w:rPr>
            </w:pPr>
            <w:r w:rsidRPr="507A5D3F" w:rsidR="117A22FF">
              <w:rPr>
                <w:rFonts w:ascii="Constantia" w:hAnsi="Constantia" w:cs="Arial"/>
                <w:b w:val="1"/>
                <w:bCs w:val="1"/>
              </w:rPr>
              <w:t>10</w:t>
            </w:r>
          </w:p>
        </w:tc>
      </w:tr>
      <w:tr w:rsidRPr="008617AC" w:rsidR="001C499B" w:rsidTr="507A5D3F" w14:paraId="766DC595" w14:textId="77777777">
        <w:tc>
          <w:tcPr>
            <w:tcW w:w="7555" w:type="dxa"/>
            <w:tcMar/>
          </w:tcPr>
          <w:p w:rsidRPr="008617AC" w:rsidR="001C499B" w:rsidP="507A5D3F" w:rsidRDefault="00DF1EBD" w14:paraId="34BDB080" w14:textId="79A56C2F">
            <w:pPr>
              <w:spacing w:after="0" w:line="240" w:lineRule="auto"/>
              <w:jc w:val="both"/>
              <w:rPr>
                <w:rFonts w:ascii="Constantia" w:hAnsi="Constantia" w:cs="Arial"/>
                <w:b w:val="1"/>
                <w:bCs w:val="1"/>
              </w:rPr>
            </w:pPr>
            <w:r w:rsidRPr="507A5D3F" w:rsidR="0C353504">
              <w:rPr>
                <w:rFonts w:ascii="Constantia" w:hAnsi="Constantia" w:cs="Arial"/>
                <w:b w:val="1"/>
                <w:bCs w:val="1"/>
              </w:rPr>
              <w:t>1.</w:t>
            </w:r>
            <w:r>
              <w:tab/>
            </w:r>
            <w:r w:rsidRPr="507A5D3F" w:rsidR="0C353504">
              <w:rPr>
                <w:rFonts w:ascii="Constantia" w:hAnsi="Constantia" w:cs="Arial"/>
              </w:rPr>
              <w:t xml:space="preserve">Is the budget complete and clear, has sufficient details, and corresponds to project activities, amounts are reasonable and </w:t>
            </w:r>
            <w:r w:rsidRPr="507A5D3F" w:rsidR="0C353504">
              <w:rPr>
                <w:rFonts w:ascii="Constantia" w:hAnsi="Constantia" w:cs="Arial"/>
              </w:rPr>
              <w:t>appropriate</w:t>
            </w:r>
            <w:r w:rsidRPr="507A5D3F" w:rsidR="0C353504">
              <w:rPr>
                <w:rFonts w:ascii="Constantia" w:hAnsi="Constantia" w:cs="Arial"/>
              </w:rPr>
              <w:t>, budget notes clearly justify the needs for costs.</w:t>
            </w:r>
          </w:p>
        </w:tc>
        <w:tc>
          <w:tcPr>
            <w:tcW w:w="1795" w:type="dxa"/>
            <w:tcMar/>
          </w:tcPr>
          <w:p w:rsidRPr="008617AC" w:rsidR="001C499B" w:rsidP="00A10782" w:rsidRDefault="00DE7453" w14:paraId="6C28DB31" w14:textId="00E43E7F">
            <w:pPr>
              <w:spacing w:after="0" w:line="240" w:lineRule="auto"/>
              <w:jc w:val="both"/>
              <w:rPr>
                <w:rFonts w:ascii="Constantia" w:hAnsi="Constantia" w:cs="Arial"/>
              </w:rPr>
            </w:pPr>
            <w:r w:rsidRPr="507A5D3F" w:rsidR="117A22FF">
              <w:rPr>
                <w:rFonts w:ascii="Constantia" w:hAnsi="Constantia" w:cs="Arial"/>
              </w:rPr>
              <w:t>10</w:t>
            </w:r>
          </w:p>
        </w:tc>
      </w:tr>
      <w:tr w:rsidRPr="008617AC" w:rsidR="00C15CB2" w:rsidTr="507A5D3F" w14:paraId="6FA98746" w14:textId="77777777">
        <w:tc>
          <w:tcPr>
            <w:tcW w:w="7555" w:type="dxa"/>
            <w:shd w:val="clear" w:color="auto" w:fill="CCFFFF"/>
            <w:tcMar/>
          </w:tcPr>
          <w:p w:rsidRPr="008617AC" w:rsidR="00C15CB2" w:rsidP="507A5D3F" w:rsidRDefault="00C15CB2" w14:paraId="0B8884CA" w14:textId="77777777">
            <w:pPr>
              <w:spacing w:after="0" w:line="240" w:lineRule="auto"/>
              <w:jc w:val="both"/>
              <w:rPr>
                <w:rFonts w:ascii="Constantia" w:hAnsi="Constantia" w:cs="Arial"/>
              </w:rPr>
            </w:pPr>
            <w:r w:rsidRPr="507A5D3F" w:rsidR="00C15CB2">
              <w:rPr>
                <w:rFonts w:ascii="Constantia" w:hAnsi="Constantia" w:cs="Arial"/>
              </w:rPr>
              <w:t>Overall Rating (out of 100 points)</w:t>
            </w:r>
          </w:p>
        </w:tc>
        <w:tc>
          <w:tcPr>
            <w:tcW w:w="1795" w:type="dxa"/>
            <w:shd w:val="clear" w:color="auto" w:fill="CCFFFF"/>
            <w:tcMar/>
          </w:tcPr>
          <w:p w:rsidRPr="008617AC" w:rsidR="00C15CB2" w:rsidP="507A5D3F" w:rsidRDefault="00B30980" w14:paraId="02F2C34E" w14:textId="0C96CDDA">
            <w:pPr>
              <w:spacing w:after="0" w:line="240" w:lineRule="auto"/>
              <w:jc w:val="both"/>
              <w:rPr>
                <w:rFonts w:ascii="Constantia" w:hAnsi="Constantia" w:cs="Arial"/>
              </w:rPr>
            </w:pPr>
            <w:r w:rsidRPr="507A5D3F" w:rsidR="419A8421">
              <w:rPr>
                <w:rFonts w:ascii="Constantia" w:hAnsi="Constantia" w:cs="Arial"/>
              </w:rPr>
              <w:t>100</w:t>
            </w:r>
          </w:p>
        </w:tc>
      </w:tr>
    </w:tbl>
    <w:p w:rsidRPr="008617AC" w:rsidR="00C15CB2" w:rsidP="00A10782" w:rsidRDefault="00C15CB2" w14:paraId="680A4E5D" w14:textId="77777777">
      <w:pPr>
        <w:spacing w:after="0" w:line="240" w:lineRule="auto"/>
        <w:jc w:val="both"/>
        <w:rPr>
          <w:rFonts w:ascii="Constantia" w:hAnsi="Constantia" w:cs="Arial"/>
        </w:rPr>
      </w:pPr>
    </w:p>
    <w:p w:rsidRPr="008617AC" w:rsidR="00C15CB2" w:rsidP="507A5D3F" w:rsidRDefault="00C15CB2" w14:paraId="52E3F733" w14:textId="77777777">
      <w:pPr>
        <w:pStyle w:val="a3"/>
        <w:numPr>
          <w:ilvl w:val="0"/>
          <w:numId w:val="10"/>
        </w:numPr>
        <w:spacing w:after="0" w:line="240" w:lineRule="auto"/>
        <w:jc w:val="both"/>
        <w:rPr>
          <w:rFonts w:ascii="Constantia" w:hAnsi="Constantia" w:cs="Arial"/>
          <w:b w:val="1"/>
          <w:bCs w:val="1"/>
        </w:rPr>
      </w:pPr>
      <w:r w:rsidRPr="507A5D3F" w:rsidR="00C15CB2">
        <w:rPr>
          <w:rFonts w:ascii="Constantia" w:hAnsi="Constantia" w:cs="Arial"/>
          <w:b w:val="1"/>
          <w:bCs w:val="1"/>
        </w:rPr>
        <w:t>REVIEW PROCESS</w:t>
      </w:r>
    </w:p>
    <w:p w:rsidRPr="008617AC" w:rsidR="00C15CB2" w:rsidP="00A10782" w:rsidRDefault="00C15CB2" w14:paraId="1CD10791" w14:textId="77777777">
      <w:pPr>
        <w:spacing w:after="0" w:line="240" w:lineRule="auto"/>
        <w:rPr>
          <w:rFonts w:ascii="Constantia" w:hAnsi="Constantia" w:cs="Arial"/>
        </w:rPr>
      </w:pPr>
      <w:r w:rsidRPr="507A5D3F" w:rsidR="00C15CB2">
        <w:rPr>
          <w:rFonts w:ascii="Constantia" w:hAnsi="Constantia" w:cs="Arial"/>
        </w:rPr>
        <w:t xml:space="preserve">Grant applications will be reviewed and evaluated by an evaluation panel using the merit review criteria </w:t>
      </w:r>
      <w:r w:rsidRPr="507A5D3F" w:rsidR="00C15CB2">
        <w:rPr>
          <w:rFonts w:ascii="Constantia" w:hAnsi="Constantia" w:cs="Arial"/>
        </w:rPr>
        <w:t>indicated</w:t>
      </w:r>
      <w:r w:rsidRPr="507A5D3F" w:rsidR="00C15CB2">
        <w:rPr>
          <w:rFonts w:ascii="Constantia" w:hAnsi="Constantia" w:cs="Arial"/>
        </w:rPr>
        <w:t xml:space="preserve"> above. </w:t>
      </w:r>
    </w:p>
    <w:p w:rsidRPr="008617AC" w:rsidR="00C15CB2" w:rsidP="00A10782" w:rsidRDefault="00C15CB2" w14:paraId="19219836" w14:textId="77777777">
      <w:pPr>
        <w:spacing w:after="0" w:line="240" w:lineRule="auto"/>
        <w:rPr>
          <w:rFonts w:ascii="Constantia" w:hAnsi="Constantia" w:cs="Arial"/>
        </w:rPr>
      </w:pPr>
    </w:p>
    <w:p w:rsidRPr="008617AC" w:rsidR="00C15CB2" w:rsidP="00A10782" w:rsidRDefault="00C15CB2" w14:paraId="21DA2EA3" w14:textId="1F86A097">
      <w:pPr>
        <w:spacing w:after="0" w:line="240" w:lineRule="auto"/>
        <w:rPr>
          <w:rFonts w:ascii="Constantia" w:hAnsi="Constantia" w:cs="Arial"/>
        </w:rPr>
      </w:pPr>
      <w:r w:rsidRPr="507A5D3F" w:rsidR="00C15CB2">
        <w:rPr>
          <w:rFonts w:ascii="Constantia" w:hAnsi="Constantia" w:cs="Arial"/>
        </w:rPr>
        <w:t xml:space="preserve">It is </w:t>
      </w:r>
      <w:r w:rsidRPr="507A5D3F" w:rsidR="00C15CB2">
        <w:rPr>
          <w:rFonts w:ascii="Constantia" w:hAnsi="Constantia" w:cs="Arial"/>
        </w:rPr>
        <w:t>anticipated</w:t>
      </w:r>
      <w:r w:rsidRPr="507A5D3F" w:rsidR="00C15CB2">
        <w:rPr>
          <w:rFonts w:ascii="Constantia" w:hAnsi="Constantia" w:cs="Arial"/>
        </w:rPr>
        <w:t xml:space="preserve"> that awards will be made within </w:t>
      </w:r>
      <w:r w:rsidRPr="507A5D3F" w:rsidR="007A61C4">
        <w:rPr>
          <w:rFonts w:ascii="Constantia" w:hAnsi="Constantia" w:cs="Arial"/>
          <w:b w:val="1"/>
          <w:bCs w:val="1"/>
        </w:rPr>
        <w:t>3 months</w:t>
      </w:r>
      <w:r w:rsidRPr="507A5D3F" w:rsidR="00C15CB2">
        <w:rPr>
          <w:rFonts w:ascii="Constantia" w:hAnsi="Constantia" w:cs="Arial"/>
        </w:rPr>
        <w:t xml:space="preserve"> after the submission deadline, as </w:t>
      </w:r>
      <w:r w:rsidRPr="507A5D3F" w:rsidR="00C15CB2">
        <w:rPr>
          <w:rFonts w:ascii="Constantia" w:hAnsi="Constantia" w:cs="Arial"/>
        </w:rPr>
        <w:t>stated</w:t>
      </w:r>
      <w:r w:rsidRPr="507A5D3F" w:rsidR="00C15CB2">
        <w:rPr>
          <w:rFonts w:ascii="Constantia" w:hAnsi="Constantia" w:cs="Arial"/>
        </w:rPr>
        <w:t xml:space="preserve"> on the cover page of this RFA. Final negotiations and </w:t>
      </w:r>
      <w:r w:rsidRPr="507A5D3F" w:rsidR="00C15CB2">
        <w:rPr>
          <w:rFonts w:ascii="Constantia" w:hAnsi="Constantia" w:cs="Arial"/>
        </w:rPr>
        <w:t>award</w:t>
      </w:r>
      <w:r w:rsidRPr="507A5D3F" w:rsidR="00C15CB2">
        <w:rPr>
          <w:rFonts w:ascii="Constantia" w:hAnsi="Constantia" w:cs="Arial"/>
        </w:rPr>
        <w:t xml:space="preserve"> will be managed by Winrock. </w:t>
      </w:r>
    </w:p>
    <w:p w:rsidRPr="008617AC" w:rsidR="0067566C" w:rsidP="00A10782" w:rsidRDefault="0067566C" w14:paraId="1A760659" w14:textId="77777777">
      <w:pPr>
        <w:spacing w:after="0" w:line="240" w:lineRule="auto"/>
        <w:rPr>
          <w:rFonts w:ascii="Constantia" w:hAnsi="Constantia" w:cs="Arial"/>
        </w:rPr>
      </w:pPr>
    </w:p>
    <w:p w:rsidRPr="008617AC" w:rsidR="0067566C" w:rsidP="00A10782" w:rsidRDefault="0067566C" w14:paraId="3870DF6F" w14:textId="6C0AC2F9">
      <w:pPr>
        <w:spacing w:after="0" w:line="240" w:lineRule="auto"/>
        <w:rPr>
          <w:rFonts w:ascii="Constantia" w:hAnsi="Constantia" w:cs="Arial"/>
          <w:b w:val="1"/>
          <w:bCs w:val="1"/>
        </w:rPr>
      </w:pPr>
      <w:r w:rsidRPr="507A5D3F" w:rsidR="0067566C">
        <w:rPr>
          <w:rFonts w:ascii="Constantia" w:hAnsi="Constantia" w:cs="Arial"/>
          <w:b w:val="1"/>
          <w:bCs w:val="1"/>
        </w:rPr>
        <w:t xml:space="preserve">All grants are subject to approval by the </w:t>
      </w:r>
    </w:p>
    <w:p w:rsidRPr="008617AC" w:rsidR="000E686E" w:rsidP="000E686E" w:rsidRDefault="000E686E" w14:paraId="7672F977" w14:textId="77777777">
      <w:pPr>
        <w:spacing w:after="0" w:line="240" w:lineRule="auto"/>
        <w:rPr>
          <w:rFonts w:ascii="Constantia" w:hAnsi="Constantia" w:cs="Arial"/>
          <w:b w:val="1"/>
          <w:bCs w:val="1"/>
        </w:rPr>
      </w:pPr>
      <w:r w:rsidRPr="507A5D3F" w:rsidR="000E686E">
        <w:rPr>
          <w:rFonts w:ascii="Constantia" w:hAnsi="Constantia" w:cs="Arial"/>
          <w:b w:val="1"/>
          <w:bCs w:val="1"/>
        </w:rPr>
        <w:t>U.S. Department of State</w:t>
      </w:r>
    </w:p>
    <w:p w:rsidRPr="008617AC" w:rsidR="000E686E" w:rsidP="000E686E" w:rsidRDefault="000E686E" w14:paraId="7F715F52" w14:textId="33D93D9F">
      <w:pPr>
        <w:spacing w:after="0" w:line="240" w:lineRule="auto"/>
        <w:rPr>
          <w:rFonts w:ascii="Constantia" w:hAnsi="Constantia" w:cs="Arial"/>
          <w:b w:val="1"/>
          <w:bCs w:val="1"/>
        </w:rPr>
      </w:pPr>
      <w:r w:rsidRPr="507A5D3F" w:rsidR="000E686E">
        <w:rPr>
          <w:rFonts w:ascii="Constantia" w:hAnsi="Constantia" w:cs="Arial"/>
          <w:b w:val="1"/>
          <w:bCs w:val="1"/>
        </w:rPr>
        <w:t>Office to Monitor and Combat Trafficking in Persons</w:t>
      </w:r>
    </w:p>
    <w:p w:rsidRPr="008617AC" w:rsidR="00C15CB2" w:rsidP="00A10782" w:rsidRDefault="00C15CB2" w14:paraId="296FEF7D" w14:textId="77777777">
      <w:pPr>
        <w:spacing w:after="0" w:line="240" w:lineRule="auto"/>
        <w:jc w:val="both"/>
        <w:rPr>
          <w:rFonts w:ascii="Constantia" w:hAnsi="Constantia" w:cs="Arial"/>
        </w:rPr>
      </w:pPr>
    </w:p>
    <w:p w:rsidRPr="008617AC" w:rsidR="00C15CB2" w:rsidP="00A10782" w:rsidRDefault="00C15CB2" w14:paraId="0FCDC8CD" w14:textId="77777777">
      <w:pPr>
        <w:pStyle w:val="1"/>
        <w:shd w:val="clear" w:color="auto" w:fill="00B0F0"/>
        <w:spacing w:before="0" w:line="240" w:lineRule="auto"/>
        <w:jc w:val="both"/>
        <w:rPr>
          <w:rFonts w:ascii="Constantia" w:hAnsi="Constantia" w:cs="Arial"/>
          <w:color w:val="FFFFFF" w:themeColor="background1"/>
          <w:sz w:val="22"/>
          <w:szCs w:val="22"/>
        </w:rPr>
      </w:pPr>
      <w:r w:rsidRPr="507A5D3F" w:rsidR="00C15CB2">
        <w:rPr>
          <w:rFonts w:ascii="Constantia" w:hAnsi="Constantia" w:cs="Arial"/>
          <w:color w:val="FFFFFF" w:themeColor="background1" w:themeTint="FF" w:themeShade="FF"/>
          <w:sz w:val="22"/>
          <w:szCs w:val="22"/>
        </w:rPr>
        <w:t>SECTION 6: OTHER TERMS AND CONDITIONS</w:t>
      </w:r>
    </w:p>
    <w:p w:rsidRPr="008617AC" w:rsidR="00C15CB2" w:rsidP="507A5D3F" w:rsidRDefault="00C15CB2" w14:paraId="2527DCCD" w14:textId="77777777">
      <w:pPr>
        <w:pStyle w:val="a3"/>
        <w:numPr>
          <w:ilvl w:val="0"/>
          <w:numId w:val="11"/>
        </w:numPr>
        <w:spacing w:after="0" w:line="240" w:lineRule="auto"/>
        <w:jc w:val="both"/>
        <w:rPr>
          <w:rFonts w:ascii="Constantia" w:hAnsi="Constantia" w:cs="Arial"/>
          <w:b w:val="1"/>
          <w:bCs w:val="1"/>
        </w:rPr>
      </w:pPr>
      <w:r w:rsidRPr="507A5D3F" w:rsidR="00C15CB2">
        <w:rPr>
          <w:rFonts w:ascii="Constantia" w:hAnsi="Constantia" w:cs="Arial"/>
          <w:b w:val="1"/>
          <w:bCs w:val="1"/>
        </w:rPr>
        <w:t>DISCLAIMERS</w:t>
      </w:r>
    </w:p>
    <w:p w:rsidRPr="008617AC" w:rsidR="00C15CB2" w:rsidP="00A10782" w:rsidRDefault="00C15CB2" w14:paraId="52A05A6F" w14:textId="77777777">
      <w:pPr>
        <w:pStyle w:val="a3"/>
        <w:numPr>
          <w:ilvl w:val="0"/>
          <w:numId w:val="12"/>
        </w:numPr>
        <w:spacing w:after="0" w:line="240" w:lineRule="auto"/>
        <w:rPr>
          <w:rStyle w:val="a5"/>
          <w:rFonts w:ascii="Constantia" w:hAnsi="Constantia" w:cs="Arial"/>
          <w:color w:val="auto"/>
          <w:u w:val="none"/>
        </w:rPr>
      </w:pPr>
      <w:r w:rsidRPr="507A5D3F" w:rsidR="00C15CB2">
        <w:rPr>
          <w:rStyle w:val="a5"/>
          <w:rFonts w:ascii="Constantia" w:hAnsi="Constantia" w:cs="Arial"/>
          <w:color w:val="auto"/>
          <w:u w:val="none"/>
        </w:rPr>
        <w:t xml:space="preserve">The issuance of this solicitation does not commit </w:t>
      </w:r>
      <w:bookmarkStart w:name="_Hlk530400684" w:id="20"/>
      <w:r w:rsidRPr="507A5D3F" w:rsidR="00C15CB2">
        <w:rPr>
          <w:rStyle w:val="a5"/>
          <w:rFonts w:ascii="Constantia" w:hAnsi="Constantia" w:cs="Arial"/>
          <w:color w:val="auto"/>
          <w:u w:val="none"/>
        </w:rPr>
        <w:t>Winrock</w:t>
      </w:r>
      <w:bookmarkEnd w:id="20"/>
      <w:r w:rsidRPr="507A5D3F" w:rsidR="00C15CB2">
        <w:rPr>
          <w:rStyle w:val="a5"/>
          <w:rFonts w:ascii="Constantia" w:hAnsi="Constantia" w:cs="Arial"/>
          <w:color w:val="auto"/>
          <w:u w:val="none"/>
        </w:rPr>
        <w:t xml:space="preserve"> to make an award to any prospective grantee responding to this solicitation. Prospective grantees will not be reimbursed for costs incurred in the preparation and submission of an application. Winrock reserves the right to reject </w:t>
      </w:r>
      <w:r w:rsidRPr="507A5D3F" w:rsidR="00C15CB2">
        <w:rPr>
          <w:rStyle w:val="a5"/>
          <w:rFonts w:ascii="Constantia" w:hAnsi="Constantia" w:cs="Arial"/>
          <w:color w:val="auto"/>
          <w:u w:val="none"/>
        </w:rPr>
        <w:t>any and all</w:t>
      </w:r>
      <w:r w:rsidRPr="507A5D3F" w:rsidR="00C15CB2">
        <w:rPr>
          <w:rStyle w:val="a5"/>
          <w:rFonts w:ascii="Constantia" w:hAnsi="Constantia" w:cs="Arial"/>
          <w:color w:val="auto"/>
          <w:u w:val="none"/>
        </w:rPr>
        <w:t xml:space="preserve"> applications, or to make an award without further discussion or negotiation. </w:t>
      </w:r>
    </w:p>
    <w:p w:rsidRPr="008617AC" w:rsidR="00C15CB2" w:rsidP="00A10782" w:rsidRDefault="00C15CB2" w14:paraId="0C9BC8D4" w14:textId="7409F62D">
      <w:pPr>
        <w:pStyle w:val="a3"/>
        <w:numPr>
          <w:ilvl w:val="0"/>
          <w:numId w:val="12"/>
        </w:numPr>
        <w:spacing w:after="0" w:line="240" w:lineRule="auto"/>
        <w:rPr>
          <w:rStyle w:val="a5"/>
          <w:rFonts w:ascii="Constantia" w:hAnsi="Constantia" w:cs="Arial"/>
          <w:color w:val="auto"/>
          <w:u w:val="none"/>
        </w:rPr>
      </w:pPr>
      <w:r w:rsidRPr="507A5D3F" w:rsidR="00C15CB2">
        <w:rPr>
          <w:rStyle w:val="a5"/>
          <w:rFonts w:ascii="Constantia" w:hAnsi="Constantia" w:cs="Arial"/>
          <w:color w:val="auto"/>
          <w:u w:val="none"/>
        </w:rPr>
        <w:t xml:space="preserve">All awards will be negotiated, </w:t>
      </w:r>
      <w:r w:rsidRPr="507A5D3F" w:rsidR="00C15CB2">
        <w:rPr>
          <w:rStyle w:val="a5"/>
          <w:rFonts w:ascii="Constantia" w:hAnsi="Constantia" w:cs="Arial"/>
          <w:color w:val="auto"/>
          <w:u w:val="none"/>
        </w:rPr>
        <w:t>denominated</w:t>
      </w:r>
      <w:r w:rsidRPr="507A5D3F" w:rsidR="00C15CB2">
        <w:rPr>
          <w:rStyle w:val="a5"/>
          <w:rFonts w:ascii="Constantia" w:hAnsi="Constantia" w:cs="Arial"/>
          <w:color w:val="auto"/>
          <w:u w:val="none"/>
        </w:rPr>
        <w:t xml:space="preserve"> and funded in </w:t>
      </w:r>
      <w:sdt>
        <w:sdtPr>
          <w:id w:val="-1776468960"/>
          <w:placeholder>
            <w:docPart w:val="9318697845FB456AA2A2FD7B7383260E"/>
          </w:placeholder>
          <w:rPr>
            <w:rStyle w:val="a5"/>
            <w:rFonts w:ascii="Constantia" w:hAnsi="Constantia" w:cs="Arial"/>
            <w:color w:val="auto"/>
            <w:u w:val="none"/>
          </w:rPr>
        </w:sdtPr>
        <w:sdtContent>
          <w:r w:rsidRPr="507A5D3F" w:rsidR="00840DEE">
            <w:rPr>
              <w:rStyle w:val="a5"/>
              <w:rFonts w:ascii="Constantia" w:hAnsi="Constantia" w:cs="Arial"/>
              <w:color w:val="auto"/>
              <w:u w:val="none"/>
            </w:rPr>
            <w:t>K</w:t>
          </w:r>
          <w:r w:rsidRPr="507A5D3F" w:rsidR="00714AA5">
            <w:rPr>
              <w:rStyle w:val="a5"/>
              <w:rFonts w:ascii="Constantia" w:hAnsi="Constantia" w:cs="Arial"/>
              <w:color w:val="auto"/>
              <w:u w:val="none"/>
            </w:rPr>
            <w:t>azakhstan Tenge</w:t>
          </w:r>
        </w:sdtContent>
        <w:sdtEndPr>
          <w:rPr>
            <w:rStyle w:val="a5"/>
            <w:rFonts w:ascii="Constantia" w:hAnsi="Constantia" w:cs="Arial"/>
            <w:color w:val="auto"/>
            <w:u w:val="none"/>
          </w:rPr>
        </w:sdtEndPr>
      </w:sdt>
      <w:r w:rsidRPr="507A5D3F" w:rsidR="00C15CB2">
        <w:rPr>
          <w:rStyle w:val="a5"/>
          <w:rFonts w:ascii="Constantia" w:hAnsi="Constantia" w:cs="Arial"/>
          <w:color w:val="auto"/>
          <w:u w:val="none"/>
        </w:rPr>
        <w:t xml:space="preserve">.  </w:t>
      </w:r>
      <w:r w:rsidRPr="507A5D3F" w:rsidR="00C15CB2">
        <w:rPr>
          <w:rStyle w:val="a5"/>
          <w:rFonts w:ascii="Constantia" w:hAnsi="Constantia" w:cs="Arial"/>
          <w:color w:val="auto"/>
          <w:u w:val="none"/>
        </w:rPr>
        <w:t xml:space="preserve">All costs funded under the grant must be allowable, </w:t>
      </w:r>
      <w:r w:rsidRPr="507A5D3F" w:rsidR="00C15CB2">
        <w:rPr>
          <w:rStyle w:val="a5"/>
          <w:rFonts w:ascii="Constantia" w:hAnsi="Constantia" w:cs="Arial"/>
          <w:color w:val="auto"/>
          <w:u w:val="none"/>
        </w:rPr>
        <w:t>allocable</w:t>
      </w:r>
      <w:r w:rsidRPr="507A5D3F" w:rsidR="00C15CB2">
        <w:rPr>
          <w:rStyle w:val="a5"/>
          <w:rFonts w:ascii="Constantia" w:hAnsi="Constantia" w:cs="Arial"/>
          <w:color w:val="auto"/>
          <w:u w:val="none"/>
        </w:rPr>
        <w:t xml:space="preserve"> and reasonable</w:t>
      </w:r>
      <w:r w:rsidRPr="507A5D3F" w:rsidR="00C15CB2">
        <w:rPr>
          <w:rStyle w:val="a5"/>
          <w:rFonts w:ascii="Constantia" w:hAnsi="Constantia" w:cs="Arial"/>
          <w:color w:val="auto"/>
          <w:u w:val="none"/>
        </w:rPr>
        <w:t xml:space="preserve">.  </w:t>
      </w:r>
    </w:p>
    <w:p w:rsidRPr="008617AC" w:rsidR="00C15CB2" w:rsidP="00A10782" w:rsidRDefault="00C15CB2" w14:paraId="36FEB5B0" w14:textId="77777777">
      <w:pPr>
        <w:pStyle w:val="a3"/>
        <w:spacing w:after="0" w:line="240" w:lineRule="auto"/>
        <w:jc w:val="both"/>
        <w:rPr>
          <w:rFonts w:ascii="Constantia" w:hAnsi="Constantia" w:cs="Arial"/>
        </w:rPr>
      </w:pPr>
    </w:p>
    <w:p w:rsidRPr="008617AC" w:rsidR="00C15CB2" w:rsidP="507A5D3F" w:rsidRDefault="00C15CB2" w14:paraId="6BDA7572" w14:textId="77777777">
      <w:pPr>
        <w:pStyle w:val="a3"/>
        <w:numPr>
          <w:ilvl w:val="0"/>
          <w:numId w:val="11"/>
        </w:numPr>
        <w:spacing w:after="0" w:line="240" w:lineRule="auto"/>
        <w:jc w:val="both"/>
        <w:rPr>
          <w:rFonts w:ascii="Constantia" w:hAnsi="Constantia" w:cs="Arial"/>
          <w:b w:val="1"/>
          <w:bCs w:val="1"/>
        </w:rPr>
      </w:pPr>
      <w:r w:rsidRPr="507A5D3F" w:rsidR="00C15CB2">
        <w:rPr>
          <w:rFonts w:ascii="Constantia" w:hAnsi="Constantia" w:cs="Arial"/>
          <w:b w:val="1"/>
          <w:bCs w:val="1"/>
        </w:rPr>
        <w:t>CONFLICT OF INTEREST</w:t>
      </w:r>
    </w:p>
    <w:p w:rsidRPr="008617AC" w:rsidR="00C15CB2" w:rsidP="00A10782" w:rsidRDefault="00C15CB2" w14:paraId="64004CCC" w14:textId="77777777">
      <w:pPr>
        <w:spacing w:after="0" w:line="240" w:lineRule="auto"/>
        <w:rPr>
          <w:rStyle w:val="a5"/>
          <w:rFonts w:ascii="Constantia" w:hAnsi="Constantia" w:cs="Arial"/>
          <w:color w:val="auto"/>
          <w:u w:val="none"/>
        </w:rPr>
      </w:pPr>
      <w:r w:rsidRPr="507A5D3F" w:rsidR="00C15CB2">
        <w:rPr>
          <w:rStyle w:val="a5"/>
          <w:rFonts w:ascii="Constantia" w:hAnsi="Constantia" w:cs="Arial"/>
          <w:color w:val="auto"/>
          <w:u w:val="none"/>
        </w:rPr>
        <w:t xml:space="preserve">Applicants must provide disclosure of any past, </w:t>
      </w:r>
      <w:r w:rsidRPr="507A5D3F" w:rsidR="00C15CB2">
        <w:rPr>
          <w:rStyle w:val="a5"/>
          <w:rFonts w:ascii="Constantia" w:hAnsi="Constantia" w:cs="Arial"/>
          <w:color w:val="auto"/>
          <w:u w:val="none"/>
        </w:rPr>
        <w:t>present</w:t>
      </w:r>
      <w:r w:rsidRPr="507A5D3F" w:rsidR="00C15CB2">
        <w:rPr>
          <w:rStyle w:val="a5"/>
          <w:rFonts w:ascii="Constantia" w:hAnsi="Constantia" w:cs="Arial"/>
          <w:color w:val="auto"/>
          <w:u w:val="none"/>
        </w:rPr>
        <w:t xml:space="preserve"> or future relationships with any parties associated with the issuance, </w:t>
      </w:r>
      <w:r w:rsidRPr="507A5D3F" w:rsidR="00C15CB2">
        <w:rPr>
          <w:rStyle w:val="a5"/>
          <w:rFonts w:ascii="Constantia" w:hAnsi="Constantia" w:cs="Arial"/>
          <w:color w:val="auto"/>
          <w:u w:val="none"/>
        </w:rPr>
        <w:t>review</w:t>
      </w:r>
      <w:r w:rsidRPr="507A5D3F" w:rsidR="00C15CB2">
        <w:rPr>
          <w:rStyle w:val="a5"/>
          <w:rFonts w:ascii="Constantia" w:hAnsi="Constantia" w:cs="Arial"/>
          <w:color w:val="auto"/>
          <w:u w:val="none"/>
        </w:rPr>
        <w:t xml:space="preserve"> or management of this RFA and </w:t>
      </w:r>
      <w:r w:rsidRPr="507A5D3F" w:rsidR="00C15CB2">
        <w:rPr>
          <w:rStyle w:val="a5"/>
          <w:rFonts w:ascii="Constantia" w:hAnsi="Constantia" w:cs="Arial"/>
          <w:color w:val="auto"/>
          <w:u w:val="none"/>
        </w:rPr>
        <w:t>anticipated</w:t>
      </w:r>
      <w:r w:rsidRPr="507A5D3F" w:rsidR="00C15CB2">
        <w:rPr>
          <w:rStyle w:val="a5"/>
          <w:rFonts w:ascii="Constantia" w:hAnsi="Constantia" w:cs="Arial"/>
          <w:color w:val="auto"/>
          <w:u w:val="none"/>
        </w:rPr>
        <w:t xml:space="preserve"> grant. Failure to provide full and open disclosure may result in Winrock having to re-evaluate </w:t>
      </w:r>
      <w:r w:rsidRPr="507A5D3F" w:rsidR="00C15CB2">
        <w:rPr>
          <w:rStyle w:val="a5"/>
          <w:rFonts w:ascii="Constantia" w:hAnsi="Constantia" w:cs="Arial"/>
          <w:color w:val="auto"/>
          <w:u w:val="none"/>
        </w:rPr>
        <w:t>selection</w:t>
      </w:r>
      <w:r w:rsidRPr="507A5D3F" w:rsidR="00C15CB2">
        <w:rPr>
          <w:rStyle w:val="a5"/>
          <w:rFonts w:ascii="Constantia" w:hAnsi="Constantia" w:cs="Arial"/>
          <w:color w:val="auto"/>
          <w:u w:val="none"/>
        </w:rPr>
        <w:t xml:space="preserve"> of a potential applicant.</w:t>
      </w:r>
    </w:p>
    <w:p w:rsidRPr="008617AC" w:rsidR="00CE4583" w:rsidP="00A10782" w:rsidRDefault="00CE4583" w14:paraId="7EFF8A72" w14:textId="77777777">
      <w:pPr>
        <w:spacing w:after="0" w:line="240" w:lineRule="auto"/>
        <w:rPr>
          <w:rStyle w:val="a5"/>
          <w:rFonts w:ascii="Constantia" w:hAnsi="Constantia" w:cs="Arial"/>
          <w:color w:val="auto"/>
          <w:u w:val="none"/>
        </w:rPr>
      </w:pPr>
    </w:p>
    <w:p w:rsidRPr="008617AC" w:rsidR="00C15CB2" w:rsidP="507A5D3F" w:rsidRDefault="00C15CB2" w14:paraId="261877C7" w14:textId="77777777">
      <w:pPr>
        <w:pStyle w:val="a3"/>
        <w:numPr>
          <w:ilvl w:val="0"/>
          <w:numId w:val="11"/>
        </w:numPr>
        <w:spacing w:after="0" w:line="240" w:lineRule="auto"/>
        <w:jc w:val="both"/>
        <w:rPr>
          <w:rFonts w:ascii="Constantia" w:hAnsi="Constantia" w:cs="Arial"/>
          <w:b w:val="1"/>
          <w:bCs w:val="1"/>
        </w:rPr>
      </w:pPr>
      <w:r w:rsidRPr="507A5D3F" w:rsidR="00C15CB2">
        <w:rPr>
          <w:rFonts w:ascii="Constantia" w:hAnsi="Constantia" w:cs="Arial"/>
          <w:b w:val="1"/>
          <w:bCs w:val="1"/>
        </w:rPr>
        <w:t>OTHER CONDITIONS</w:t>
      </w:r>
    </w:p>
    <w:p w:rsidRPr="008617AC" w:rsidR="00C15CB2" w:rsidP="00A10782" w:rsidRDefault="00C15CB2" w14:paraId="7F3753B3"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Applicants must agree and be willing to sign and </w:t>
      </w:r>
      <w:r w:rsidRPr="507A5D3F" w:rsidR="00C15CB2">
        <w:rPr>
          <w:rFonts w:ascii="Constantia" w:hAnsi="Constantia" w:cs="Arial"/>
        </w:rPr>
        <w:t>submit</w:t>
      </w:r>
      <w:r w:rsidRPr="507A5D3F" w:rsidR="00C15CB2">
        <w:rPr>
          <w:rFonts w:ascii="Constantia" w:hAnsi="Constantia" w:cs="Arial"/>
        </w:rPr>
        <w:t xml:space="preserve"> required certifications before a grant is issued.</w:t>
      </w:r>
    </w:p>
    <w:p w:rsidRPr="008617AC" w:rsidR="00C15CB2" w:rsidP="00A10782" w:rsidRDefault="00C15CB2" w14:paraId="5AB97113" w14:textId="77777777">
      <w:pPr>
        <w:pStyle w:val="a3"/>
        <w:numPr>
          <w:ilvl w:val="0"/>
          <w:numId w:val="3"/>
        </w:numPr>
        <w:spacing w:after="0" w:line="240" w:lineRule="auto"/>
        <w:rPr>
          <w:rFonts w:ascii="Constantia" w:hAnsi="Constantia" w:cs="Arial"/>
        </w:rPr>
      </w:pPr>
      <w:bookmarkStart w:name="_Hlk2885889" w:id="21"/>
      <w:r w:rsidRPr="507A5D3F" w:rsidR="00C15CB2">
        <w:rPr>
          <w:rFonts w:ascii="Constantia" w:hAnsi="Constantia" w:cs="Arial"/>
        </w:rPr>
        <w:t>For those selected for a grant award, Winrock will conduct a pre-award risk assessment.</w:t>
      </w:r>
    </w:p>
    <w:p w:rsidRPr="008617AC" w:rsidR="00C15CB2" w:rsidP="00A10782" w:rsidRDefault="00C15CB2" w14:paraId="23BBE3C9"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Issuance of grant agreements will be subject to applicable prior written approval by Winrock funder, as needed</w:t>
      </w:r>
      <w:r w:rsidRPr="507A5D3F" w:rsidR="00C15CB2">
        <w:rPr>
          <w:rFonts w:ascii="Constantia" w:hAnsi="Constantia" w:cs="Arial"/>
        </w:rPr>
        <w:t xml:space="preserve">.  </w:t>
      </w:r>
      <w:bookmarkEnd w:id="21"/>
    </w:p>
    <w:p w:rsidRPr="008617AC" w:rsidR="00C15CB2" w:rsidP="00A10782" w:rsidRDefault="00C15CB2" w14:paraId="4800F26E"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Applicants may only </w:t>
      </w:r>
      <w:r w:rsidRPr="507A5D3F" w:rsidR="00C15CB2">
        <w:rPr>
          <w:rFonts w:ascii="Constantia" w:hAnsi="Constantia" w:cs="Arial"/>
        </w:rPr>
        <w:t>submit</w:t>
      </w:r>
      <w:r w:rsidRPr="507A5D3F" w:rsidR="00C15CB2">
        <w:rPr>
          <w:rFonts w:ascii="Constantia" w:hAnsi="Constantia" w:cs="Arial"/>
        </w:rPr>
        <w:t xml:space="preserve"> one application per prime organization under this RFA.</w:t>
      </w:r>
    </w:p>
    <w:p w:rsidRPr="008617AC" w:rsidR="00C15CB2" w:rsidP="00A10782" w:rsidRDefault="00C15CB2" w14:paraId="1481696F"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Individuals are not eligible to receive funding under this solicitation.</w:t>
      </w:r>
    </w:p>
    <w:p w:rsidRPr="008617AC" w:rsidR="00C15CB2" w:rsidP="00A10782" w:rsidRDefault="00C15CB2" w14:paraId="6D32E784"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Applications must remain valid for at least 180 days. </w:t>
      </w:r>
    </w:p>
    <w:p w:rsidRPr="008617AC" w:rsidR="00C15CB2" w:rsidP="00A10782" w:rsidRDefault="00C15CB2" w14:paraId="42B72ECD"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Application forms should be signed by an authorized agent of the applicant’s organization. </w:t>
      </w:r>
    </w:p>
    <w:p w:rsidRPr="008617AC" w:rsidR="00C15CB2" w:rsidP="00A10782" w:rsidRDefault="00C15CB2" w14:paraId="49DF9436"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Applicants that </w:t>
      </w:r>
      <w:r w:rsidRPr="507A5D3F" w:rsidR="00C15CB2">
        <w:rPr>
          <w:rFonts w:ascii="Constantia" w:hAnsi="Constantia" w:cs="Arial"/>
        </w:rPr>
        <w:t>submit</w:t>
      </w:r>
      <w:r w:rsidRPr="507A5D3F" w:rsidR="00C15CB2">
        <w:rPr>
          <w:rFonts w:ascii="Constantia" w:hAnsi="Constantia" w:cs="Arial"/>
        </w:rPr>
        <w:t xml:space="preserve"> applications that meet or exceed the evaluation criteria will be notified of next steps in the application process.</w:t>
      </w:r>
    </w:p>
    <w:p w:rsidRPr="008617AC" w:rsidR="00C15CB2" w:rsidP="00A10782" w:rsidRDefault="00C15CB2" w14:paraId="30D7AA69" w14:textId="77777777">
      <w:pPr>
        <w:spacing w:after="0" w:line="240" w:lineRule="auto"/>
        <w:rPr>
          <w:rFonts w:ascii="Constantia" w:hAnsi="Constantia" w:cs="Arial"/>
        </w:rPr>
      </w:pPr>
    </w:p>
    <w:p w:rsidRPr="008617AC" w:rsidR="00C15CB2" w:rsidP="00A10782" w:rsidRDefault="00C15CB2" w14:paraId="6AFDFB06" w14:textId="77777777">
      <w:pPr>
        <w:spacing w:after="0" w:line="240" w:lineRule="auto"/>
        <w:rPr>
          <w:rFonts w:ascii="Constantia" w:hAnsi="Constantia" w:cs="Arial"/>
        </w:rPr>
      </w:pPr>
      <w:r w:rsidRPr="507A5D3F" w:rsidR="00C15CB2">
        <w:rPr>
          <w:rFonts w:ascii="Constantia" w:hAnsi="Constantia" w:cs="Arial"/>
        </w:rPr>
        <w:t xml:space="preserve">Additionally, the following items cannot be </w:t>
      </w:r>
      <w:r w:rsidRPr="507A5D3F" w:rsidR="00C15CB2">
        <w:rPr>
          <w:rFonts w:ascii="Constantia" w:hAnsi="Constantia" w:cs="Arial"/>
        </w:rPr>
        <w:t>purchased</w:t>
      </w:r>
      <w:r w:rsidRPr="507A5D3F" w:rsidR="00C15CB2">
        <w:rPr>
          <w:rFonts w:ascii="Constantia" w:hAnsi="Constantia" w:cs="Arial"/>
        </w:rPr>
        <w:t xml:space="preserve"> under the potential resultant grants: </w:t>
      </w:r>
    </w:p>
    <w:p w:rsidRPr="008617AC" w:rsidR="003A7D3D" w:rsidP="003A7D3D" w:rsidRDefault="003A7D3D" w14:paraId="103D3715" w14:textId="77777777">
      <w:pPr>
        <w:pStyle w:val="a3"/>
        <w:numPr>
          <w:ilvl w:val="0"/>
          <w:numId w:val="3"/>
        </w:numPr>
        <w:spacing w:after="0" w:line="240" w:lineRule="auto"/>
        <w:rPr>
          <w:rFonts w:ascii="Constantia" w:hAnsi="Constantia" w:cs="Arial"/>
        </w:rPr>
      </w:pPr>
      <w:r w:rsidRPr="507A5D3F" w:rsidR="003A7D3D">
        <w:rPr>
          <w:rFonts w:ascii="Constantia" w:hAnsi="Constantia" w:cs="Arial"/>
        </w:rPr>
        <w:t xml:space="preserve">Private ceremonies, parties, </w:t>
      </w:r>
      <w:r w:rsidRPr="507A5D3F" w:rsidR="003A7D3D">
        <w:rPr>
          <w:rFonts w:ascii="Constantia" w:hAnsi="Constantia" w:cs="Arial"/>
        </w:rPr>
        <w:t>celebrations</w:t>
      </w:r>
      <w:r w:rsidRPr="507A5D3F" w:rsidR="003A7D3D">
        <w:rPr>
          <w:rFonts w:ascii="Constantia" w:hAnsi="Constantia" w:cs="Arial"/>
        </w:rPr>
        <w:t xml:space="preserve"> or "representation" expenses</w:t>
      </w:r>
    </w:p>
    <w:p w:rsidRPr="008617AC" w:rsidR="001E5B94" w:rsidP="001E5B94" w:rsidRDefault="001E5B94" w14:paraId="3C8813F6" w14:textId="77777777">
      <w:pPr>
        <w:pStyle w:val="a3"/>
        <w:numPr>
          <w:ilvl w:val="0"/>
          <w:numId w:val="3"/>
        </w:numPr>
        <w:rPr>
          <w:rFonts w:ascii="Constantia" w:hAnsi="Constantia" w:cs="Arial"/>
        </w:rPr>
      </w:pPr>
      <w:r w:rsidRPr="507A5D3F" w:rsidR="001E5B94">
        <w:rPr>
          <w:rFonts w:ascii="Constantia" w:hAnsi="Constantia" w:cs="Arial"/>
        </w:rPr>
        <w:t xml:space="preserve">Ineligible Commodities, including but not limited </w:t>
      </w:r>
      <w:r w:rsidRPr="507A5D3F" w:rsidR="001E5B94">
        <w:rPr>
          <w:rFonts w:ascii="Constantia" w:hAnsi="Constantia" w:cs="Arial"/>
        </w:rPr>
        <w:t>to:</w:t>
      </w:r>
      <w:r w:rsidRPr="507A5D3F" w:rsidR="001E5B94">
        <w:rPr>
          <w:rFonts w:ascii="Constantia" w:hAnsi="Constantia" w:cs="Arial"/>
        </w:rPr>
        <w:t xml:space="preserve"> military equipment, police or law enforcement equipment, surveillance equipment, abortion equipment and services, weather modification equipment, luxury goods, and gambling </w:t>
      </w:r>
      <w:r w:rsidRPr="507A5D3F" w:rsidR="001E5B94">
        <w:rPr>
          <w:rFonts w:ascii="Constantia" w:hAnsi="Constantia" w:cs="Arial"/>
        </w:rPr>
        <w:t>equipment</w:t>
      </w:r>
    </w:p>
    <w:p w:rsidRPr="008617AC" w:rsidR="008035B5" w:rsidP="00A10782" w:rsidRDefault="00185DF5" w14:paraId="7536E076" w14:textId="428D0E2C">
      <w:pPr>
        <w:pStyle w:val="a3"/>
        <w:numPr>
          <w:ilvl w:val="0"/>
          <w:numId w:val="3"/>
        </w:numPr>
        <w:spacing w:after="0" w:line="240" w:lineRule="auto"/>
        <w:rPr>
          <w:rFonts w:ascii="Constantia" w:hAnsi="Constantia" w:cs="Arial"/>
        </w:rPr>
      </w:pPr>
      <w:r w:rsidRPr="507A5D3F" w:rsidR="00185DF5">
        <w:rPr>
          <w:rFonts w:ascii="Constantia" w:hAnsi="Constantia" w:cs="Arial"/>
        </w:rPr>
        <w:t>Construction, infrastructure, renovation, or rehabilitation projects</w:t>
      </w:r>
    </w:p>
    <w:p w:rsidRPr="008617AC" w:rsidR="00C15CB2" w:rsidP="00A10782" w:rsidRDefault="00C15CB2" w14:paraId="7CCB8791" w14:textId="2F51EE7C">
      <w:pPr>
        <w:pStyle w:val="a3"/>
        <w:numPr>
          <w:ilvl w:val="0"/>
          <w:numId w:val="3"/>
        </w:numPr>
        <w:spacing w:after="0" w:line="240" w:lineRule="auto"/>
        <w:rPr>
          <w:rFonts w:ascii="Constantia" w:hAnsi="Constantia" w:cs="Arial"/>
        </w:rPr>
      </w:pPr>
      <w:r w:rsidRPr="507A5D3F" w:rsidR="00C15CB2">
        <w:rPr>
          <w:rFonts w:ascii="Constantia" w:hAnsi="Constantia" w:cs="Arial"/>
        </w:rPr>
        <w:t xml:space="preserve">Any purchases or activities </w:t>
      </w:r>
      <w:r w:rsidRPr="507A5D3F" w:rsidR="00C15CB2">
        <w:rPr>
          <w:rFonts w:ascii="Constantia" w:hAnsi="Constantia" w:cs="Arial"/>
        </w:rPr>
        <w:t>deemed</w:t>
      </w:r>
      <w:r w:rsidRPr="507A5D3F" w:rsidR="00C15CB2">
        <w:rPr>
          <w:rFonts w:ascii="Constantia" w:hAnsi="Constantia" w:cs="Arial"/>
        </w:rPr>
        <w:t xml:space="preserve"> unnecessary to </w:t>
      </w:r>
      <w:r w:rsidRPr="507A5D3F" w:rsidR="00C15CB2">
        <w:rPr>
          <w:rFonts w:ascii="Constantia" w:hAnsi="Constantia" w:cs="Arial"/>
        </w:rPr>
        <w:t>accomplish</w:t>
      </w:r>
      <w:r w:rsidRPr="507A5D3F" w:rsidR="00C15CB2">
        <w:rPr>
          <w:rFonts w:ascii="Constantia" w:hAnsi="Constantia" w:cs="Arial"/>
        </w:rPr>
        <w:t xml:space="preserve"> grant purposes as </w:t>
      </w:r>
      <w:r w:rsidRPr="507A5D3F" w:rsidR="00C15CB2">
        <w:rPr>
          <w:rFonts w:ascii="Constantia" w:hAnsi="Constantia" w:cs="Arial"/>
        </w:rPr>
        <w:t>determined</w:t>
      </w:r>
      <w:r w:rsidRPr="507A5D3F" w:rsidR="00C15CB2">
        <w:rPr>
          <w:rFonts w:ascii="Constantia" w:hAnsi="Constantia" w:cs="Arial"/>
        </w:rPr>
        <w:t xml:space="preserve"> by Winrock, including any grantee headquarters expenses that are not </w:t>
      </w:r>
      <w:r w:rsidRPr="507A5D3F" w:rsidR="00C15CB2">
        <w:rPr>
          <w:rFonts w:ascii="Constantia" w:hAnsi="Constantia" w:cs="Arial"/>
        </w:rPr>
        <w:t>directly linked</w:t>
      </w:r>
      <w:r w:rsidRPr="507A5D3F" w:rsidR="00C15CB2">
        <w:rPr>
          <w:rFonts w:ascii="Constantia" w:hAnsi="Constantia" w:cs="Arial"/>
        </w:rPr>
        <w:t xml:space="preserve"> to the implementation of the proposed </w:t>
      </w:r>
      <w:r w:rsidRPr="507A5D3F" w:rsidR="00C15CB2">
        <w:rPr>
          <w:rFonts w:ascii="Constantia" w:hAnsi="Constantia" w:cs="Arial"/>
        </w:rPr>
        <w:t>activities</w:t>
      </w:r>
    </w:p>
    <w:p w:rsidRPr="008617AC" w:rsidR="00C15CB2" w:rsidP="00A10782" w:rsidRDefault="00C15CB2" w14:paraId="64194426" w14:textId="77777777">
      <w:pPr>
        <w:pStyle w:val="a3"/>
        <w:numPr>
          <w:ilvl w:val="0"/>
          <w:numId w:val="3"/>
        </w:numPr>
        <w:spacing w:after="0" w:line="240" w:lineRule="auto"/>
        <w:rPr>
          <w:rFonts w:ascii="Constantia" w:hAnsi="Constantia" w:cs="Arial"/>
        </w:rPr>
      </w:pPr>
      <w:r w:rsidRPr="507A5D3F" w:rsidR="00C15CB2">
        <w:rPr>
          <w:rFonts w:ascii="Constantia" w:hAnsi="Constantia" w:cs="Arial"/>
        </w:rPr>
        <w:t>Previous</w:t>
      </w:r>
      <w:r w:rsidRPr="507A5D3F" w:rsidR="00C15CB2">
        <w:rPr>
          <w:rFonts w:ascii="Constantia" w:hAnsi="Constantia" w:cs="Arial"/>
        </w:rPr>
        <w:t xml:space="preserve"> obligations and/or bad debts</w:t>
      </w:r>
    </w:p>
    <w:p w:rsidRPr="008617AC" w:rsidR="00EC572B" w:rsidP="00EC572B" w:rsidRDefault="00EC572B" w14:paraId="4FDC18EA" w14:textId="77777777">
      <w:pPr>
        <w:pStyle w:val="a3"/>
        <w:numPr>
          <w:ilvl w:val="0"/>
          <w:numId w:val="3"/>
        </w:numPr>
        <w:spacing w:after="0" w:line="240" w:lineRule="auto"/>
        <w:rPr>
          <w:rFonts w:ascii="Constantia" w:hAnsi="Constantia" w:cs="Arial"/>
        </w:rPr>
      </w:pPr>
      <w:r w:rsidRPr="507A5D3F" w:rsidR="00EC572B">
        <w:rPr>
          <w:rFonts w:ascii="Constantia" w:hAnsi="Constantia" w:cs="Arial"/>
        </w:rPr>
        <w:t>Fines and/or penalties</w:t>
      </w:r>
    </w:p>
    <w:p w:rsidRPr="008617AC" w:rsidR="00EC572B" w:rsidP="00EC572B" w:rsidRDefault="00EC572B" w14:paraId="39D66EFD" w14:textId="77777777">
      <w:pPr>
        <w:pStyle w:val="a3"/>
        <w:numPr>
          <w:ilvl w:val="0"/>
          <w:numId w:val="3"/>
        </w:numPr>
        <w:spacing w:after="0" w:line="240" w:lineRule="auto"/>
        <w:rPr>
          <w:rFonts w:ascii="Constantia" w:hAnsi="Constantia" w:cs="Arial"/>
        </w:rPr>
      </w:pPr>
      <w:r w:rsidRPr="507A5D3F" w:rsidR="00EC572B">
        <w:rPr>
          <w:rFonts w:ascii="Constantia" w:hAnsi="Constantia" w:cs="Arial"/>
        </w:rPr>
        <w:t>Creation of endowments</w:t>
      </w:r>
    </w:p>
    <w:p w:rsidRPr="008617AC" w:rsidR="00BD125A" w:rsidP="00BD125A" w:rsidRDefault="00BD125A" w14:paraId="5FC2C00F" w14:textId="77777777">
      <w:pPr>
        <w:pStyle w:val="a3"/>
        <w:numPr>
          <w:ilvl w:val="0"/>
          <w:numId w:val="3"/>
        </w:numPr>
        <w:rPr>
          <w:rFonts w:ascii="Constantia" w:hAnsi="Constantia" w:cs="Arial"/>
        </w:rPr>
      </w:pPr>
      <w:r w:rsidRPr="507A5D3F" w:rsidR="00BD125A">
        <w:rPr>
          <w:rFonts w:ascii="Constantia" w:hAnsi="Constantia" w:cs="Arial"/>
        </w:rPr>
        <w:t>Other costs unallowable under U.S. Department of State and/or federal regulations, such as alcoholic beverages.</w:t>
      </w:r>
    </w:p>
    <w:p w:rsidRPr="008617AC" w:rsidR="00EC572B" w:rsidP="00EC572B" w:rsidRDefault="00EC572B" w14:paraId="52A1C321" w14:textId="77777777">
      <w:pPr>
        <w:pStyle w:val="a3"/>
        <w:numPr>
          <w:ilvl w:val="0"/>
          <w:numId w:val="3"/>
        </w:numPr>
        <w:spacing w:after="0" w:line="240" w:lineRule="auto"/>
        <w:rPr>
          <w:rFonts w:ascii="Constantia" w:hAnsi="Constantia" w:cs="Arial"/>
        </w:rPr>
      </w:pPr>
      <w:r w:rsidRPr="507A5D3F" w:rsidR="00EC572B">
        <w:rPr>
          <w:rFonts w:ascii="Constantia" w:hAnsi="Constantia" w:cs="Arial"/>
        </w:rPr>
        <w:t xml:space="preserve">Expenses intended to influence the outcome of elections or other political </w:t>
      </w:r>
      <w:r w:rsidRPr="507A5D3F" w:rsidR="00EC572B">
        <w:rPr>
          <w:rFonts w:ascii="Constantia" w:hAnsi="Constantia" w:cs="Arial"/>
        </w:rPr>
        <w:t>processes</w:t>
      </w:r>
    </w:p>
    <w:p w:rsidRPr="008617AC" w:rsidR="009E5B5B" w:rsidP="00BD125A" w:rsidRDefault="009E5B5B" w14:paraId="00D73D1D" w14:textId="77777777">
      <w:pPr>
        <w:spacing w:after="0" w:line="240" w:lineRule="auto"/>
        <w:rPr>
          <w:rFonts w:ascii="Constantia" w:hAnsi="Constantia" w:cs="Arial"/>
        </w:rPr>
      </w:pPr>
    </w:p>
    <w:p w:rsidRPr="008617AC" w:rsidR="00C15CB2" w:rsidP="00A10782" w:rsidRDefault="00C15CB2" w14:paraId="610BA463" w14:textId="77777777">
      <w:pPr>
        <w:pStyle w:val="1"/>
        <w:shd w:val="clear" w:color="auto" w:fill="00B0F0"/>
        <w:spacing w:before="0" w:line="240" w:lineRule="auto"/>
        <w:jc w:val="both"/>
        <w:rPr>
          <w:rFonts w:ascii="Constantia" w:hAnsi="Constantia" w:cs="Arial"/>
          <w:color w:val="FFFFFF" w:themeColor="background1"/>
          <w:sz w:val="22"/>
          <w:szCs w:val="22"/>
        </w:rPr>
      </w:pPr>
      <w:r w:rsidRPr="507A5D3F" w:rsidR="00C15CB2">
        <w:rPr>
          <w:rFonts w:ascii="Constantia" w:hAnsi="Constantia" w:cs="Arial"/>
          <w:color w:val="FFFFFF" w:themeColor="background1" w:themeTint="FF" w:themeShade="FF"/>
          <w:sz w:val="22"/>
          <w:szCs w:val="22"/>
        </w:rPr>
        <w:t>SECTION 7: ANNEXES</w:t>
      </w:r>
    </w:p>
    <w:p w:rsidRPr="008617AC" w:rsidR="00977DF0" w:rsidP="00977DF0" w:rsidRDefault="00977DF0" w14:paraId="6C908D4B" w14:textId="77777777">
      <w:pPr>
        <w:spacing w:after="0" w:line="240" w:lineRule="auto"/>
        <w:rPr>
          <w:rFonts w:ascii="Constantia" w:hAnsi="Constantia" w:cs="Arial"/>
        </w:rPr>
      </w:pPr>
      <w:r w:rsidRPr="507A5D3F" w:rsidR="00977DF0">
        <w:rPr>
          <w:rFonts w:ascii="Constantia" w:hAnsi="Constantia" w:cs="Arial"/>
        </w:rPr>
        <w:t>Annex A – Application Form</w:t>
      </w:r>
    </w:p>
    <w:p w:rsidRPr="00977DF0" w:rsidR="00977DF0" w:rsidP="00977DF0" w:rsidRDefault="00977DF0" w14:paraId="008965D2" w14:textId="77777777">
      <w:pPr>
        <w:spacing w:after="0" w:line="240" w:lineRule="auto"/>
        <w:rPr>
          <w:rFonts w:ascii="Constantia" w:hAnsi="Constantia" w:cs="Arial"/>
        </w:rPr>
      </w:pPr>
      <w:r w:rsidRPr="507A5D3F" w:rsidR="00977DF0">
        <w:rPr>
          <w:rFonts w:ascii="Constantia" w:hAnsi="Constantia" w:cs="Arial"/>
        </w:rPr>
        <w:t>Annex B – Detail Budget Template</w:t>
      </w:r>
    </w:p>
    <w:p w:rsidRPr="00A10782" w:rsidR="00E306B6" w:rsidP="00A10782" w:rsidRDefault="00E306B6" w14:paraId="6D072C0D" w14:textId="77777777">
      <w:pPr>
        <w:spacing w:after="0" w:line="240" w:lineRule="auto"/>
        <w:rPr>
          <w:rFonts w:ascii="Constantia" w:hAnsi="Constantia" w:cs="Arial"/>
        </w:rPr>
      </w:pPr>
    </w:p>
    <w:sectPr w:rsidRPr="00A10782" w:rsidR="00E306B6" w:rsidSect="002C38C1">
      <w:headerReference w:type="even" r:id="rId17"/>
      <w:headerReference w:type="default" r:id="rId18"/>
      <w:footerReference w:type="even" r:id="rId19"/>
      <w:footerReference w:type="default" r:id="rId20"/>
      <w:headerReference w:type="first" r:id="rId21"/>
      <w:footerReference w:type="first" r:id="rId22"/>
      <w:pgSz w:w="12240" w:h="15840" w:orient="portrait"/>
      <w:pgMar w:top="1971" w:right="1440" w:bottom="1170" w:left="1440" w:header="450" w:footer="63"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8C1" w:rsidP="001B5F61" w:rsidRDefault="002C38C1" w14:paraId="2A5B824C" w14:textId="77777777">
      <w:pPr>
        <w:spacing w:after="0" w:line="240" w:lineRule="auto"/>
      </w:pPr>
      <w:r>
        <w:separator/>
      </w:r>
    </w:p>
  </w:endnote>
  <w:endnote w:type="continuationSeparator" w:id="0">
    <w:p w:rsidR="002C38C1" w:rsidP="001B5F61" w:rsidRDefault="002C38C1" w14:paraId="562FDD9A" w14:textId="77777777">
      <w:pPr>
        <w:spacing w:after="0" w:line="240" w:lineRule="auto"/>
      </w:pPr>
      <w:r>
        <w:continuationSeparator/>
      </w:r>
    </w:p>
  </w:endnote>
  <w:endnote w:type="continuationNotice" w:id="1">
    <w:p w:rsidR="002C38C1" w:rsidRDefault="002C38C1" w14:paraId="31EFA5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tantia">
    <w:panose1 w:val="02030602050306030303"/>
    <w:charset w:val="CC"/>
    <w:family w:val="roman"/>
    <w:pitch w:val="variable"/>
    <w:sig w:usb0="A00002EF" w:usb1="4000204B"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FFE" w:rsidRDefault="00C96FFE" w14:paraId="5023141B" w14:textId="77777777">
    <w:pPr>
      <w:pStyle w:val="aa"/>
    </w:pPr>
  </w:p>
  <w:p w:rsidR="00C96FFE" w:rsidRDefault="00C96FFE" w14:paraId="1F3B1409" w14:textId="77777777"/>
  <w:p w:rsidR="00C96FFE" w:rsidRDefault="00C96FFE" w14:paraId="562C75D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7D9" w:rsidP="001017D9" w:rsidRDefault="001017D9" w14:paraId="6942EF56" w14:textId="69922C29">
    <w:pPr>
      <w:pStyle w:val="aa"/>
    </w:pPr>
    <w:r w:rsidRPr="001017D9">
      <w:rPr>
        <w:rFonts w:ascii="Arial" w:hAnsi="Arial" w:cs="Arial"/>
        <w:color w:val="0070C0"/>
        <w:sz w:val="19"/>
        <w:szCs w:val="19"/>
      </w:rPr>
      <w:t>Request for Application (RFA)</w:t>
    </w:r>
    <w:r w:rsidR="009E5B5B">
      <w:rPr>
        <w:rFonts w:ascii="Arial" w:hAnsi="Arial" w:cs="Arial"/>
        <w:color w:val="0070C0"/>
        <w:sz w:val="19"/>
        <w:szCs w:val="19"/>
      </w:rPr>
      <w:t xml:space="preserve"> </w:t>
    </w:r>
    <w:r w:rsidRPr="001017D9">
      <w:rPr>
        <w:rFonts w:ascii="Symbol" w:hAnsi="Symbol" w:eastAsia="Symbol" w:cs="Symbol"/>
        <w:color w:val="0070C0"/>
        <w:sz w:val="19"/>
        <w:szCs w:val="19"/>
      </w:rPr>
      <w:t>ï</w:t>
    </w:r>
    <w:r w:rsidR="009E5B5B">
      <w:rPr>
        <w:rFonts w:ascii="Arial" w:hAnsi="Arial" w:cs="Arial"/>
        <w:color w:val="0070C0"/>
        <w:sz w:val="19"/>
        <w:szCs w:val="19"/>
      </w:rPr>
      <w:t xml:space="preserve"> </w:t>
    </w:r>
    <w:r w:rsidRPr="001017D9">
      <w:rPr>
        <w:rFonts w:ascii="Arial" w:hAnsi="Arial" w:cs="Arial"/>
        <w:color w:val="0070C0"/>
        <w:sz w:val="19"/>
        <w:szCs w:val="19"/>
      </w:rPr>
      <w:t xml:space="preserve">JUNE 2022                                                                                                       </w:t>
    </w:r>
    <w:sdt>
      <w:sdtPr>
        <w:rPr>
          <w:rFonts w:ascii="Arial" w:hAnsi="Arial" w:cs="Arial"/>
          <w:color w:val="2B579A"/>
          <w:sz w:val="18"/>
          <w:szCs w:val="18"/>
          <w:shd w:val="clear" w:color="auto" w:fill="E6E6E6"/>
        </w:rPr>
        <w:id w:val="-1518082411"/>
        <w:docPartObj>
          <w:docPartGallery w:val="Page Numbers (Bottom of Page)"/>
          <w:docPartUnique/>
        </w:docPartObj>
      </w:sdtPr>
      <w:sdtEndPr>
        <w:rPr>
          <w:rFonts w:asciiTheme="minorHAnsi" w:hAnsiTheme="minorHAnsi" w:cstheme="minorBidi"/>
          <w:noProof/>
          <w:sz w:val="21"/>
          <w:szCs w:val="21"/>
        </w:rPr>
      </w:sdtEndPr>
      <w:sdtContent>
        <w:r w:rsidRPr="001017D9">
          <w:rPr>
            <w:rFonts w:ascii="Arial" w:hAnsi="Arial" w:cs="Arial"/>
            <w:color w:val="2B579A"/>
            <w:sz w:val="21"/>
            <w:szCs w:val="21"/>
            <w:shd w:val="clear" w:color="auto" w:fill="E6E6E6"/>
          </w:rPr>
          <w:fldChar w:fldCharType="begin"/>
        </w:r>
        <w:r w:rsidRPr="001017D9">
          <w:rPr>
            <w:rFonts w:ascii="Arial" w:hAnsi="Arial" w:cs="Arial"/>
            <w:sz w:val="21"/>
            <w:szCs w:val="21"/>
          </w:rPr>
          <w:instrText xml:space="preserve"> PAGE   \* MERGEFORMAT </w:instrText>
        </w:r>
        <w:r w:rsidRPr="001017D9">
          <w:rPr>
            <w:rFonts w:ascii="Arial" w:hAnsi="Arial" w:cs="Arial"/>
            <w:color w:val="2B579A"/>
            <w:sz w:val="21"/>
            <w:szCs w:val="21"/>
            <w:shd w:val="clear" w:color="auto" w:fill="E6E6E6"/>
          </w:rPr>
          <w:fldChar w:fldCharType="separate"/>
        </w:r>
        <w:r w:rsidRPr="001017D9">
          <w:rPr>
            <w:rFonts w:ascii="Arial" w:hAnsi="Arial" w:cs="Arial"/>
            <w:noProof/>
            <w:sz w:val="21"/>
            <w:szCs w:val="21"/>
          </w:rPr>
          <w:t>2</w:t>
        </w:r>
        <w:r w:rsidRPr="001017D9">
          <w:rPr>
            <w:rFonts w:ascii="Arial" w:hAnsi="Arial" w:cs="Arial"/>
            <w:noProof/>
            <w:color w:val="2B579A"/>
            <w:sz w:val="21"/>
            <w:szCs w:val="21"/>
            <w:shd w:val="clear" w:color="auto" w:fill="E6E6E6"/>
          </w:rPr>
          <w:fldChar w:fldCharType="end"/>
        </w:r>
      </w:sdtContent>
    </w:sdt>
  </w:p>
  <w:p w:rsidR="00C96FFE" w:rsidRDefault="00C96FFE" w14:paraId="0AD9C6F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B95" w:rsidRDefault="005E0B95" w14:paraId="7184C9A4" w14:textId="77777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8C1" w:rsidP="001B5F61" w:rsidRDefault="002C38C1" w14:paraId="712BF212" w14:textId="77777777">
      <w:pPr>
        <w:spacing w:after="0" w:line="240" w:lineRule="auto"/>
      </w:pPr>
      <w:r>
        <w:separator/>
      </w:r>
    </w:p>
  </w:footnote>
  <w:footnote w:type="continuationSeparator" w:id="0">
    <w:p w:rsidR="002C38C1" w:rsidP="001B5F61" w:rsidRDefault="002C38C1" w14:paraId="1D0CD273" w14:textId="77777777">
      <w:pPr>
        <w:spacing w:after="0" w:line="240" w:lineRule="auto"/>
      </w:pPr>
      <w:r>
        <w:continuationSeparator/>
      </w:r>
    </w:p>
  </w:footnote>
  <w:footnote w:type="continuationNotice" w:id="1">
    <w:p w:rsidR="002C38C1" w:rsidRDefault="002C38C1" w14:paraId="5B7419CF" w14:textId="77777777">
      <w:pPr>
        <w:spacing w:after="0" w:line="240" w:lineRule="auto"/>
      </w:pPr>
    </w:p>
  </w:footnote>
  <w:footnote w:id="2">
    <w:p w:rsidR="00642839" w:rsidRDefault="00642839" w14:paraId="6C59F9D0" w14:textId="1303F4D5">
      <w:pPr>
        <w:pStyle w:val="af4"/>
      </w:pPr>
      <w:r>
        <w:rPr>
          <w:rStyle w:val="af6"/>
        </w:rPr>
        <w:footnoteRef/>
      </w:r>
      <w:r>
        <w:t xml:space="preserve"> </w:t>
      </w:r>
      <w:r>
        <w:rPr>
          <w:rStyle w:val="normaltextrun"/>
          <w:rFonts w:ascii="Calibri" w:hAnsi="Calibri" w:cs="Calibri"/>
          <w:color w:val="000000"/>
          <w:shd w:val="clear" w:color="auto" w:fill="FFFFFF"/>
        </w:rPr>
        <w:t>https://dtm.iom.int/reports/kazakhstan-baseline-assessment-and-surveys-international-migrant-workers-kazakhstan</w:t>
      </w:r>
      <w:r>
        <w:rPr>
          <w:rStyle w:val="eop"/>
          <w:rFonts w:ascii="Calibri" w:hAnsi="Calibri" w:cs="Calibri"/>
          <w:color w:val="000000"/>
          <w:shd w:val="clear" w:color="auto" w:fill="FFFFFF"/>
        </w:rPr>
        <w:t> </w:t>
      </w:r>
    </w:p>
  </w:footnote>
  <w:footnote w:id="3">
    <w:p w:rsidR="00642839" w:rsidRDefault="00642839" w14:paraId="7105353D" w14:textId="2F7A3EE6">
      <w:pPr>
        <w:pStyle w:val="af4"/>
      </w:pPr>
      <w:r>
        <w:rPr>
          <w:rStyle w:val="af6"/>
        </w:rPr>
        <w:footnoteRef/>
      </w:r>
      <w:r>
        <w:t xml:space="preserve"> </w:t>
      </w:r>
      <w:r w:rsidR="002A7A2A">
        <w:rPr>
          <w:rStyle w:val="normaltextrun"/>
          <w:rFonts w:ascii="Calibri" w:hAnsi="Calibri" w:cs="Calibri"/>
          <w:color w:val="000000"/>
          <w:shd w:val="clear" w:color="auto" w:fill="FFFFFF"/>
        </w:rPr>
        <w:t>https://www.state.gov/reports/2022-trafficking-in-persons-report/</w:t>
      </w:r>
      <w:r w:rsidR="002A7A2A">
        <w:rPr>
          <w:rStyle w:val="eop"/>
          <w:rFonts w:ascii="Calibri" w:hAnsi="Calibri" w:cs="Calibri"/>
          <w:color w:val="000000"/>
          <w:shd w:val="clear" w:color="auto" w:fill="FFFFFF"/>
        </w:rPr>
        <w:t> </w:t>
      </w:r>
    </w:p>
  </w:footnote>
  <w:footnote w:id="4">
    <w:p w:rsidR="002A7A2A" w:rsidRDefault="002A7A2A" w14:paraId="666B4471" w14:textId="526D332C">
      <w:pPr>
        <w:pStyle w:val="af4"/>
      </w:pPr>
      <w:r>
        <w:rPr>
          <w:rStyle w:val="af6"/>
        </w:rPr>
        <w:footnoteRef/>
      </w:r>
      <w:r>
        <w:t xml:space="preserve"> </w:t>
      </w:r>
      <w:hyperlink w:history="1" r:id="rId1">
        <w:r w:rsidR="00D74777">
          <w:rPr>
            <w:rStyle w:val="a5"/>
          </w:rPr>
          <w:t xml:space="preserve">Rapid Situational Assessment on the Child Trafficking Context and Response in Southern Kazakhstan: Situational Analysis Report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FFE" w:rsidRDefault="00C96FFE" w14:paraId="48A21919" w14:textId="77777777">
    <w:pPr>
      <w:pStyle w:val="a8"/>
    </w:pPr>
  </w:p>
  <w:p w:rsidR="00C96FFE" w:rsidRDefault="00C96FFE" w14:paraId="6BD18F9B" w14:textId="77777777"/>
  <w:p w:rsidR="00C96FFE" w:rsidRDefault="00C96FFE" w14:paraId="238601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6FFE" w:rsidRDefault="73E71B5E" w14:paraId="664355AD" w14:textId="77777777">
    <w:pPr>
      <w:pStyle w:val="a8"/>
      <w:jc w:val="right"/>
    </w:pPr>
    <w:r>
      <w:rPr>
        <w:noProof/>
        <w:color w:val="2B579A"/>
        <w:shd w:val="clear" w:color="auto" w:fill="E6E6E6"/>
      </w:rPr>
      <w:drawing>
        <wp:inline distT="0" distB="0" distL="0" distR="0" wp14:anchorId="304DC241" wp14:editId="5F6B32D8">
          <wp:extent cx="1814195" cy="752475"/>
          <wp:effectExtent l="0" t="0" r="0" b="9525"/>
          <wp:docPr id="1347572412" name="Picture 1347572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814195"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B95" w:rsidRDefault="005E0B95" w14:paraId="068DC30F" w14:textId="77777777">
    <w:pPr>
      <w:pStyle w:val="a8"/>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A5"/>
    <w:multiLevelType w:val="hybridMultilevel"/>
    <w:tmpl w:val="E0E079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7F481A"/>
    <w:multiLevelType w:val="hybridMultilevel"/>
    <w:tmpl w:val="E35CD412"/>
    <w:lvl w:ilvl="0" w:tplc="49B2CA1A">
      <w:start w:val="1"/>
      <w:numFmt w:val="decimal"/>
      <w:lvlText w:val="6.%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B0B79"/>
    <w:multiLevelType w:val="hybridMultilevel"/>
    <w:tmpl w:val="CB609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D05647"/>
    <w:multiLevelType w:val="hybridMultilevel"/>
    <w:tmpl w:val="430C6F8A"/>
    <w:lvl w:ilvl="0" w:tplc="FE42CA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DEC04"/>
    <w:multiLevelType w:val="hybridMultilevel"/>
    <w:tmpl w:val="3B78C4CC"/>
    <w:lvl w:ilvl="0" w:tplc="698445EE">
      <w:start w:val="1"/>
      <w:numFmt w:val="bullet"/>
      <w:lvlText w:val="-"/>
      <w:lvlJc w:val="left"/>
      <w:pPr>
        <w:ind w:left="720" w:hanging="360"/>
      </w:pPr>
      <w:rPr>
        <w:rFonts w:hint="default" w:ascii="Aptos" w:hAnsi="Aptos"/>
      </w:rPr>
    </w:lvl>
    <w:lvl w:ilvl="1" w:tplc="25905FDA">
      <w:start w:val="1"/>
      <w:numFmt w:val="bullet"/>
      <w:lvlText w:val="o"/>
      <w:lvlJc w:val="left"/>
      <w:pPr>
        <w:ind w:left="1440" w:hanging="360"/>
      </w:pPr>
      <w:rPr>
        <w:rFonts w:hint="default" w:ascii="Courier New" w:hAnsi="Courier New"/>
      </w:rPr>
    </w:lvl>
    <w:lvl w:ilvl="2" w:tplc="8FE4B122">
      <w:start w:val="1"/>
      <w:numFmt w:val="bullet"/>
      <w:lvlText w:val=""/>
      <w:lvlJc w:val="left"/>
      <w:pPr>
        <w:ind w:left="2160" w:hanging="360"/>
      </w:pPr>
      <w:rPr>
        <w:rFonts w:hint="default" w:ascii="Wingdings" w:hAnsi="Wingdings"/>
      </w:rPr>
    </w:lvl>
    <w:lvl w:ilvl="3" w:tplc="F872EB6E">
      <w:start w:val="1"/>
      <w:numFmt w:val="bullet"/>
      <w:lvlText w:val=""/>
      <w:lvlJc w:val="left"/>
      <w:pPr>
        <w:ind w:left="2880" w:hanging="360"/>
      </w:pPr>
      <w:rPr>
        <w:rFonts w:hint="default" w:ascii="Symbol" w:hAnsi="Symbol"/>
      </w:rPr>
    </w:lvl>
    <w:lvl w:ilvl="4" w:tplc="86ACF3A0">
      <w:start w:val="1"/>
      <w:numFmt w:val="bullet"/>
      <w:lvlText w:val="o"/>
      <w:lvlJc w:val="left"/>
      <w:pPr>
        <w:ind w:left="3600" w:hanging="360"/>
      </w:pPr>
      <w:rPr>
        <w:rFonts w:hint="default" w:ascii="Courier New" w:hAnsi="Courier New"/>
      </w:rPr>
    </w:lvl>
    <w:lvl w:ilvl="5" w:tplc="041E580A">
      <w:start w:val="1"/>
      <w:numFmt w:val="bullet"/>
      <w:lvlText w:val=""/>
      <w:lvlJc w:val="left"/>
      <w:pPr>
        <w:ind w:left="4320" w:hanging="360"/>
      </w:pPr>
      <w:rPr>
        <w:rFonts w:hint="default" w:ascii="Wingdings" w:hAnsi="Wingdings"/>
      </w:rPr>
    </w:lvl>
    <w:lvl w:ilvl="6" w:tplc="00A4F256">
      <w:start w:val="1"/>
      <w:numFmt w:val="bullet"/>
      <w:lvlText w:val=""/>
      <w:lvlJc w:val="left"/>
      <w:pPr>
        <w:ind w:left="5040" w:hanging="360"/>
      </w:pPr>
      <w:rPr>
        <w:rFonts w:hint="default" w:ascii="Symbol" w:hAnsi="Symbol"/>
      </w:rPr>
    </w:lvl>
    <w:lvl w:ilvl="7" w:tplc="5BA085FA">
      <w:start w:val="1"/>
      <w:numFmt w:val="bullet"/>
      <w:lvlText w:val="o"/>
      <w:lvlJc w:val="left"/>
      <w:pPr>
        <w:ind w:left="5760" w:hanging="360"/>
      </w:pPr>
      <w:rPr>
        <w:rFonts w:hint="default" w:ascii="Courier New" w:hAnsi="Courier New"/>
      </w:rPr>
    </w:lvl>
    <w:lvl w:ilvl="8" w:tplc="3DA66ACC">
      <w:start w:val="1"/>
      <w:numFmt w:val="bullet"/>
      <w:lvlText w:val=""/>
      <w:lvlJc w:val="left"/>
      <w:pPr>
        <w:ind w:left="6480" w:hanging="360"/>
      </w:pPr>
      <w:rPr>
        <w:rFonts w:hint="default" w:ascii="Wingdings" w:hAnsi="Wingdings"/>
      </w:rPr>
    </w:lvl>
  </w:abstractNum>
  <w:abstractNum w:abstractNumId="5" w15:restartNumberingAfterBreak="0">
    <w:nsid w:val="274D77E5"/>
    <w:multiLevelType w:val="hybridMultilevel"/>
    <w:tmpl w:val="D6729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6F6A0F"/>
    <w:multiLevelType w:val="hybridMultilevel"/>
    <w:tmpl w:val="822AFC58"/>
    <w:lvl w:ilvl="0" w:tplc="D7D009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34962"/>
    <w:multiLevelType w:val="hybridMultilevel"/>
    <w:tmpl w:val="FD6A6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4F3849"/>
    <w:multiLevelType w:val="hybridMultilevel"/>
    <w:tmpl w:val="601A256A"/>
    <w:lvl w:ilvl="0" w:tplc="A1C6B24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60058"/>
    <w:multiLevelType w:val="hybridMultilevel"/>
    <w:tmpl w:val="7528DAA0"/>
    <w:lvl w:ilvl="0" w:tplc="1CA65D30">
      <w:start w:val="1"/>
      <w:numFmt w:val="decimal"/>
      <w:lvlText w:val="5.%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635CA5"/>
    <w:multiLevelType w:val="hybridMultilevel"/>
    <w:tmpl w:val="249CDD54"/>
    <w:lvl w:ilvl="0" w:tplc="F57AD100">
      <w:start w:val="1"/>
      <w:numFmt w:val="decimal"/>
      <w:lvlText w:val="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D160B"/>
    <w:multiLevelType w:val="multilevel"/>
    <w:tmpl w:val="D242A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094695"/>
    <w:multiLevelType w:val="hybridMultilevel"/>
    <w:tmpl w:val="2FFC2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157B48"/>
    <w:multiLevelType w:val="hybridMultilevel"/>
    <w:tmpl w:val="9EEE79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7CA060D1"/>
    <w:multiLevelType w:val="multilevel"/>
    <w:tmpl w:val="69D6AB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4755134">
    <w:abstractNumId w:val="4"/>
  </w:num>
  <w:num w:numId="2" w16cid:durableId="544026249">
    <w:abstractNumId w:val="13"/>
  </w:num>
  <w:num w:numId="3" w16cid:durableId="1496603569">
    <w:abstractNumId w:val="0"/>
  </w:num>
  <w:num w:numId="4" w16cid:durableId="1425028084">
    <w:abstractNumId w:val="12"/>
  </w:num>
  <w:num w:numId="5" w16cid:durableId="1294209111">
    <w:abstractNumId w:val="8"/>
  </w:num>
  <w:num w:numId="6" w16cid:durableId="1460606780">
    <w:abstractNumId w:val="14"/>
  </w:num>
  <w:num w:numId="7" w16cid:durableId="247734721">
    <w:abstractNumId w:val="3"/>
  </w:num>
  <w:num w:numId="8" w16cid:durableId="1001471006">
    <w:abstractNumId w:val="6"/>
  </w:num>
  <w:num w:numId="9" w16cid:durableId="1134641533">
    <w:abstractNumId w:val="10"/>
  </w:num>
  <w:num w:numId="10" w16cid:durableId="1611666824">
    <w:abstractNumId w:val="9"/>
  </w:num>
  <w:num w:numId="11" w16cid:durableId="802037934">
    <w:abstractNumId w:val="1"/>
  </w:num>
  <w:num w:numId="12" w16cid:durableId="1184786999">
    <w:abstractNumId w:val="2"/>
  </w:num>
  <w:num w:numId="13" w16cid:durableId="1825050115">
    <w:abstractNumId w:val="11"/>
  </w:num>
  <w:num w:numId="14" w16cid:durableId="129980787">
    <w:abstractNumId w:val="7"/>
  </w:num>
  <w:num w:numId="15" w16cid:durableId="1025518932">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UxNDE2sDS1NLNQ0lEKTi0uzszPAykwrAUAT/Uq6CwAAAA="/>
  </w:docVars>
  <w:rsids>
    <w:rsidRoot w:val="00C15CB2"/>
    <w:rsid w:val="000029C0"/>
    <w:rsid w:val="0000339B"/>
    <w:rsid w:val="000179F0"/>
    <w:rsid w:val="00024904"/>
    <w:rsid w:val="00027965"/>
    <w:rsid w:val="00030638"/>
    <w:rsid w:val="00030DEF"/>
    <w:rsid w:val="00033120"/>
    <w:rsid w:val="00033D4D"/>
    <w:rsid w:val="00036020"/>
    <w:rsid w:val="0005010F"/>
    <w:rsid w:val="000561E7"/>
    <w:rsid w:val="00061437"/>
    <w:rsid w:val="00066027"/>
    <w:rsid w:val="0006768C"/>
    <w:rsid w:val="00073BAC"/>
    <w:rsid w:val="00080A8E"/>
    <w:rsid w:val="000836C8"/>
    <w:rsid w:val="00084A65"/>
    <w:rsid w:val="00084B25"/>
    <w:rsid w:val="00086265"/>
    <w:rsid w:val="000874A7"/>
    <w:rsid w:val="0009154E"/>
    <w:rsid w:val="000972C2"/>
    <w:rsid w:val="00097CC3"/>
    <w:rsid w:val="000A2278"/>
    <w:rsid w:val="000A29ED"/>
    <w:rsid w:val="000A626A"/>
    <w:rsid w:val="000A6818"/>
    <w:rsid w:val="000B1869"/>
    <w:rsid w:val="000B511C"/>
    <w:rsid w:val="000C101F"/>
    <w:rsid w:val="000C54A3"/>
    <w:rsid w:val="000D1C65"/>
    <w:rsid w:val="000E4F14"/>
    <w:rsid w:val="000E686E"/>
    <w:rsid w:val="000F76A3"/>
    <w:rsid w:val="001017D9"/>
    <w:rsid w:val="001026DC"/>
    <w:rsid w:val="0010724E"/>
    <w:rsid w:val="00114159"/>
    <w:rsid w:val="001145EF"/>
    <w:rsid w:val="00125452"/>
    <w:rsid w:val="00126EA2"/>
    <w:rsid w:val="0012752C"/>
    <w:rsid w:val="00137EE7"/>
    <w:rsid w:val="00142255"/>
    <w:rsid w:val="00145E5F"/>
    <w:rsid w:val="0014643B"/>
    <w:rsid w:val="00151EF2"/>
    <w:rsid w:val="001536B9"/>
    <w:rsid w:val="001540A4"/>
    <w:rsid w:val="00156AC9"/>
    <w:rsid w:val="00157079"/>
    <w:rsid w:val="00160864"/>
    <w:rsid w:val="0016740E"/>
    <w:rsid w:val="001706E1"/>
    <w:rsid w:val="001741DC"/>
    <w:rsid w:val="00177276"/>
    <w:rsid w:val="00183B34"/>
    <w:rsid w:val="00185435"/>
    <w:rsid w:val="00185DF5"/>
    <w:rsid w:val="00193723"/>
    <w:rsid w:val="001979D2"/>
    <w:rsid w:val="001A0DB7"/>
    <w:rsid w:val="001A2BB6"/>
    <w:rsid w:val="001B0808"/>
    <w:rsid w:val="001B164C"/>
    <w:rsid w:val="001B496B"/>
    <w:rsid w:val="001B4EDF"/>
    <w:rsid w:val="001B4EE4"/>
    <w:rsid w:val="001B5F61"/>
    <w:rsid w:val="001B67C0"/>
    <w:rsid w:val="001C4708"/>
    <w:rsid w:val="001C499B"/>
    <w:rsid w:val="001C6F0C"/>
    <w:rsid w:val="001D153C"/>
    <w:rsid w:val="001D662F"/>
    <w:rsid w:val="001E0807"/>
    <w:rsid w:val="001E5B94"/>
    <w:rsid w:val="001E5CED"/>
    <w:rsid w:val="001F63EE"/>
    <w:rsid w:val="001F7077"/>
    <w:rsid w:val="001F7FD5"/>
    <w:rsid w:val="002036FD"/>
    <w:rsid w:val="00204858"/>
    <w:rsid w:val="00211565"/>
    <w:rsid w:val="00217278"/>
    <w:rsid w:val="00217D5B"/>
    <w:rsid w:val="00221D60"/>
    <w:rsid w:val="00222CA2"/>
    <w:rsid w:val="00223710"/>
    <w:rsid w:val="002260D8"/>
    <w:rsid w:val="002329B3"/>
    <w:rsid w:val="002349A5"/>
    <w:rsid w:val="002402D8"/>
    <w:rsid w:val="0024080F"/>
    <w:rsid w:val="00250DE7"/>
    <w:rsid w:val="00254548"/>
    <w:rsid w:val="002563C1"/>
    <w:rsid w:val="00256B93"/>
    <w:rsid w:val="00257587"/>
    <w:rsid w:val="00263A48"/>
    <w:rsid w:val="0026622A"/>
    <w:rsid w:val="00272270"/>
    <w:rsid w:val="00274D76"/>
    <w:rsid w:val="0027679F"/>
    <w:rsid w:val="002835A1"/>
    <w:rsid w:val="00283B62"/>
    <w:rsid w:val="002858D4"/>
    <w:rsid w:val="00286715"/>
    <w:rsid w:val="00287994"/>
    <w:rsid w:val="002941E2"/>
    <w:rsid w:val="00295968"/>
    <w:rsid w:val="002A7A2A"/>
    <w:rsid w:val="002B54B1"/>
    <w:rsid w:val="002C176B"/>
    <w:rsid w:val="002C3798"/>
    <w:rsid w:val="002C38C1"/>
    <w:rsid w:val="002C6750"/>
    <w:rsid w:val="002D0F2B"/>
    <w:rsid w:val="002E23F5"/>
    <w:rsid w:val="002E73D8"/>
    <w:rsid w:val="002E7E5A"/>
    <w:rsid w:val="002F077B"/>
    <w:rsid w:val="002F0B30"/>
    <w:rsid w:val="002F1067"/>
    <w:rsid w:val="002F48AE"/>
    <w:rsid w:val="002F5B54"/>
    <w:rsid w:val="0030145A"/>
    <w:rsid w:val="00314B43"/>
    <w:rsid w:val="00315633"/>
    <w:rsid w:val="00323255"/>
    <w:rsid w:val="0033195E"/>
    <w:rsid w:val="00333B31"/>
    <w:rsid w:val="00342F04"/>
    <w:rsid w:val="00351D60"/>
    <w:rsid w:val="00351E3E"/>
    <w:rsid w:val="00352678"/>
    <w:rsid w:val="00354256"/>
    <w:rsid w:val="003550FE"/>
    <w:rsid w:val="003566A0"/>
    <w:rsid w:val="0036025D"/>
    <w:rsid w:val="00360713"/>
    <w:rsid w:val="00360A1C"/>
    <w:rsid w:val="003640D8"/>
    <w:rsid w:val="003641EB"/>
    <w:rsid w:val="00372B7D"/>
    <w:rsid w:val="0037674D"/>
    <w:rsid w:val="003768F8"/>
    <w:rsid w:val="00376938"/>
    <w:rsid w:val="0038085E"/>
    <w:rsid w:val="00380A38"/>
    <w:rsid w:val="00383776"/>
    <w:rsid w:val="00387A6B"/>
    <w:rsid w:val="003952D2"/>
    <w:rsid w:val="003A2B75"/>
    <w:rsid w:val="003A7342"/>
    <w:rsid w:val="003A7D3D"/>
    <w:rsid w:val="003A7EFD"/>
    <w:rsid w:val="003A7F04"/>
    <w:rsid w:val="003B06E5"/>
    <w:rsid w:val="003B52C2"/>
    <w:rsid w:val="003B5FDB"/>
    <w:rsid w:val="003B7B10"/>
    <w:rsid w:val="003C7518"/>
    <w:rsid w:val="003D328E"/>
    <w:rsid w:val="003D3C42"/>
    <w:rsid w:val="003E249F"/>
    <w:rsid w:val="003E250C"/>
    <w:rsid w:val="003E379E"/>
    <w:rsid w:val="003E4376"/>
    <w:rsid w:val="003F100A"/>
    <w:rsid w:val="003F1768"/>
    <w:rsid w:val="003F4066"/>
    <w:rsid w:val="003F6D60"/>
    <w:rsid w:val="003F76EA"/>
    <w:rsid w:val="00400A07"/>
    <w:rsid w:val="00403921"/>
    <w:rsid w:val="00403B4B"/>
    <w:rsid w:val="004070C8"/>
    <w:rsid w:val="00414628"/>
    <w:rsid w:val="00415E20"/>
    <w:rsid w:val="00420A81"/>
    <w:rsid w:val="00423E72"/>
    <w:rsid w:val="00432980"/>
    <w:rsid w:val="00432ACC"/>
    <w:rsid w:val="00435548"/>
    <w:rsid w:val="0044033F"/>
    <w:rsid w:val="0044353F"/>
    <w:rsid w:val="0044549C"/>
    <w:rsid w:val="00445708"/>
    <w:rsid w:val="00445967"/>
    <w:rsid w:val="00452EC4"/>
    <w:rsid w:val="00461CAB"/>
    <w:rsid w:val="00465037"/>
    <w:rsid w:val="00466CF7"/>
    <w:rsid w:val="0047005F"/>
    <w:rsid w:val="00472270"/>
    <w:rsid w:val="004723E3"/>
    <w:rsid w:val="00476B6B"/>
    <w:rsid w:val="00491C67"/>
    <w:rsid w:val="004948F0"/>
    <w:rsid w:val="00495EB6"/>
    <w:rsid w:val="004963B7"/>
    <w:rsid w:val="00496AB2"/>
    <w:rsid w:val="004A17EA"/>
    <w:rsid w:val="004A5B03"/>
    <w:rsid w:val="004A5C55"/>
    <w:rsid w:val="004A6FE1"/>
    <w:rsid w:val="004B4657"/>
    <w:rsid w:val="004B4C5D"/>
    <w:rsid w:val="004B5D93"/>
    <w:rsid w:val="004B663B"/>
    <w:rsid w:val="004C59EB"/>
    <w:rsid w:val="004C5DCE"/>
    <w:rsid w:val="004C7715"/>
    <w:rsid w:val="004D1A0D"/>
    <w:rsid w:val="004D2575"/>
    <w:rsid w:val="004D2690"/>
    <w:rsid w:val="004D6D4E"/>
    <w:rsid w:val="004E0D21"/>
    <w:rsid w:val="004E0FCA"/>
    <w:rsid w:val="004E2BCB"/>
    <w:rsid w:val="004E60E6"/>
    <w:rsid w:val="004E7169"/>
    <w:rsid w:val="004F1BCF"/>
    <w:rsid w:val="00500D9A"/>
    <w:rsid w:val="00504FA7"/>
    <w:rsid w:val="00512976"/>
    <w:rsid w:val="00516F8B"/>
    <w:rsid w:val="00517445"/>
    <w:rsid w:val="00520055"/>
    <w:rsid w:val="00521764"/>
    <w:rsid w:val="00524A16"/>
    <w:rsid w:val="00524B79"/>
    <w:rsid w:val="00537BA7"/>
    <w:rsid w:val="00543780"/>
    <w:rsid w:val="005446A7"/>
    <w:rsid w:val="00545620"/>
    <w:rsid w:val="00546869"/>
    <w:rsid w:val="00551DE8"/>
    <w:rsid w:val="00560FF2"/>
    <w:rsid w:val="00564B6A"/>
    <w:rsid w:val="00564E58"/>
    <w:rsid w:val="00572AC9"/>
    <w:rsid w:val="00577919"/>
    <w:rsid w:val="00580298"/>
    <w:rsid w:val="00581DE2"/>
    <w:rsid w:val="00582C55"/>
    <w:rsid w:val="0058372D"/>
    <w:rsid w:val="0058658A"/>
    <w:rsid w:val="00586C78"/>
    <w:rsid w:val="0059269A"/>
    <w:rsid w:val="005A5C76"/>
    <w:rsid w:val="005A7627"/>
    <w:rsid w:val="005B0735"/>
    <w:rsid w:val="005B6BCD"/>
    <w:rsid w:val="005C7026"/>
    <w:rsid w:val="005D1AE0"/>
    <w:rsid w:val="005D20D4"/>
    <w:rsid w:val="005D3402"/>
    <w:rsid w:val="005E0B95"/>
    <w:rsid w:val="005E2CD5"/>
    <w:rsid w:val="005E4053"/>
    <w:rsid w:val="005E76EE"/>
    <w:rsid w:val="005F21B6"/>
    <w:rsid w:val="005F34B1"/>
    <w:rsid w:val="005F7213"/>
    <w:rsid w:val="006151CC"/>
    <w:rsid w:val="006201DF"/>
    <w:rsid w:val="006205BB"/>
    <w:rsid w:val="006238DA"/>
    <w:rsid w:val="006332A5"/>
    <w:rsid w:val="00642839"/>
    <w:rsid w:val="00652D91"/>
    <w:rsid w:val="006534F5"/>
    <w:rsid w:val="00654452"/>
    <w:rsid w:val="006553C5"/>
    <w:rsid w:val="00657F29"/>
    <w:rsid w:val="00662D17"/>
    <w:rsid w:val="006701F5"/>
    <w:rsid w:val="006703CE"/>
    <w:rsid w:val="006726C8"/>
    <w:rsid w:val="00673489"/>
    <w:rsid w:val="00674571"/>
    <w:rsid w:val="0067459D"/>
    <w:rsid w:val="0067566C"/>
    <w:rsid w:val="00681086"/>
    <w:rsid w:val="0068151A"/>
    <w:rsid w:val="00685360"/>
    <w:rsid w:val="00691AC3"/>
    <w:rsid w:val="00694C31"/>
    <w:rsid w:val="00697A89"/>
    <w:rsid w:val="006A1007"/>
    <w:rsid w:val="006A31B6"/>
    <w:rsid w:val="006A4487"/>
    <w:rsid w:val="006A4ABC"/>
    <w:rsid w:val="006A55C9"/>
    <w:rsid w:val="006B28AA"/>
    <w:rsid w:val="006B3E8B"/>
    <w:rsid w:val="006B5B1C"/>
    <w:rsid w:val="006B6CE8"/>
    <w:rsid w:val="006C3F21"/>
    <w:rsid w:val="006C5E80"/>
    <w:rsid w:val="006C64D8"/>
    <w:rsid w:val="006C6FA1"/>
    <w:rsid w:val="006D0E7B"/>
    <w:rsid w:val="006D16BB"/>
    <w:rsid w:val="006D1FDA"/>
    <w:rsid w:val="006D4613"/>
    <w:rsid w:val="006D5F55"/>
    <w:rsid w:val="006D7647"/>
    <w:rsid w:val="006E2DB8"/>
    <w:rsid w:val="006E5592"/>
    <w:rsid w:val="006E742A"/>
    <w:rsid w:val="006E7A1C"/>
    <w:rsid w:val="006F383D"/>
    <w:rsid w:val="006F546A"/>
    <w:rsid w:val="00702194"/>
    <w:rsid w:val="0070300B"/>
    <w:rsid w:val="00706D43"/>
    <w:rsid w:val="00706E63"/>
    <w:rsid w:val="0071038B"/>
    <w:rsid w:val="00714AA5"/>
    <w:rsid w:val="00714D16"/>
    <w:rsid w:val="00716220"/>
    <w:rsid w:val="00720B97"/>
    <w:rsid w:val="007211CE"/>
    <w:rsid w:val="00722651"/>
    <w:rsid w:val="007233E3"/>
    <w:rsid w:val="007256E7"/>
    <w:rsid w:val="00730902"/>
    <w:rsid w:val="0073147D"/>
    <w:rsid w:val="007370FD"/>
    <w:rsid w:val="00737C41"/>
    <w:rsid w:val="0074124A"/>
    <w:rsid w:val="00745514"/>
    <w:rsid w:val="00753383"/>
    <w:rsid w:val="00754F92"/>
    <w:rsid w:val="00761BE1"/>
    <w:rsid w:val="00765316"/>
    <w:rsid w:val="007766F8"/>
    <w:rsid w:val="007769A9"/>
    <w:rsid w:val="00776FA8"/>
    <w:rsid w:val="00781ABE"/>
    <w:rsid w:val="007829CE"/>
    <w:rsid w:val="0079139E"/>
    <w:rsid w:val="00791B97"/>
    <w:rsid w:val="0079291A"/>
    <w:rsid w:val="007956C7"/>
    <w:rsid w:val="00795FBC"/>
    <w:rsid w:val="007975B8"/>
    <w:rsid w:val="007A18B3"/>
    <w:rsid w:val="007A2D15"/>
    <w:rsid w:val="007A61C4"/>
    <w:rsid w:val="007A6493"/>
    <w:rsid w:val="007A6C25"/>
    <w:rsid w:val="007A6D0C"/>
    <w:rsid w:val="007B3184"/>
    <w:rsid w:val="007B3D9B"/>
    <w:rsid w:val="007B6908"/>
    <w:rsid w:val="007C19AA"/>
    <w:rsid w:val="007C34D4"/>
    <w:rsid w:val="007C3C0C"/>
    <w:rsid w:val="007C6583"/>
    <w:rsid w:val="007D574A"/>
    <w:rsid w:val="007E194A"/>
    <w:rsid w:val="007E4479"/>
    <w:rsid w:val="007F4BD2"/>
    <w:rsid w:val="007F65C7"/>
    <w:rsid w:val="008035B5"/>
    <w:rsid w:val="00811C98"/>
    <w:rsid w:val="00811CA0"/>
    <w:rsid w:val="008128B0"/>
    <w:rsid w:val="00812B6C"/>
    <w:rsid w:val="008167A8"/>
    <w:rsid w:val="00822C8A"/>
    <w:rsid w:val="00827F55"/>
    <w:rsid w:val="0083174C"/>
    <w:rsid w:val="008326DE"/>
    <w:rsid w:val="00833502"/>
    <w:rsid w:val="00840DEE"/>
    <w:rsid w:val="0084288A"/>
    <w:rsid w:val="00845ECB"/>
    <w:rsid w:val="00850B2D"/>
    <w:rsid w:val="008520DD"/>
    <w:rsid w:val="00854C28"/>
    <w:rsid w:val="008617AC"/>
    <w:rsid w:val="008621F6"/>
    <w:rsid w:val="0086375B"/>
    <w:rsid w:val="008659D8"/>
    <w:rsid w:val="0087685D"/>
    <w:rsid w:val="00894C20"/>
    <w:rsid w:val="0089570F"/>
    <w:rsid w:val="00897F94"/>
    <w:rsid w:val="008A4E96"/>
    <w:rsid w:val="008A5535"/>
    <w:rsid w:val="008B3D13"/>
    <w:rsid w:val="008B4F04"/>
    <w:rsid w:val="008C08DA"/>
    <w:rsid w:val="008C3D78"/>
    <w:rsid w:val="008C3F7B"/>
    <w:rsid w:val="008C5B6E"/>
    <w:rsid w:val="008C6343"/>
    <w:rsid w:val="008D2E31"/>
    <w:rsid w:val="008D4F7F"/>
    <w:rsid w:val="008E2CAC"/>
    <w:rsid w:val="008E3ABB"/>
    <w:rsid w:val="008F381B"/>
    <w:rsid w:val="00906A01"/>
    <w:rsid w:val="00907966"/>
    <w:rsid w:val="00910130"/>
    <w:rsid w:val="00915F8A"/>
    <w:rsid w:val="009201C2"/>
    <w:rsid w:val="00925CFE"/>
    <w:rsid w:val="00935612"/>
    <w:rsid w:val="00935B7C"/>
    <w:rsid w:val="00941707"/>
    <w:rsid w:val="00941E02"/>
    <w:rsid w:val="009473DA"/>
    <w:rsid w:val="00950663"/>
    <w:rsid w:val="00960D62"/>
    <w:rsid w:val="00960E63"/>
    <w:rsid w:val="00964A89"/>
    <w:rsid w:val="00965032"/>
    <w:rsid w:val="00965042"/>
    <w:rsid w:val="00967BCC"/>
    <w:rsid w:val="00970E9F"/>
    <w:rsid w:val="00971CD9"/>
    <w:rsid w:val="009727CE"/>
    <w:rsid w:val="0097376A"/>
    <w:rsid w:val="00977DF0"/>
    <w:rsid w:val="00981019"/>
    <w:rsid w:val="00982832"/>
    <w:rsid w:val="00982E93"/>
    <w:rsid w:val="00984A8A"/>
    <w:rsid w:val="009854C0"/>
    <w:rsid w:val="009919A9"/>
    <w:rsid w:val="00991DF1"/>
    <w:rsid w:val="0099256E"/>
    <w:rsid w:val="00995A4B"/>
    <w:rsid w:val="0099728F"/>
    <w:rsid w:val="009A1871"/>
    <w:rsid w:val="009B010B"/>
    <w:rsid w:val="009B339C"/>
    <w:rsid w:val="009B350F"/>
    <w:rsid w:val="009B4151"/>
    <w:rsid w:val="009C5972"/>
    <w:rsid w:val="009D0F23"/>
    <w:rsid w:val="009D4A74"/>
    <w:rsid w:val="009D5399"/>
    <w:rsid w:val="009D617C"/>
    <w:rsid w:val="009D77D6"/>
    <w:rsid w:val="009D7F4E"/>
    <w:rsid w:val="009E224D"/>
    <w:rsid w:val="009E39E7"/>
    <w:rsid w:val="009E5B5B"/>
    <w:rsid w:val="009E7297"/>
    <w:rsid w:val="009F2DCB"/>
    <w:rsid w:val="009F429B"/>
    <w:rsid w:val="009F4EF7"/>
    <w:rsid w:val="00A0230F"/>
    <w:rsid w:val="00A043FF"/>
    <w:rsid w:val="00A05226"/>
    <w:rsid w:val="00A070D4"/>
    <w:rsid w:val="00A10782"/>
    <w:rsid w:val="00A16A4D"/>
    <w:rsid w:val="00A21E41"/>
    <w:rsid w:val="00A30D3F"/>
    <w:rsid w:val="00A31928"/>
    <w:rsid w:val="00A33866"/>
    <w:rsid w:val="00A3569B"/>
    <w:rsid w:val="00A361BE"/>
    <w:rsid w:val="00A369D0"/>
    <w:rsid w:val="00A37DF1"/>
    <w:rsid w:val="00A42044"/>
    <w:rsid w:val="00A43AC9"/>
    <w:rsid w:val="00A44DCB"/>
    <w:rsid w:val="00A4539E"/>
    <w:rsid w:val="00A5287D"/>
    <w:rsid w:val="00A54A11"/>
    <w:rsid w:val="00A60FBC"/>
    <w:rsid w:val="00A630AA"/>
    <w:rsid w:val="00A635D0"/>
    <w:rsid w:val="00A706BE"/>
    <w:rsid w:val="00A71E4C"/>
    <w:rsid w:val="00A732CF"/>
    <w:rsid w:val="00A7417D"/>
    <w:rsid w:val="00A77136"/>
    <w:rsid w:val="00A77358"/>
    <w:rsid w:val="00A776D1"/>
    <w:rsid w:val="00A83643"/>
    <w:rsid w:val="00A8401B"/>
    <w:rsid w:val="00A907E7"/>
    <w:rsid w:val="00A96395"/>
    <w:rsid w:val="00A97F2D"/>
    <w:rsid w:val="00AB2358"/>
    <w:rsid w:val="00AB2406"/>
    <w:rsid w:val="00AB27C0"/>
    <w:rsid w:val="00AC58E8"/>
    <w:rsid w:val="00AC7705"/>
    <w:rsid w:val="00AD477D"/>
    <w:rsid w:val="00AD6C00"/>
    <w:rsid w:val="00AE3B87"/>
    <w:rsid w:val="00AE78EE"/>
    <w:rsid w:val="00AF2042"/>
    <w:rsid w:val="00AF2A4C"/>
    <w:rsid w:val="00AF7267"/>
    <w:rsid w:val="00B000CC"/>
    <w:rsid w:val="00B01E8A"/>
    <w:rsid w:val="00B03D95"/>
    <w:rsid w:val="00B04991"/>
    <w:rsid w:val="00B06779"/>
    <w:rsid w:val="00B07705"/>
    <w:rsid w:val="00B15279"/>
    <w:rsid w:val="00B17F25"/>
    <w:rsid w:val="00B21A5F"/>
    <w:rsid w:val="00B22603"/>
    <w:rsid w:val="00B30980"/>
    <w:rsid w:val="00B31BB3"/>
    <w:rsid w:val="00B33E6F"/>
    <w:rsid w:val="00B37A72"/>
    <w:rsid w:val="00B412BA"/>
    <w:rsid w:val="00B430B3"/>
    <w:rsid w:val="00B44624"/>
    <w:rsid w:val="00B45AFE"/>
    <w:rsid w:val="00B55A01"/>
    <w:rsid w:val="00B635CC"/>
    <w:rsid w:val="00B66E36"/>
    <w:rsid w:val="00B70AE6"/>
    <w:rsid w:val="00B737F3"/>
    <w:rsid w:val="00B74250"/>
    <w:rsid w:val="00B7505F"/>
    <w:rsid w:val="00B84756"/>
    <w:rsid w:val="00B8502B"/>
    <w:rsid w:val="00B979E5"/>
    <w:rsid w:val="00BA7982"/>
    <w:rsid w:val="00BB03F0"/>
    <w:rsid w:val="00BC16E7"/>
    <w:rsid w:val="00BC3689"/>
    <w:rsid w:val="00BC4DDE"/>
    <w:rsid w:val="00BD0FD8"/>
    <w:rsid w:val="00BD125A"/>
    <w:rsid w:val="00BE629A"/>
    <w:rsid w:val="00C023E8"/>
    <w:rsid w:val="00C1114D"/>
    <w:rsid w:val="00C1198B"/>
    <w:rsid w:val="00C15CB2"/>
    <w:rsid w:val="00C20AAC"/>
    <w:rsid w:val="00C22A39"/>
    <w:rsid w:val="00C35AC6"/>
    <w:rsid w:val="00C40388"/>
    <w:rsid w:val="00C42C52"/>
    <w:rsid w:val="00C438C4"/>
    <w:rsid w:val="00C47449"/>
    <w:rsid w:val="00C47CE5"/>
    <w:rsid w:val="00C538BE"/>
    <w:rsid w:val="00C544E3"/>
    <w:rsid w:val="00C57FF0"/>
    <w:rsid w:val="00C70E53"/>
    <w:rsid w:val="00C71182"/>
    <w:rsid w:val="00C81569"/>
    <w:rsid w:val="00C946EF"/>
    <w:rsid w:val="00C96FFE"/>
    <w:rsid w:val="00CA027C"/>
    <w:rsid w:val="00CA52A2"/>
    <w:rsid w:val="00CB202D"/>
    <w:rsid w:val="00CB6315"/>
    <w:rsid w:val="00CC3C2D"/>
    <w:rsid w:val="00CC53FA"/>
    <w:rsid w:val="00CC5D0C"/>
    <w:rsid w:val="00CC776A"/>
    <w:rsid w:val="00CE1A21"/>
    <w:rsid w:val="00CE4583"/>
    <w:rsid w:val="00CF1C75"/>
    <w:rsid w:val="00CF77B1"/>
    <w:rsid w:val="00CF7EC7"/>
    <w:rsid w:val="00D06171"/>
    <w:rsid w:val="00D07AF9"/>
    <w:rsid w:val="00D1313C"/>
    <w:rsid w:val="00D134F6"/>
    <w:rsid w:val="00D1389A"/>
    <w:rsid w:val="00D20441"/>
    <w:rsid w:val="00D2046C"/>
    <w:rsid w:val="00D22BF4"/>
    <w:rsid w:val="00D27B38"/>
    <w:rsid w:val="00D3294E"/>
    <w:rsid w:val="00D32C9A"/>
    <w:rsid w:val="00D33FF9"/>
    <w:rsid w:val="00D3582D"/>
    <w:rsid w:val="00D45A12"/>
    <w:rsid w:val="00D506D7"/>
    <w:rsid w:val="00D52457"/>
    <w:rsid w:val="00D536E5"/>
    <w:rsid w:val="00D542A5"/>
    <w:rsid w:val="00D63644"/>
    <w:rsid w:val="00D70807"/>
    <w:rsid w:val="00D7408C"/>
    <w:rsid w:val="00D740F0"/>
    <w:rsid w:val="00D74777"/>
    <w:rsid w:val="00D74D17"/>
    <w:rsid w:val="00D76099"/>
    <w:rsid w:val="00D8397C"/>
    <w:rsid w:val="00D871BF"/>
    <w:rsid w:val="00D873DA"/>
    <w:rsid w:val="00D91B0D"/>
    <w:rsid w:val="00D958F3"/>
    <w:rsid w:val="00DA0681"/>
    <w:rsid w:val="00DA2526"/>
    <w:rsid w:val="00DA398F"/>
    <w:rsid w:val="00DA481E"/>
    <w:rsid w:val="00DA51F6"/>
    <w:rsid w:val="00DC16B1"/>
    <w:rsid w:val="00DC228D"/>
    <w:rsid w:val="00DC3E78"/>
    <w:rsid w:val="00DD33D2"/>
    <w:rsid w:val="00DE09B0"/>
    <w:rsid w:val="00DE7453"/>
    <w:rsid w:val="00DE7DB9"/>
    <w:rsid w:val="00DF1EBD"/>
    <w:rsid w:val="00DF59C1"/>
    <w:rsid w:val="00DF64F9"/>
    <w:rsid w:val="00E0326D"/>
    <w:rsid w:val="00E04CC1"/>
    <w:rsid w:val="00E07B88"/>
    <w:rsid w:val="00E12EE4"/>
    <w:rsid w:val="00E171A0"/>
    <w:rsid w:val="00E20C15"/>
    <w:rsid w:val="00E2106E"/>
    <w:rsid w:val="00E21ADF"/>
    <w:rsid w:val="00E24EA9"/>
    <w:rsid w:val="00E3030E"/>
    <w:rsid w:val="00E30524"/>
    <w:rsid w:val="00E306B6"/>
    <w:rsid w:val="00E32275"/>
    <w:rsid w:val="00E4367D"/>
    <w:rsid w:val="00E46A9D"/>
    <w:rsid w:val="00E470CF"/>
    <w:rsid w:val="00E5139F"/>
    <w:rsid w:val="00E526C5"/>
    <w:rsid w:val="00E54CC0"/>
    <w:rsid w:val="00E56C5C"/>
    <w:rsid w:val="00E6214D"/>
    <w:rsid w:val="00E63163"/>
    <w:rsid w:val="00E633E5"/>
    <w:rsid w:val="00E64550"/>
    <w:rsid w:val="00E71548"/>
    <w:rsid w:val="00E737DD"/>
    <w:rsid w:val="00E74A81"/>
    <w:rsid w:val="00E75007"/>
    <w:rsid w:val="00E759C7"/>
    <w:rsid w:val="00E759CE"/>
    <w:rsid w:val="00E75FAF"/>
    <w:rsid w:val="00E77EC7"/>
    <w:rsid w:val="00E91555"/>
    <w:rsid w:val="00E91CD7"/>
    <w:rsid w:val="00E94186"/>
    <w:rsid w:val="00E959CD"/>
    <w:rsid w:val="00E974AC"/>
    <w:rsid w:val="00EA494A"/>
    <w:rsid w:val="00EA559E"/>
    <w:rsid w:val="00EA61E5"/>
    <w:rsid w:val="00EA646F"/>
    <w:rsid w:val="00EB40E5"/>
    <w:rsid w:val="00EB656B"/>
    <w:rsid w:val="00EC5285"/>
    <w:rsid w:val="00EC572B"/>
    <w:rsid w:val="00ED5314"/>
    <w:rsid w:val="00ED7180"/>
    <w:rsid w:val="00EE1BF8"/>
    <w:rsid w:val="00EE1C2C"/>
    <w:rsid w:val="00EE39C7"/>
    <w:rsid w:val="00EE3E7F"/>
    <w:rsid w:val="00EE4EA6"/>
    <w:rsid w:val="00EF2D65"/>
    <w:rsid w:val="00EF3150"/>
    <w:rsid w:val="00EF62D1"/>
    <w:rsid w:val="00EF64EE"/>
    <w:rsid w:val="00F00246"/>
    <w:rsid w:val="00F00BC6"/>
    <w:rsid w:val="00F01AE4"/>
    <w:rsid w:val="00F03F18"/>
    <w:rsid w:val="00F04F01"/>
    <w:rsid w:val="00F234C8"/>
    <w:rsid w:val="00F23820"/>
    <w:rsid w:val="00F24101"/>
    <w:rsid w:val="00F27CA6"/>
    <w:rsid w:val="00F44EB4"/>
    <w:rsid w:val="00F509C6"/>
    <w:rsid w:val="00F60EC3"/>
    <w:rsid w:val="00F703C1"/>
    <w:rsid w:val="00F72595"/>
    <w:rsid w:val="00F74282"/>
    <w:rsid w:val="00F857BF"/>
    <w:rsid w:val="00F866F0"/>
    <w:rsid w:val="00F940FF"/>
    <w:rsid w:val="00FA4CD0"/>
    <w:rsid w:val="00FB1B21"/>
    <w:rsid w:val="00FB5EBE"/>
    <w:rsid w:val="00FB6FD2"/>
    <w:rsid w:val="00FB76C1"/>
    <w:rsid w:val="00FB7A59"/>
    <w:rsid w:val="00FC08E9"/>
    <w:rsid w:val="00FC103D"/>
    <w:rsid w:val="00FC2E0B"/>
    <w:rsid w:val="00FD3B7B"/>
    <w:rsid w:val="00FE023C"/>
    <w:rsid w:val="00FE4051"/>
    <w:rsid w:val="00FE4275"/>
    <w:rsid w:val="01902E29"/>
    <w:rsid w:val="02074E7B"/>
    <w:rsid w:val="02EB49E7"/>
    <w:rsid w:val="03650F87"/>
    <w:rsid w:val="039272D7"/>
    <w:rsid w:val="03D7DDAA"/>
    <w:rsid w:val="041EED55"/>
    <w:rsid w:val="05564A74"/>
    <w:rsid w:val="059CE243"/>
    <w:rsid w:val="062AAB8A"/>
    <w:rsid w:val="06698827"/>
    <w:rsid w:val="07C1B965"/>
    <w:rsid w:val="0823F09B"/>
    <w:rsid w:val="08A63ED2"/>
    <w:rsid w:val="08ECA9F0"/>
    <w:rsid w:val="091A9068"/>
    <w:rsid w:val="09EF4340"/>
    <w:rsid w:val="0A1BA7EE"/>
    <w:rsid w:val="0B4492E2"/>
    <w:rsid w:val="0BBB1DF2"/>
    <w:rsid w:val="0BD5F28D"/>
    <w:rsid w:val="0BFA451A"/>
    <w:rsid w:val="0BFC6A00"/>
    <w:rsid w:val="0C353504"/>
    <w:rsid w:val="0C51CCC2"/>
    <w:rsid w:val="0D32470F"/>
    <w:rsid w:val="0D58A5A5"/>
    <w:rsid w:val="0E274C8D"/>
    <w:rsid w:val="0E51BED0"/>
    <w:rsid w:val="0F078C01"/>
    <w:rsid w:val="0F47D8BD"/>
    <w:rsid w:val="114989E9"/>
    <w:rsid w:val="1162B246"/>
    <w:rsid w:val="117A22FF"/>
    <w:rsid w:val="12474CE5"/>
    <w:rsid w:val="1260DB7E"/>
    <w:rsid w:val="126A81D2"/>
    <w:rsid w:val="12EA3E83"/>
    <w:rsid w:val="130A9C67"/>
    <w:rsid w:val="135DC480"/>
    <w:rsid w:val="1458994E"/>
    <w:rsid w:val="14608168"/>
    <w:rsid w:val="14B8EA60"/>
    <w:rsid w:val="15A91468"/>
    <w:rsid w:val="16758AB2"/>
    <w:rsid w:val="16A37C1E"/>
    <w:rsid w:val="173FB0D9"/>
    <w:rsid w:val="176B056A"/>
    <w:rsid w:val="1837B5DD"/>
    <w:rsid w:val="18432CA1"/>
    <w:rsid w:val="18D95AC6"/>
    <w:rsid w:val="199A24DF"/>
    <w:rsid w:val="19C4DFB6"/>
    <w:rsid w:val="1A6F2FCF"/>
    <w:rsid w:val="1B1CC7A1"/>
    <w:rsid w:val="1B6DBE1E"/>
    <w:rsid w:val="1B6F6E65"/>
    <w:rsid w:val="1B81F662"/>
    <w:rsid w:val="1B9F9B4A"/>
    <w:rsid w:val="1C3661ED"/>
    <w:rsid w:val="1C840138"/>
    <w:rsid w:val="1C8DF672"/>
    <w:rsid w:val="1CAFA76D"/>
    <w:rsid w:val="1CC245C0"/>
    <w:rsid w:val="1D73E8F8"/>
    <w:rsid w:val="1E90DDCD"/>
    <w:rsid w:val="1E9B4566"/>
    <w:rsid w:val="1F50F260"/>
    <w:rsid w:val="1F9BA17E"/>
    <w:rsid w:val="1FC3DD52"/>
    <w:rsid w:val="2004F193"/>
    <w:rsid w:val="21D99087"/>
    <w:rsid w:val="230E7326"/>
    <w:rsid w:val="23C2C31C"/>
    <w:rsid w:val="2407132F"/>
    <w:rsid w:val="24D9C276"/>
    <w:rsid w:val="25C262C7"/>
    <w:rsid w:val="2676DC3D"/>
    <w:rsid w:val="2708B2C8"/>
    <w:rsid w:val="280A0C80"/>
    <w:rsid w:val="28448DAB"/>
    <w:rsid w:val="28D0C49D"/>
    <w:rsid w:val="298393B5"/>
    <w:rsid w:val="29A60DC9"/>
    <w:rsid w:val="29BBC338"/>
    <w:rsid w:val="29F4C8A7"/>
    <w:rsid w:val="2AC47AEC"/>
    <w:rsid w:val="2B3DCBB9"/>
    <w:rsid w:val="2BB2C1AF"/>
    <w:rsid w:val="2C5A1F7B"/>
    <w:rsid w:val="2D552F9F"/>
    <w:rsid w:val="2E2CF5E4"/>
    <w:rsid w:val="2E38312B"/>
    <w:rsid w:val="2FFDE8C1"/>
    <w:rsid w:val="30F5C4AA"/>
    <w:rsid w:val="3100BD4C"/>
    <w:rsid w:val="3121DAF9"/>
    <w:rsid w:val="31B6B33C"/>
    <w:rsid w:val="31D5351A"/>
    <w:rsid w:val="321C78CF"/>
    <w:rsid w:val="3236FC9A"/>
    <w:rsid w:val="33D19A31"/>
    <w:rsid w:val="34226E98"/>
    <w:rsid w:val="34801A3D"/>
    <w:rsid w:val="3481F72D"/>
    <w:rsid w:val="3574A59D"/>
    <w:rsid w:val="363807C9"/>
    <w:rsid w:val="36E7E3F9"/>
    <w:rsid w:val="370151BC"/>
    <w:rsid w:val="37613614"/>
    <w:rsid w:val="37D3F4B4"/>
    <w:rsid w:val="38F0CD27"/>
    <w:rsid w:val="39AC52EB"/>
    <w:rsid w:val="39C5E16A"/>
    <w:rsid w:val="39FCBD97"/>
    <w:rsid w:val="3A48911C"/>
    <w:rsid w:val="3A524D9E"/>
    <w:rsid w:val="3AE30F47"/>
    <w:rsid w:val="3B04D76D"/>
    <w:rsid w:val="3BA7D091"/>
    <w:rsid w:val="3C9A2179"/>
    <w:rsid w:val="3D065052"/>
    <w:rsid w:val="3D07B62A"/>
    <w:rsid w:val="3D7F225D"/>
    <w:rsid w:val="3DD6DC21"/>
    <w:rsid w:val="3E4C860D"/>
    <w:rsid w:val="3E9FFF72"/>
    <w:rsid w:val="3EDE0F00"/>
    <w:rsid w:val="3F492A71"/>
    <w:rsid w:val="3F6D725E"/>
    <w:rsid w:val="3F85C3AC"/>
    <w:rsid w:val="3FB385EF"/>
    <w:rsid w:val="3FCD5C93"/>
    <w:rsid w:val="40089DBD"/>
    <w:rsid w:val="40CE74DE"/>
    <w:rsid w:val="40E47A86"/>
    <w:rsid w:val="40F734AD"/>
    <w:rsid w:val="4101FB3C"/>
    <w:rsid w:val="41570975"/>
    <w:rsid w:val="41712AED"/>
    <w:rsid w:val="41769461"/>
    <w:rsid w:val="419A8421"/>
    <w:rsid w:val="4240576C"/>
    <w:rsid w:val="429DCB9D"/>
    <w:rsid w:val="437770EB"/>
    <w:rsid w:val="4386AE42"/>
    <w:rsid w:val="4398879A"/>
    <w:rsid w:val="43E4AEB1"/>
    <w:rsid w:val="43F2A2F7"/>
    <w:rsid w:val="44162BC6"/>
    <w:rsid w:val="44A2F1B0"/>
    <w:rsid w:val="45451990"/>
    <w:rsid w:val="458B6B42"/>
    <w:rsid w:val="4593DB9C"/>
    <w:rsid w:val="45AFC0D5"/>
    <w:rsid w:val="460CDC1E"/>
    <w:rsid w:val="46E4C027"/>
    <w:rsid w:val="4741EE86"/>
    <w:rsid w:val="4773A538"/>
    <w:rsid w:val="47C0D40C"/>
    <w:rsid w:val="47ED7D0C"/>
    <w:rsid w:val="483230B2"/>
    <w:rsid w:val="4849BE12"/>
    <w:rsid w:val="4850C5DD"/>
    <w:rsid w:val="4866934A"/>
    <w:rsid w:val="48875C62"/>
    <w:rsid w:val="48DDBEE7"/>
    <w:rsid w:val="4923C9A2"/>
    <w:rsid w:val="492FC70F"/>
    <w:rsid w:val="49B8CDCD"/>
    <w:rsid w:val="4AA32822"/>
    <w:rsid w:val="4AC8E994"/>
    <w:rsid w:val="4B36392C"/>
    <w:rsid w:val="4B8A8369"/>
    <w:rsid w:val="4BB8314A"/>
    <w:rsid w:val="4BC1EF96"/>
    <w:rsid w:val="4C3159C8"/>
    <w:rsid w:val="4C3AE746"/>
    <w:rsid w:val="4C73C469"/>
    <w:rsid w:val="4DE38FB8"/>
    <w:rsid w:val="4E2D24BD"/>
    <w:rsid w:val="4E607C58"/>
    <w:rsid w:val="4F832F4F"/>
    <w:rsid w:val="4F9F5EED"/>
    <w:rsid w:val="4FA10869"/>
    <w:rsid w:val="4FEE7EED"/>
    <w:rsid w:val="507A5D3F"/>
    <w:rsid w:val="51A7F303"/>
    <w:rsid w:val="51CA5136"/>
    <w:rsid w:val="51E00CBB"/>
    <w:rsid w:val="52155CA7"/>
    <w:rsid w:val="521FC7FB"/>
    <w:rsid w:val="528772EF"/>
    <w:rsid w:val="52C8A498"/>
    <w:rsid w:val="52EA8F0E"/>
    <w:rsid w:val="5500948D"/>
    <w:rsid w:val="552CEB0F"/>
    <w:rsid w:val="55B92A74"/>
    <w:rsid w:val="55FFFF56"/>
    <w:rsid w:val="561EF2D0"/>
    <w:rsid w:val="56E824F1"/>
    <w:rsid w:val="575893A2"/>
    <w:rsid w:val="576F0BA4"/>
    <w:rsid w:val="580A3D15"/>
    <w:rsid w:val="58187327"/>
    <w:rsid w:val="5923105E"/>
    <w:rsid w:val="5A28F67E"/>
    <w:rsid w:val="5A43229D"/>
    <w:rsid w:val="5A858F4B"/>
    <w:rsid w:val="5A96418C"/>
    <w:rsid w:val="5AA80AB0"/>
    <w:rsid w:val="5ABD5DFF"/>
    <w:rsid w:val="5B20D9D7"/>
    <w:rsid w:val="5B9F7024"/>
    <w:rsid w:val="5C31267C"/>
    <w:rsid w:val="5C38AC61"/>
    <w:rsid w:val="5CC5DC68"/>
    <w:rsid w:val="5CC72AD2"/>
    <w:rsid w:val="5CFC3200"/>
    <w:rsid w:val="5DB618FD"/>
    <w:rsid w:val="5E8C556B"/>
    <w:rsid w:val="5F097DE1"/>
    <w:rsid w:val="5F185320"/>
    <w:rsid w:val="5F47555D"/>
    <w:rsid w:val="5FB4C043"/>
    <w:rsid w:val="61162D6E"/>
    <w:rsid w:val="61851936"/>
    <w:rsid w:val="61A1E48E"/>
    <w:rsid w:val="61C6517F"/>
    <w:rsid w:val="620496DC"/>
    <w:rsid w:val="625E9572"/>
    <w:rsid w:val="6270BCD6"/>
    <w:rsid w:val="62898A20"/>
    <w:rsid w:val="6337A035"/>
    <w:rsid w:val="63A1DCBF"/>
    <w:rsid w:val="6403F1AE"/>
    <w:rsid w:val="64E6E6D8"/>
    <w:rsid w:val="65112FEE"/>
    <w:rsid w:val="6570D3C0"/>
    <w:rsid w:val="65E75534"/>
    <w:rsid w:val="664FD1F0"/>
    <w:rsid w:val="66D70E17"/>
    <w:rsid w:val="66FC29B7"/>
    <w:rsid w:val="6700B2BD"/>
    <w:rsid w:val="67894791"/>
    <w:rsid w:val="67EAC52D"/>
    <w:rsid w:val="689FDAB9"/>
    <w:rsid w:val="69A5CA13"/>
    <w:rsid w:val="6B12D31F"/>
    <w:rsid w:val="6C2A81E9"/>
    <w:rsid w:val="6CB7F70E"/>
    <w:rsid w:val="6CC9713B"/>
    <w:rsid w:val="6CE48C57"/>
    <w:rsid w:val="6D3292FC"/>
    <w:rsid w:val="6D988903"/>
    <w:rsid w:val="6DBDB8E4"/>
    <w:rsid w:val="6DD02D43"/>
    <w:rsid w:val="6E277CE9"/>
    <w:rsid w:val="6E7D7769"/>
    <w:rsid w:val="6FD8932D"/>
    <w:rsid w:val="7021F6C9"/>
    <w:rsid w:val="709B911A"/>
    <w:rsid w:val="71479AF0"/>
    <w:rsid w:val="71C962C5"/>
    <w:rsid w:val="72610F07"/>
    <w:rsid w:val="73AAB435"/>
    <w:rsid w:val="73BF3BFC"/>
    <w:rsid w:val="73E71B5E"/>
    <w:rsid w:val="7440892E"/>
    <w:rsid w:val="74B15E77"/>
    <w:rsid w:val="74EA6A2C"/>
    <w:rsid w:val="7560B760"/>
    <w:rsid w:val="75B35AF4"/>
    <w:rsid w:val="76D9416F"/>
    <w:rsid w:val="77076C0B"/>
    <w:rsid w:val="77250C43"/>
    <w:rsid w:val="774CCEDC"/>
    <w:rsid w:val="785509EC"/>
    <w:rsid w:val="795E1531"/>
    <w:rsid w:val="796846B6"/>
    <w:rsid w:val="79D2E6C5"/>
    <w:rsid w:val="79E98A04"/>
    <w:rsid w:val="7A3F3487"/>
    <w:rsid w:val="7A41D29E"/>
    <w:rsid w:val="7A783112"/>
    <w:rsid w:val="7AC1E0FD"/>
    <w:rsid w:val="7AD82669"/>
    <w:rsid w:val="7B279F23"/>
    <w:rsid w:val="7B70431E"/>
    <w:rsid w:val="7B924BBF"/>
    <w:rsid w:val="7BA88D0C"/>
    <w:rsid w:val="7BEDFB7A"/>
    <w:rsid w:val="7C090950"/>
    <w:rsid w:val="7E3FA574"/>
    <w:rsid w:val="7E9AE60D"/>
    <w:rsid w:val="7EBCFB27"/>
    <w:rsid w:val="7F1F7939"/>
    <w:rsid w:val="7F46ECED"/>
    <w:rsid w:val="7F754793"/>
    <w:rsid w:val="7F81A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3D2A"/>
  <w15:chartTrackingRefBased/>
  <w15:docId w15:val="{B6FF8016-EC2A-4B97-A64E-B6A7C7F1F7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C15CB2"/>
    <w:pPr>
      <w:spacing w:after="200" w:line="276" w:lineRule="auto"/>
    </w:pPr>
  </w:style>
  <w:style w:type="paragraph" w:styleId="1">
    <w:name w:val="heading 1"/>
    <w:basedOn w:val="a"/>
    <w:next w:val="a"/>
    <w:link w:val="10"/>
    <w:uiPriority w:val="9"/>
    <w:qFormat/>
    <w:rsid w:val="00C15CB2"/>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C15CB2"/>
    <w:rPr>
      <w:rFonts w:asciiTheme="majorHAnsi" w:hAnsiTheme="majorHAnsi" w:eastAsiaTheme="majorEastAsia" w:cstheme="majorBidi"/>
      <w:b/>
      <w:bCs/>
      <w:color w:val="2F5496" w:themeColor="accent1" w:themeShade="BF"/>
      <w:sz w:val="28"/>
      <w:szCs w:val="28"/>
    </w:rPr>
  </w:style>
  <w:style w:type="paragraph" w:styleId="a3">
    <w:name w:val="List Paragraph"/>
    <w:basedOn w:val="a"/>
    <w:link w:val="a4"/>
    <w:uiPriority w:val="34"/>
    <w:qFormat/>
    <w:rsid w:val="00C15CB2"/>
    <w:pPr>
      <w:ind w:left="720"/>
      <w:contextualSpacing/>
    </w:pPr>
  </w:style>
  <w:style w:type="character" w:styleId="a5">
    <w:name w:val="Hyperlink"/>
    <w:basedOn w:val="a0"/>
    <w:uiPriority w:val="99"/>
    <w:unhideWhenUsed/>
    <w:rsid w:val="00C15CB2"/>
    <w:rPr>
      <w:color w:val="0563C1" w:themeColor="hyperlink"/>
      <w:u w:val="single"/>
    </w:rPr>
  </w:style>
  <w:style w:type="paragraph" w:styleId="a6">
    <w:name w:val="Body Text"/>
    <w:basedOn w:val="a"/>
    <w:link w:val="a7"/>
    <w:rsid w:val="00C15CB2"/>
    <w:pPr>
      <w:suppressAutoHyphens/>
      <w:spacing w:after="120" w:line="240" w:lineRule="auto"/>
    </w:pPr>
    <w:rPr>
      <w:rFonts w:ascii="Times New Roman" w:hAnsi="Times New Roman" w:eastAsia="Times New Roman" w:cs="Times New Roman"/>
      <w:sz w:val="24"/>
      <w:szCs w:val="20"/>
      <w:lang w:val="x-none" w:eastAsia="x-none"/>
    </w:rPr>
  </w:style>
  <w:style w:type="character" w:styleId="a7" w:customStyle="1">
    <w:name w:val="Основной текст Знак"/>
    <w:basedOn w:val="a0"/>
    <w:link w:val="a6"/>
    <w:rsid w:val="00C15CB2"/>
    <w:rPr>
      <w:rFonts w:ascii="Times New Roman" w:hAnsi="Times New Roman" w:eastAsia="Times New Roman" w:cs="Times New Roman"/>
      <w:sz w:val="24"/>
      <w:szCs w:val="20"/>
      <w:lang w:val="x-none" w:eastAsia="x-none"/>
    </w:rPr>
  </w:style>
  <w:style w:type="paragraph" w:styleId="a8">
    <w:name w:val="header"/>
    <w:basedOn w:val="a"/>
    <w:link w:val="a9"/>
    <w:uiPriority w:val="99"/>
    <w:unhideWhenUsed/>
    <w:rsid w:val="00C15CB2"/>
    <w:pPr>
      <w:tabs>
        <w:tab w:val="center" w:pos="4680"/>
        <w:tab w:val="right" w:pos="9360"/>
      </w:tabs>
      <w:spacing w:after="0" w:line="240" w:lineRule="auto"/>
    </w:pPr>
  </w:style>
  <w:style w:type="character" w:styleId="a9" w:customStyle="1">
    <w:name w:val="Верхний колонтитул Знак"/>
    <w:basedOn w:val="a0"/>
    <w:link w:val="a8"/>
    <w:uiPriority w:val="99"/>
    <w:rsid w:val="00C15CB2"/>
  </w:style>
  <w:style w:type="paragraph" w:styleId="aa">
    <w:name w:val="footer"/>
    <w:basedOn w:val="a"/>
    <w:link w:val="ab"/>
    <w:uiPriority w:val="99"/>
    <w:unhideWhenUsed/>
    <w:rsid w:val="00C15CB2"/>
    <w:pPr>
      <w:tabs>
        <w:tab w:val="center" w:pos="4680"/>
        <w:tab w:val="right" w:pos="9360"/>
      </w:tabs>
      <w:spacing w:after="0" w:line="240" w:lineRule="auto"/>
    </w:pPr>
  </w:style>
  <w:style w:type="character" w:styleId="ab" w:customStyle="1">
    <w:name w:val="Нижний колонтитул Знак"/>
    <w:basedOn w:val="a0"/>
    <w:link w:val="aa"/>
    <w:uiPriority w:val="99"/>
    <w:rsid w:val="00C15CB2"/>
  </w:style>
  <w:style w:type="paragraph" w:styleId="BodyText1" w:customStyle="1">
    <w:name w:val="Body Text1"/>
    <w:basedOn w:val="3"/>
    <w:qFormat/>
    <w:rsid w:val="00C15CB2"/>
    <w:pPr>
      <w:overflowPunct w:val="0"/>
      <w:autoSpaceDE w:val="0"/>
      <w:autoSpaceDN w:val="0"/>
      <w:adjustRightInd w:val="0"/>
      <w:spacing w:line="252" w:lineRule="auto"/>
      <w:textAlignment w:val="baseline"/>
    </w:pPr>
    <w:rPr>
      <w:rFonts w:ascii="Times New Roman" w:hAnsi="Times New Roman" w:eastAsia="Times New Roman" w:cs="Times New Roman"/>
      <w:sz w:val="24"/>
      <w:szCs w:val="22"/>
      <w:lang w:val="en-AU"/>
    </w:rPr>
  </w:style>
  <w:style w:type="table" w:styleId="ac">
    <w:name w:val="Table Grid"/>
    <w:basedOn w:val="a1"/>
    <w:uiPriority w:val="39"/>
    <w:rsid w:val="00C15CB2"/>
    <w:pPr>
      <w:spacing w:after="0" w:line="240" w:lineRule="auto"/>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d">
    <w:name w:val="Placeholder Text"/>
    <w:basedOn w:val="a0"/>
    <w:uiPriority w:val="99"/>
    <w:semiHidden/>
    <w:rsid w:val="00C15CB2"/>
    <w:rPr>
      <w:color w:val="808080"/>
    </w:rPr>
  </w:style>
  <w:style w:type="paragraph" w:styleId="3">
    <w:name w:val="Body Text 3"/>
    <w:basedOn w:val="a"/>
    <w:link w:val="30"/>
    <w:uiPriority w:val="99"/>
    <w:semiHidden/>
    <w:unhideWhenUsed/>
    <w:rsid w:val="00C15CB2"/>
    <w:pPr>
      <w:spacing w:after="120"/>
    </w:pPr>
    <w:rPr>
      <w:sz w:val="16"/>
      <w:szCs w:val="16"/>
    </w:rPr>
  </w:style>
  <w:style w:type="character" w:styleId="30" w:customStyle="1">
    <w:name w:val="Основной текст 3 Знак"/>
    <w:basedOn w:val="a0"/>
    <w:link w:val="3"/>
    <w:uiPriority w:val="99"/>
    <w:semiHidden/>
    <w:rsid w:val="00C15CB2"/>
    <w:rPr>
      <w:sz w:val="16"/>
      <w:szCs w:val="16"/>
    </w:rPr>
  </w:style>
  <w:style w:type="paragraph" w:styleId="Sections" w:customStyle="1">
    <w:name w:val="Sections"/>
    <w:basedOn w:val="1"/>
    <w:link w:val="SectionsChar"/>
    <w:qFormat/>
    <w:rsid w:val="00D1313C"/>
    <w:pPr>
      <w:shd w:val="clear" w:color="auto" w:fill="00B0F0"/>
      <w:spacing w:before="0"/>
      <w:jc w:val="both"/>
    </w:pPr>
    <w:rPr>
      <w:rFonts w:ascii="Arial" w:hAnsi="Arial" w:cs="Arial"/>
      <w:color w:val="FFFFFF" w:themeColor="background1"/>
      <w:sz w:val="21"/>
      <w:szCs w:val="21"/>
    </w:rPr>
  </w:style>
  <w:style w:type="paragraph" w:styleId="Table" w:customStyle="1">
    <w:name w:val="Table"/>
    <w:basedOn w:val="a3"/>
    <w:link w:val="TableChar"/>
    <w:qFormat/>
    <w:rsid w:val="007F65C7"/>
    <w:pPr>
      <w:ind w:left="27"/>
    </w:pPr>
    <w:rPr>
      <w:rFonts w:ascii="Arial" w:hAnsi="Arial" w:eastAsia="Times New Roman" w:cs="Arial"/>
      <w:sz w:val="21"/>
      <w:szCs w:val="21"/>
    </w:rPr>
  </w:style>
  <w:style w:type="character" w:styleId="SectionsChar" w:customStyle="1">
    <w:name w:val="Sections Char"/>
    <w:basedOn w:val="10"/>
    <w:link w:val="Sections"/>
    <w:rsid w:val="00D1313C"/>
    <w:rPr>
      <w:rFonts w:ascii="Arial" w:hAnsi="Arial" w:cs="Arial" w:eastAsiaTheme="majorEastAsia"/>
      <w:b/>
      <w:bCs/>
      <w:color w:val="FFFFFF" w:themeColor="background1"/>
      <w:sz w:val="21"/>
      <w:szCs w:val="21"/>
      <w:shd w:val="clear" w:color="auto" w:fill="00B0F0"/>
    </w:rPr>
  </w:style>
  <w:style w:type="character" w:styleId="a4" w:customStyle="1">
    <w:name w:val="Абзац списка Знак"/>
    <w:basedOn w:val="a0"/>
    <w:link w:val="a3"/>
    <w:uiPriority w:val="34"/>
    <w:rsid w:val="007F65C7"/>
  </w:style>
  <w:style w:type="character" w:styleId="TableChar" w:customStyle="1">
    <w:name w:val="Table Char"/>
    <w:basedOn w:val="a4"/>
    <w:link w:val="Table"/>
    <w:rsid w:val="007F65C7"/>
    <w:rPr>
      <w:rFonts w:ascii="Arial" w:hAnsi="Arial" w:eastAsia="Times New Roman" w:cs="Arial"/>
      <w:sz w:val="21"/>
      <w:szCs w:val="21"/>
    </w:rPr>
  </w:style>
  <w:style w:type="character" w:styleId="ae">
    <w:name w:val="Unresolved Mention"/>
    <w:basedOn w:val="a0"/>
    <w:uiPriority w:val="99"/>
    <w:semiHidden/>
    <w:unhideWhenUsed/>
    <w:rsid w:val="00AE78EE"/>
    <w:rPr>
      <w:color w:val="605E5C"/>
      <w:shd w:val="clear" w:color="auto" w:fill="E1DFDD"/>
    </w:rPr>
  </w:style>
  <w:style w:type="character" w:styleId="af">
    <w:name w:val="annotation reference"/>
    <w:basedOn w:val="a0"/>
    <w:uiPriority w:val="99"/>
    <w:semiHidden/>
    <w:unhideWhenUsed/>
    <w:rsid w:val="00C023E8"/>
    <w:rPr>
      <w:sz w:val="16"/>
      <w:szCs w:val="16"/>
    </w:rPr>
  </w:style>
  <w:style w:type="paragraph" w:styleId="af0">
    <w:name w:val="annotation text"/>
    <w:basedOn w:val="a"/>
    <w:link w:val="af1"/>
    <w:uiPriority w:val="99"/>
    <w:unhideWhenUsed/>
    <w:rsid w:val="00C023E8"/>
    <w:pPr>
      <w:spacing w:line="240" w:lineRule="auto"/>
    </w:pPr>
    <w:rPr>
      <w:sz w:val="20"/>
      <w:szCs w:val="20"/>
    </w:rPr>
  </w:style>
  <w:style w:type="character" w:styleId="af1" w:customStyle="1">
    <w:name w:val="Текст примечания Знак"/>
    <w:basedOn w:val="a0"/>
    <w:link w:val="af0"/>
    <w:uiPriority w:val="99"/>
    <w:rsid w:val="00C023E8"/>
    <w:rPr>
      <w:sz w:val="20"/>
      <w:szCs w:val="20"/>
    </w:rPr>
  </w:style>
  <w:style w:type="paragraph" w:styleId="af2">
    <w:name w:val="annotation subject"/>
    <w:basedOn w:val="af0"/>
    <w:next w:val="af0"/>
    <w:link w:val="af3"/>
    <w:uiPriority w:val="99"/>
    <w:semiHidden/>
    <w:unhideWhenUsed/>
    <w:rsid w:val="00C023E8"/>
    <w:rPr>
      <w:b/>
      <w:bCs/>
    </w:rPr>
  </w:style>
  <w:style w:type="character" w:styleId="af3" w:customStyle="1">
    <w:name w:val="Тема примечания Знак"/>
    <w:basedOn w:val="af1"/>
    <w:link w:val="af2"/>
    <w:uiPriority w:val="99"/>
    <w:semiHidden/>
    <w:rsid w:val="00C023E8"/>
    <w:rPr>
      <w:b/>
      <w:bCs/>
      <w:sz w:val="20"/>
      <w:szCs w:val="20"/>
    </w:rPr>
  </w:style>
  <w:style w:type="paragraph" w:styleId="af4">
    <w:name w:val="footnote text"/>
    <w:basedOn w:val="a"/>
    <w:link w:val="af5"/>
    <w:uiPriority w:val="99"/>
    <w:semiHidden/>
    <w:unhideWhenUsed/>
    <w:rsid w:val="00D91B0D"/>
    <w:pPr>
      <w:spacing w:after="0" w:line="240" w:lineRule="auto"/>
    </w:pPr>
    <w:rPr>
      <w:sz w:val="20"/>
      <w:szCs w:val="20"/>
    </w:rPr>
  </w:style>
  <w:style w:type="character" w:styleId="af5" w:customStyle="1">
    <w:name w:val="Текст сноски Знак"/>
    <w:basedOn w:val="a0"/>
    <w:link w:val="af4"/>
    <w:uiPriority w:val="99"/>
    <w:semiHidden/>
    <w:rsid w:val="00D91B0D"/>
    <w:rPr>
      <w:sz w:val="20"/>
      <w:szCs w:val="20"/>
    </w:rPr>
  </w:style>
  <w:style w:type="character" w:styleId="af6">
    <w:name w:val="footnote reference"/>
    <w:basedOn w:val="a0"/>
    <w:uiPriority w:val="99"/>
    <w:semiHidden/>
    <w:unhideWhenUsed/>
    <w:rsid w:val="00D91B0D"/>
    <w:rPr>
      <w:vertAlign w:val="superscript"/>
    </w:rPr>
  </w:style>
  <w:style w:type="character" w:styleId="af7">
    <w:name w:val="Mention"/>
    <w:basedOn w:val="a0"/>
    <w:uiPriority w:val="99"/>
    <w:unhideWhenUsed/>
    <w:rPr>
      <w:color w:val="2B579A"/>
      <w:shd w:val="clear" w:color="auto" w:fill="E6E6E6"/>
    </w:rPr>
  </w:style>
  <w:style w:type="paragraph" w:styleId="af8">
    <w:name w:val="Normal (Web)"/>
    <w:basedOn w:val="a"/>
    <w:uiPriority w:val="99"/>
    <w:unhideWhenUsed/>
    <w:rsid w:val="00EF3150"/>
    <w:pPr>
      <w:spacing w:before="100" w:beforeAutospacing="1" w:after="100" w:afterAutospacing="1" w:line="240" w:lineRule="auto"/>
    </w:pPr>
    <w:rPr>
      <w:rFonts w:ascii="Times New Roman" w:hAnsi="Times New Roman" w:eastAsia="Times New Roman" w:cs="Times New Roman"/>
      <w:sz w:val="24"/>
      <w:szCs w:val="24"/>
    </w:rPr>
  </w:style>
  <w:style w:type="character" w:styleId="af9">
    <w:name w:val="Strong"/>
    <w:basedOn w:val="a0"/>
    <w:uiPriority w:val="22"/>
    <w:qFormat/>
    <w:rsid w:val="00EF3150"/>
    <w:rPr>
      <w:b/>
      <w:bCs/>
    </w:rPr>
  </w:style>
  <w:style w:type="paragraph" w:styleId="afa">
    <w:name w:val="Revision"/>
    <w:hidden/>
    <w:uiPriority w:val="99"/>
    <w:semiHidden/>
    <w:rsid w:val="00BC4DDE"/>
    <w:pPr>
      <w:spacing w:after="0" w:line="240" w:lineRule="auto"/>
    </w:pPr>
  </w:style>
  <w:style w:type="character" w:styleId="superscript" w:customStyle="1">
    <w:name w:val="superscript"/>
    <w:basedOn w:val="a0"/>
    <w:rsid w:val="00642839"/>
  </w:style>
  <w:style w:type="character" w:styleId="normaltextrun" w:customStyle="1">
    <w:name w:val="normaltextrun"/>
    <w:basedOn w:val="a0"/>
    <w:rsid w:val="00642839"/>
  </w:style>
  <w:style w:type="character" w:styleId="eop" w:customStyle="1">
    <w:name w:val="eop"/>
    <w:basedOn w:val="a0"/>
    <w:rsid w:val="0064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855">
      <w:bodyDiv w:val="1"/>
      <w:marLeft w:val="0"/>
      <w:marRight w:val="0"/>
      <w:marTop w:val="0"/>
      <w:marBottom w:val="0"/>
      <w:divBdr>
        <w:top w:val="none" w:sz="0" w:space="0" w:color="auto"/>
        <w:left w:val="none" w:sz="0" w:space="0" w:color="auto"/>
        <w:bottom w:val="none" w:sz="0" w:space="0" w:color="auto"/>
        <w:right w:val="none" w:sz="0" w:space="0" w:color="auto"/>
      </w:divBdr>
    </w:div>
    <w:div w:id="1666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22" /><Relationship Type="http://schemas.microsoft.com/office/2020/10/relationships/intelligence" Target="intelligence2.xml" Id="rId27" /><Relationship Type="http://schemas.openxmlformats.org/officeDocument/2006/relationships/hyperlink" Target="https://teams.microsoft.com/l/meetup-join/19%3ameeting_OTE2YTRiMjMtODE4MS00NWY2LWFiOTAtZGQ1YTA4YTJkZTM5%40thread.v2/0?context=%7b%22Tid%22%3a%229be3e276-28d8-4cd8-8f84-02cf1911da9c%22%2c%22Oid%22%3a%226b4ba84a-b9ee-4135-a4ec-d351e8daa265%22%7d" TargetMode="External" Id="R07e55eab419c4314" /><Relationship Type="http://schemas.openxmlformats.org/officeDocument/2006/relationships/hyperlink" Target="https://teams.microsoft.com/l/meetup-join/19%3ameeting_OTE2YTRiMjMtODE4MS00NWY2LWFiOTAtZGQ1YTA4YTJkZTM5%40thread.v2/0?context=%7b%22Tid%22%3a%229be3e276-28d8-4cd8-8f84-02cf1911da9c%22%2c%22Oid%22%3a%226b4ba84a-b9ee-4135-a4ec-d351e8daa265%22%7d" TargetMode="External" Id="R37db013966814961" /></Relationships>
</file>

<file path=word/_rels/footnotes.xml.rels><?xml version="1.0" encoding="UTF-8" standalone="yes"?>
<Relationships xmlns="http://schemas.openxmlformats.org/package/2006/relationships"><Relationship Id="rId1" Type="http://schemas.openxmlformats.org/officeDocument/2006/relationships/hyperlink" Target="https://winrock.org/wp-content/uploads/2024/03/RSA-KATCH-eng_checked-by-G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455CF0B14C3384D925E7D20EBF30"/>
        <w:category>
          <w:name w:val="General"/>
          <w:gallery w:val="placeholder"/>
        </w:category>
        <w:types>
          <w:type w:val="bbPlcHdr"/>
        </w:types>
        <w:behaviors>
          <w:behavior w:val="content"/>
        </w:behaviors>
        <w:guid w:val="{ECC41317-7F20-4F94-BD63-74EE3B4A7FF5}"/>
      </w:docPartPr>
      <w:docPartBody>
        <w:p w:rsidR="00EB4E35" w:rsidRDefault="00403B4B" w:rsidP="00403B4B">
          <w:pPr>
            <w:pStyle w:val="823F455CF0B14C3384D925E7D20EBF30"/>
          </w:pPr>
          <w:r w:rsidRPr="00092187">
            <w:rPr>
              <w:rFonts w:ascii="Arial" w:eastAsiaTheme="minorHAnsi" w:hAnsi="Arial" w:cs="Arial"/>
              <w:sz w:val="23"/>
              <w:szCs w:val="23"/>
              <w:highlight w:val="yellow"/>
            </w:rPr>
            <w:t>insert project name and title</w:t>
          </w:r>
        </w:p>
      </w:docPartBody>
    </w:docPart>
    <w:docPart>
      <w:docPartPr>
        <w:name w:val="39F0A649ED0940198C19AB496C9DA9AE"/>
        <w:category>
          <w:name w:val="General"/>
          <w:gallery w:val="placeholder"/>
        </w:category>
        <w:types>
          <w:type w:val="bbPlcHdr"/>
        </w:types>
        <w:behaviors>
          <w:behavior w:val="content"/>
        </w:behaviors>
        <w:guid w:val="{BCF0F41E-C167-4DC9-9F21-E1DA4AF84027}"/>
      </w:docPartPr>
      <w:docPartBody>
        <w:p w:rsidR="00EB4E35" w:rsidRDefault="00403B4B" w:rsidP="00403B4B">
          <w:pPr>
            <w:pStyle w:val="39F0A649ED0940198C19AB496C9DA9AE"/>
          </w:pPr>
          <w:r w:rsidRPr="00092187">
            <w:rPr>
              <w:rStyle w:val="a3"/>
              <w:rFonts w:ascii="Arial" w:hAnsi="Arial" w:cs="Arial"/>
              <w:sz w:val="23"/>
              <w:szCs w:val="23"/>
              <w:highlight w:val="yellow"/>
            </w:rPr>
            <w:t>insert funder name</w:t>
          </w:r>
          <w:r w:rsidRPr="00092187">
            <w:rPr>
              <w:rStyle w:val="a3"/>
              <w:rFonts w:ascii="Arial" w:hAnsi="Arial" w:cs="Arial"/>
              <w:sz w:val="23"/>
              <w:szCs w:val="23"/>
            </w:rPr>
            <w:t>.</w:t>
          </w:r>
        </w:p>
      </w:docPartBody>
    </w:docPart>
    <w:docPart>
      <w:docPartPr>
        <w:name w:val="C95FFDFBF60D4CF9B60093CDBC7C6C4E"/>
        <w:category>
          <w:name w:val="General"/>
          <w:gallery w:val="placeholder"/>
        </w:category>
        <w:types>
          <w:type w:val="bbPlcHdr"/>
        </w:types>
        <w:behaviors>
          <w:behavior w:val="content"/>
        </w:behaviors>
        <w:guid w:val="{144593EE-82AC-4AA7-9366-6AC9E67757D7}"/>
      </w:docPartPr>
      <w:docPartBody>
        <w:p w:rsidR="00EB4E35" w:rsidRDefault="00403B4B" w:rsidP="00403B4B">
          <w:pPr>
            <w:pStyle w:val="C95FFDFBF60D4CF9B60093CDBC7C6C4E"/>
          </w:pPr>
          <w:r w:rsidRPr="00092187">
            <w:rPr>
              <w:rFonts w:ascii="Arial" w:eastAsiaTheme="minorHAnsi" w:hAnsi="Arial" w:cs="Arial"/>
              <w:sz w:val="23"/>
              <w:szCs w:val="23"/>
              <w:highlight w:val="yellow"/>
            </w:rPr>
            <w:t>insert prime award number</w:t>
          </w:r>
        </w:p>
      </w:docPartBody>
    </w:docPart>
    <w:docPart>
      <w:docPartPr>
        <w:name w:val="9318697845FB456AA2A2FD7B7383260E"/>
        <w:category>
          <w:name w:val="General"/>
          <w:gallery w:val="placeholder"/>
        </w:category>
        <w:types>
          <w:type w:val="bbPlcHdr"/>
        </w:types>
        <w:behaviors>
          <w:behavior w:val="content"/>
        </w:behaviors>
        <w:guid w:val="{974EAC07-EE70-4A07-9440-3E4EB1C2684F}"/>
      </w:docPartPr>
      <w:docPartBody>
        <w:p w:rsidR="00EB4E35" w:rsidRDefault="00403B4B" w:rsidP="00403B4B">
          <w:pPr>
            <w:pStyle w:val="9318697845FB456AA2A2FD7B7383260E"/>
          </w:pPr>
          <w:r w:rsidRPr="00373029">
            <w:rPr>
              <w:rStyle w:val="a3"/>
            </w:rPr>
            <w:t>Click or tap here to enter text.</w:t>
          </w:r>
        </w:p>
      </w:docPartBody>
    </w:docPart>
    <w:docPart>
      <w:docPartPr>
        <w:name w:val="0F7F98AA432A446D99928945AF1FA465"/>
        <w:category>
          <w:name w:val="General"/>
          <w:gallery w:val="placeholder"/>
        </w:category>
        <w:types>
          <w:type w:val="bbPlcHdr"/>
        </w:types>
        <w:behaviors>
          <w:behavior w:val="content"/>
        </w:behaviors>
        <w:guid w:val="{ED3EC4B5-78AF-456D-9BB3-26D83AE2BEF6}"/>
      </w:docPartPr>
      <w:docPartBody>
        <w:p w:rsidR="00EB4E35" w:rsidRDefault="00403B4B" w:rsidP="00403B4B">
          <w:pPr>
            <w:pStyle w:val="0F7F98AA432A446D99928945AF1FA465"/>
          </w:pPr>
          <w:r w:rsidRPr="00092187">
            <w:rPr>
              <w:rFonts w:ascii="Arial" w:hAnsi="Arial" w:cs="Arial"/>
              <w:sz w:val="23"/>
              <w:szCs w:val="23"/>
              <w:highlight w:val="yellow"/>
            </w:rPr>
            <w:t>insert project name and title</w:t>
          </w:r>
        </w:p>
      </w:docPartBody>
    </w:docPart>
    <w:docPart>
      <w:docPartPr>
        <w:name w:val="476C98365389492793DB4132BA5EA407"/>
        <w:category>
          <w:name w:val="General"/>
          <w:gallery w:val="placeholder"/>
        </w:category>
        <w:types>
          <w:type w:val="bbPlcHdr"/>
        </w:types>
        <w:behaviors>
          <w:behavior w:val="content"/>
        </w:behaviors>
        <w:guid w:val="{60449374-969F-4543-893F-E8213FF74EFD}"/>
      </w:docPartPr>
      <w:docPartBody>
        <w:p w:rsidR="00EB4E35" w:rsidRDefault="00403B4B" w:rsidP="00403B4B">
          <w:pPr>
            <w:pStyle w:val="476C98365389492793DB4132BA5EA407"/>
          </w:pPr>
          <w:r w:rsidRPr="00C83075">
            <w:rPr>
              <w:rFonts w:ascii="Arial" w:hAnsi="Arial" w:cs="Arial"/>
              <w:sz w:val="23"/>
              <w:szCs w:val="23"/>
              <w:highlight w:val="yellow"/>
            </w:rPr>
            <w:t>insert number</w:t>
          </w:r>
        </w:p>
      </w:docPartBody>
    </w:docPart>
    <w:docPart>
      <w:docPartPr>
        <w:name w:val="38152582D4FB450A8E1DA6E1234FB5D0"/>
        <w:category>
          <w:name w:val="General"/>
          <w:gallery w:val="placeholder"/>
        </w:category>
        <w:types>
          <w:type w:val="bbPlcHdr"/>
        </w:types>
        <w:behaviors>
          <w:behavior w:val="content"/>
        </w:behaviors>
        <w:guid w:val="{080E3FE1-9BAC-4CCC-83B3-1C74129AB255}"/>
      </w:docPartPr>
      <w:docPartBody>
        <w:p w:rsidR="00EB4E35" w:rsidRDefault="00403B4B" w:rsidP="00403B4B">
          <w:pPr>
            <w:pStyle w:val="38152582D4FB450A8E1DA6E1234FB5D0"/>
          </w:pPr>
          <w:r w:rsidRPr="00C83075">
            <w:rPr>
              <w:rFonts w:ascii="Arial" w:hAnsi="Arial" w:cs="Arial"/>
              <w:sz w:val="23"/>
              <w:szCs w:val="23"/>
              <w:highlight w:val="yellow"/>
            </w:rPr>
            <w:t xml:space="preserve">insert </w:t>
          </w:r>
          <w:r>
            <w:rPr>
              <w:rFonts w:ascii="Arial" w:hAnsi="Arial" w:cs="Arial"/>
              <w:sz w:val="23"/>
              <w:szCs w:val="23"/>
              <w:highlight w:val="yellow"/>
            </w:rPr>
            <w:t xml:space="preserve">US dollar </w:t>
          </w:r>
          <w:r w:rsidRPr="00C83075">
            <w:rPr>
              <w:rFonts w:ascii="Arial" w:hAnsi="Arial" w:cs="Arial"/>
              <w:sz w:val="23"/>
              <w:szCs w:val="23"/>
              <w:highlight w:val="yellow"/>
            </w:rPr>
            <w:t>amount</w:t>
          </w:r>
        </w:p>
      </w:docPartBody>
    </w:docPart>
    <w:docPart>
      <w:docPartPr>
        <w:name w:val="1E4A2D884D16413E948D6EDF122E6745"/>
        <w:category>
          <w:name w:val="General"/>
          <w:gallery w:val="placeholder"/>
        </w:category>
        <w:types>
          <w:type w:val="bbPlcHdr"/>
        </w:types>
        <w:behaviors>
          <w:behavior w:val="content"/>
        </w:behaviors>
        <w:guid w:val="{739977C4-F3F5-49CC-BF4C-2FCA0D2A6405}"/>
      </w:docPartPr>
      <w:docPartBody>
        <w:p w:rsidR="00EB4E35" w:rsidRDefault="00403B4B" w:rsidP="00403B4B">
          <w:pPr>
            <w:pStyle w:val="1E4A2D884D16413E948D6EDF122E6745"/>
          </w:pPr>
          <w:r w:rsidRPr="00F91480">
            <w:rPr>
              <w:rFonts w:ascii="Arial" w:hAnsi="Arial" w:cs="Arial"/>
              <w:sz w:val="23"/>
              <w:szCs w:val="23"/>
              <w:highlight w:val="yellow"/>
            </w:rPr>
            <w:t>insert local currency</w:t>
          </w:r>
          <w:r>
            <w:rPr>
              <w:rFonts w:ascii="Arial" w:hAnsi="Arial" w:cs="Arial"/>
              <w:sz w:val="23"/>
              <w:szCs w:val="23"/>
              <w:highlight w:val="yellow"/>
            </w:rPr>
            <w:t xml:space="preserve"> amount and name</w:t>
          </w:r>
        </w:p>
      </w:docPartBody>
    </w:docPart>
    <w:docPart>
      <w:docPartPr>
        <w:name w:val="974410C512234933B7E1A9F353491A51"/>
        <w:category>
          <w:name w:val="General"/>
          <w:gallery w:val="placeholder"/>
        </w:category>
        <w:types>
          <w:type w:val="bbPlcHdr"/>
        </w:types>
        <w:behaviors>
          <w:behavior w:val="content"/>
        </w:behaviors>
        <w:guid w:val="{478001B4-2ED4-48C5-8770-6DBC3313FB2D}"/>
      </w:docPartPr>
      <w:docPartBody>
        <w:p w:rsidR="00EB4E35" w:rsidRDefault="00403B4B" w:rsidP="00403B4B">
          <w:pPr>
            <w:pStyle w:val="974410C512234933B7E1A9F353491A51"/>
          </w:pPr>
          <w:r w:rsidRPr="00F91480">
            <w:rPr>
              <w:rFonts w:ascii="Arial" w:hAnsi="Arial" w:cs="Arial"/>
              <w:sz w:val="23"/>
              <w:szCs w:val="23"/>
              <w:highlight w:val="yellow"/>
            </w:rPr>
            <w:t>insert start and end date</w:t>
          </w:r>
        </w:p>
      </w:docPartBody>
    </w:docPart>
    <w:docPart>
      <w:docPartPr>
        <w:name w:val="2B6AD064AA4E4519AED692CE096AF475"/>
        <w:category>
          <w:name w:val="General"/>
          <w:gallery w:val="placeholder"/>
        </w:category>
        <w:types>
          <w:type w:val="bbPlcHdr"/>
        </w:types>
        <w:behaviors>
          <w:behavior w:val="content"/>
        </w:behaviors>
        <w:guid w:val="{7E27DED1-C8A3-45EB-B5BB-52CD74714798}"/>
      </w:docPartPr>
      <w:docPartBody>
        <w:p w:rsidR="00EB4E35" w:rsidRDefault="00403B4B" w:rsidP="00403B4B">
          <w:pPr>
            <w:pStyle w:val="2B6AD064AA4E4519AED692CE096AF475"/>
          </w:pPr>
          <w:r w:rsidRPr="003B788C">
            <w:rPr>
              <w:rFonts w:ascii="Arial" w:hAnsi="Arial" w:cs="Arial"/>
              <w:sz w:val="23"/>
              <w:szCs w:val="23"/>
              <w:highlight w:val="yellow"/>
            </w:rPr>
            <w:t>insert email address</w:t>
          </w:r>
        </w:p>
      </w:docPartBody>
    </w:docPart>
    <w:docPart>
      <w:docPartPr>
        <w:name w:val="602C46522D2A4B5A98D91226F3CA98F7"/>
        <w:category>
          <w:name w:val="General"/>
          <w:gallery w:val="placeholder"/>
        </w:category>
        <w:types>
          <w:type w:val="bbPlcHdr"/>
        </w:types>
        <w:behaviors>
          <w:behavior w:val="content"/>
        </w:behaviors>
        <w:guid w:val="{FCDD13EF-CF79-4778-9551-D454DFCD2514}"/>
      </w:docPartPr>
      <w:docPartBody>
        <w:p w:rsidR="00EB4E35" w:rsidRDefault="00403B4B" w:rsidP="00403B4B">
          <w:pPr>
            <w:pStyle w:val="602C46522D2A4B5A98D91226F3CA98F7"/>
          </w:pPr>
          <w:r w:rsidRPr="003B788C">
            <w:rPr>
              <w:rFonts w:ascii="Arial" w:eastAsia="Times New Roman" w:hAnsi="Arial" w:cs="Arial"/>
              <w:sz w:val="23"/>
              <w:szCs w:val="23"/>
              <w:highlight w:val="yellow"/>
            </w:rPr>
            <w:t>Insert language in which the conference will be held.</w:t>
          </w:r>
        </w:p>
      </w:docPartBody>
    </w:docPart>
    <w:docPart>
      <w:docPartPr>
        <w:name w:val="EB269351A2B24EE8BC6A9A163126739D"/>
        <w:category>
          <w:name w:val="General"/>
          <w:gallery w:val="placeholder"/>
        </w:category>
        <w:types>
          <w:type w:val="bbPlcHdr"/>
        </w:types>
        <w:behaviors>
          <w:behavior w:val="content"/>
        </w:behaviors>
        <w:guid w:val="{1DA32F5A-BA76-46DF-BC97-BBBEDE49DB5B}"/>
      </w:docPartPr>
      <w:docPartBody>
        <w:p w:rsidR="00EB4E35" w:rsidRDefault="00403B4B" w:rsidP="00403B4B">
          <w:pPr>
            <w:pStyle w:val="EB269351A2B24EE8BC6A9A163126739D"/>
          </w:pPr>
          <w:r>
            <w:rPr>
              <w:rFonts w:ascii="Arial" w:hAnsi="Arial" w:cs="Arial"/>
              <w:sz w:val="23"/>
              <w:szCs w:val="23"/>
            </w:rPr>
            <w:t>insert number of anticipated awards</w:t>
          </w:r>
        </w:p>
      </w:docPartBody>
    </w:docPart>
    <w:docPart>
      <w:docPartPr>
        <w:name w:val="64F083164B8E4968BE7E2A6B18BF96C4"/>
        <w:category>
          <w:name w:val="General"/>
          <w:gallery w:val="placeholder"/>
        </w:category>
        <w:types>
          <w:type w:val="bbPlcHdr"/>
        </w:types>
        <w:behaviors>
          <w:behavior w:val="content"/>
        </w:behaviors>
        <w:guid w:val="{A8ED661E-3321-4EF8-8416-06C45B02F1B5}"/>
      </w:docPartPr>
      <w:docPartBody>
        <w:p w:rsidR="00032F44" w:rsidRDefault="00D542A5" w:rsidP="00D542A5">
          <w:pPr>
            <w:pStyle w:val="64F083164B8E4968BE7E2A6B18BF96C4"/>
          </w:pPr>
          <w:r>
            <w:rPr>
              <w:rFonts w:ascii="Arial" w:hAnsi="Arial" w:cs="Arial"/>
              <w:sz w:val="23"/>
              <w:szCs w:val="23"/>
              <w:highlight w:val="yellow"/>
            </w:rPr>
            <w:t>Insert date</w:t>
          </w:r>
        </w:p>
      </w:docPartBody>
    </w:docPart>
    <w:docPart>
      <w:docPartPr>
        <w:name w:val="920DF6D629704F7CB75CB7858774B789"/>
        <w:category>
          <w:name w:val="General"/>
          <w:gallery w:val="placeholder"/>
        </w:category>
        <w:types>
          <w:type w:val="bbPlcHdr"/>
        </w:types>
        <w:behaviors>
          <w:behavior w:val="content"/>
        </w:behaviors>
        <w:guid w:val="{99D766CE-02D8-4CED-ABD2-C6732F2079EE}"/>
      </w:docPartPr>
      <w:docPartBody>
        <w:p w:rsidR="004F6739" w:rsidRDefault="002349A5" w:rsidP="002349A5">
          <w:pPr>
            <w:pStyle w:val="920DF6D629704F7CB75CB7858774B789"/>
          </w:pPr>
          <w:r w:rsidRPr="00F91480">
            <w:rPr>
              <w:rFonts w:ascii="Arial" w:hAnsi="Arial" w:cs="Arial"/>
              <w:sz w:val="23"/>
              <w:szCs w:val="23"/>
              <w:highlight w:val="yellow"/>
            </w:rPr>
            <w:t>insert start and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tantia">
    <w:panose1 w:val="02030602050306030303"/>
    <w:charset w:val="CC"/>
    <w:family w:val="roman"/>
    <w:pitch w:val="variable"/>
    <w:sig w:usb0="A00002EF" w:usb1="4000204B"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4B"/>
    <w:rsid w:val="00032F44"/>
    <w:rsid w:val="0003714D"/>
    <w:rsid w:val="00047C3F"/>
    <w:rsid w:val="000B10CA"/>
    <w:rsid w:val="000D2DD8"/>
    <w:rsid w:val="00112E69"/>
    <w:rsid w:val="001672DC"/>
    <w:rsid w:val="0022076D"/>
    <w:rsid w:val="002349A5"/>
    <w:rsid w:val="002415D3"/>
    <w:rsid w:val="00243A58"/>
    <w:rsid w:val="003B0AD6"/>
    <w:rsid w:val="00403B4B"/>
    <w:rsid w:val="004F6739"/>
    <w:rsid w:val="0062483D"/>
    <w:rsid w:val="00660DDF"/>
    <w:rsid w:val="00733FA9"/>
    <w:rsid w:val="007848EF"/>
    <w:rsid w:val="0094155E"/>
    <w:rsid w:val="0095168D"/>
    <w:rsid w:val="009617FB"/>
    <w:rsid w:val="009B350F"/>
    <w:rsid w:val="00A17ED9"/>
    <w:rsid w:val="00A52242"/>
    <w:rsid w:val="00AA4768"/>
    <w:rsid w:val="00B0600E"/>
    <w:rsid w:val="00B5396A"/>
    <w:rsid w:val="00D06171"/>
    <w:rsid w:val="00D542A5"/>
    <w:rsid w:val="00E54DB6"/>
    <w:rsid w:val="00E631CB"/>
    <w:rsid w:val="00E74A0C"/>
    <w:rsid w:val="00EB4E35"/>
    <w:rsid w:val="00F74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3F455CF0B14C3384D925E7D20EBF30">
    <w:name w:val="823F455CF0B14C3384D925E7D20EBF30"/>
    <w:rsid w:val="00403B4B"/>
  </w:style>
  <w:style w:type="character" w:styleId="a3">
    <w:name w:val="Placeholder Text"/>
    <w:basedOn w:val="a0"/>
    <w:uiPriority w:val="99"/>
    <w:semiHidden/>
    <w:rsid w:val="002415D3"/>
    <w:rPr>
      <w:color w:val="808080"/>
    </w:rPr>
  </w:style>
  <w:style w:type="paragraph" w:customStyle="1" w:styleId="39F0A649ED0940198C19AB496C9DA9AE">
    <w:name w:val="39F0A649ED0940198C19AB496C9DA9AE"/>
    <w:rsid w:val="00403B4B"/>
  </w:style>
  <w:style w:type="paragraph" w:customStyle="1" w:styleId="C95FFDFBF60D4CF9B60093CDBC7C6C4E">
    <w:name w:val="C95FFDFBF60D4CF9B60093CDBC7C6C4E"/>
    <w:rsid w:val="00403B4B"/>
  </w:style>
  <w:style w:type="paragraph" w:customStyle="1" w:styleId="9318697845FB456AA2A2FD7B7383260E">
    <w:name w:val="9318697845FB456AA2A2FD7B7383260E"/>
    <w:rsid w:val="00403B4B"/>
  </w:style>
  <w:style w:type="paragraph" w:customStyle="1" w:styleId="0F7F98AA432A446D99928945AF1FA465">
    <w:name w:val="0F7F98AA432A446D99928945AF1FA465"/>
    <w:rsid w:val="00403B4B"/>
  </w:style>
  <w:style w:type="paragraph" w:customStyle="1" w:styleId="476C98365389492793DB4132BA5EA407">
    <w:name w:val="476C98365389492793DB4132BA5EA407"/>
    <w:rsid w:val="00403B4B"/>
  </w:style>
  <w:style w:type="paragraph" w:customStyle="1" w:styleId="38152582D4FB450A8E1DA6E1234FB5D0">
    <w:name w:val="38152582D4FB450A8E1DA6E1234FB5D0"/>
    <w:rsid w:val="00403B4B"/>
  </w:style>
  <w:style w:type="paragraph" w:customStyle="1" w:styleId="1E4A2D884D16413E948D6EDF122E6745">
    <w:name w:val="1E4A2D884D16413E948D6EDF122E6745"/>
    <w:rsid w:val="00403B4B"/>
  </w:style>
  <w:style w:type="paragraph" w:customStyle="1" w:styleId="974410C512234933B7E1A9F353491A51">
    <w:name w:val="974410C512234933B7E1A9F353491A51"/>
    <w:rsid w:val="00403B4B"/>
  </w:style>
  <w:style w:type="paragraph" w:customStyle="1" w:styleId="2B6AD064AA4E4519AED692CE096AF475">
    <w:name w:val="2B6AD064AA4E4519AED692CE096AF475"/>
    <w:rsid w:val="00403B4B"/>
  </w:style>
  <w:style w:type="paragraph" w:customStyle="1" w:styleId="602C46522D2A4B5A98D91226F3CA98F7">
    <w:name w:val="602C46522D2A4B5A98D91226F3CA98F7"/>
    <w:rsid w:val="00403B4B"/>
  </w:style>
  <w:style w:type="paragraph" w:customStyle="1" w:styleId="EB269351A2B24EE8BC6A9A163126739D">
    <w:name w:val="EB269351A2B24EE8BC6A9A163126739D"/>
    <w:rsid w:val="00403B4B"/>
  </w:style>
  <w:style w:type="paragraph" w:customStyle="1" w:styleId="64F083164B8E4968BE7E2A6B18BF96C4">
    <w:name w:val="64F083164B8E4968BE7E2A6B18BF96C4"/>
    <w:rsid w:val="00D542A5"/>
    <w:pPr>
      <w:spacing w:line="278" w:lineRule="auto"/>
    </w:pPr>
    <w:rPr>
      <w:kern w:val="2"/>
      <w:sz w:val="24"/>
      <w:szCs w:val="24"/>
      <w14:ligatures w14:val="standardContextual"/>
    </w:rPr>
  </w:style>
  <w:style w:type="paragraph" w:customStyle="1" w:styleId="920DF6D629704F7CB75CB7858774B789">
    <w:name w:val="920DF6D629704F7CB75CB7858774B789"/>
    <w:rsid w:val="002349A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grant File" ma:contentTypeID="0x01010011A3AB573F3C4B42A142F6BA375044600B000994B49ECE0A8B4B96CC0AE51DE134B3" ma:contentTypeVersion="39" ma:contentTypeDescription="Create a new document." ma:contentTypeScope="" ma:versionID="bab4db0c51083c928e84a77701c3de26">
  <xsd:schema xmlns:xsd="http://www.w3.org/2001/XMLSchema" xmlns:xs="http://www.w3.org/2001/XMLSchema" xmlns:p="http://schemas.microsoft.com/office/2006/metadata/properties" xmlns:ns2="abd54e9f-ac00-43e1-92ed-67ff343640da" xmlns:ns3="a2a7cd6f-b746-4b9a-a876-0b09c43be570" xmlns:ns4="f6532eed-054b-46ed-b3fd-8e404a05562c" xmlns:ns5="190ffee9-db37-47fc-9b1b-a6caf964fb90" targetNamespace="http://schemas.microsoft.com/office/2006/metadata/properties" ma:root="true" ma:fieldsID="c6ae064a96c727a9b17b4d16a23feaeb" ns2:_="" ns3:_="" ns4:_="" ns5:_="">
    <xsd:import namespace="abd54e9f-ac00-43e1-92ed-67ff343640da"/>
    <xsd:import namespace="a2a7cd6f-b746-4b9a-a876-0b09c43be570"/>
    <xsd:import namespace="f6532eed-054b-46ed-b3fd-8e404a05562c"/>
    <xsd:import namespace="190ffee9-db37-47fc-9b1b-a6caf964fb90"/>
    <xsd:element name="properties">
      <xsd:complexType>
        <xsd:sequence>
          <xsd:element name="documentManagement">
            <xsd:complexType>
              <xsd:all>
                <xsd:element ref="ns2:cdda7cb710c94d06a1b91b6d3693c6db" minOccurs="0"/>
                <xsd:element ref="ns3:TaxCatchAll" minOccurs="0"/>
                <xsd:element ref="ns3:TaxCatchAllLabel" minOccurs="0"/>
                <xsd:element ref="ns2:k028c1fb19af4071a0f4a807a6295c45" minOccurs="0"/>
                <xsd:element ref="ns2:ie49ceb2210c4984b3c1c11f9704f4bf" minOccurs="0"/>
                <xsd:element ref="ns2:h25f720c3ee54370a86a1dd5de480000"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element ref="ns4:MediaServiceDateTaken" minOccurs="0"/>
                <xsd:element ref="ns3:SharedWithUsers" minOccurs="0"/>
                <xsd:element ref="ns5:SharedWithDetail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cdda7cb710c94d06a1b91b6d3693c6db" ma:index="8" nillable="true" ma:taxonomy="true" ma:internalName="cdda7cb710c94d06a1b91b6d3693c6db" ma:taxonomyFieldName="Cost_x0020_Center" ma:displayName="Cost Center" ma:readOnly="false" ma:default="" ma:fieldId="{cdda7cb7-10c9-4d06-a1b9-1b6d3693c6db}" ma:sspId="771c2b29-a11c-43ed-8b00-f264793a87cb" ma:termSetId="1b1d5855-cce3-40f9-84c4-2a323831ca5f" ma:anchorId="00000000-0000-0000-0000-000000000000" ma:open="false" ma:isKeyword="false">
      <xsd:complexType>
        <xsd:sequence>
          <xsd:element ref="pc:Terms" minOccurs="0" maxOccurs="1"/>
        </xsd:sequence>
      </xsd:complexType>
    </xsd:element>
    <xsd:element name="k028c1fb19af4071a0f4a807a6295c45" ma:index="12" nillable="true" ma:taxonomy="true" ma:internalName="k028c1fb19af4071a0f4a807a6295c45" ma:taxonomyFieldName="Month" ma:displayName="Month" ma:readOnly="false" ma:default="" ma:fieldId="{4028c1fb-19af-4071-a0f4-a807a6295c45}" ma:sspId="771c2b29-a11c-43ed-8b00-f264793a87cb" ma:termSetId="e4c4e180-e294-4252-8b5a-db08549d8630" ma:anchorId="00000000-0000-0000-0000-000000000000" ma:open="false" ma:isKeyword="false">
      <xsd:complexType>
        <xsd:sequence>
          <xsd:element ref="pc:Terms" minOccurs="0" maxOccurs="1"/>
        </xsd:sequence>
      </xsd:complexType>
    </xsd:element>
    <xsd:element name="ie49ceb2210c4984b3c1c11f9704f4bf" ma:index="14" nillable="true" ma:taxonomy="true" ma:internalName="ie49ceb2210c4984b3c1c11f9704f4bf" ma:taxonomyFieldName="Year" ma:displayName="Year" ma:readOnly="false" ma:default="" ma:fieldId="{2e49ceb2-210c-4984-b3c1-c11f9704f4bf}" ma:sspId="771c2b29-a11c-43ed-8b00-f264793a87cb" ma:termSetId="d5753905-ef7d-4bc6-bd08-59c8cceca586" ma:anchorId="00000000-0000-0000-0000-000000000000" ma:open="false" ma:isKeyword="false">
      <xsd:complexType>
        <xsd:sequence>
          <xsd:element ref="pc:Terms" minOccurs="0" maxOccurs="1"/>
        </xsd:sequence>
      </xsd:complexType>
    </xsd:element>
    <xsd:element name="h25f720c3ee54370a86a1dd5de480000" ma:index="16" nillable="true" ma:taxonomy="true" ma:internalName="h25f720c3ee54370a86a1dd5de480000" ma:taxonomyFieldName="Subgrant_x0020_File_x0020_Type" ma:displayName="Subgrant File Type" ma:readOnly="false" ma:default="" ma:fieldId="{125f720c-3ee5-4370-a86a-1dd5de480000}" ma:sspId="771c2b29-a11c-43ed-8b00-f264793a87cb" ma:termSetId="e7c25b43-2746-46b4-99c5-7def63bd0f9a" ma:anchorId="35376d36-0562-494f-975e-a2fef9a43d2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7cd6f-b746-4b9a-a876-0b09c43be57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9f850bb-e352-4fd4-8ca6-f1bb039f5f36}" ma:internalName="TaxCatchAll" ma:readOnly="false" ma:showField="CatchAllData" ma:web="a2a7cd6f-b746-4b9a-a876-0b09c43be5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f850bb-e352-4fd4-8ca6-f1bb039f5f36}" ma:internalName="TaxCatchAllLabel" ma:readOnly="false" ma:showField="CatchAllDataLabel" ma:web="a2a7cd6f-b746-4b9a-a876-0b09c43be57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32eed-054b-46ed-b3fd-8e404a05562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ffee9-db37-47fc-9b1b-a6caf964fb90" elementFormDefault="qualified">
    <xsd:import namespace="http://schemas.microsoft.com/office/2006/documentManagement/types"/>
    <xsd:import namespace="http://schemas.microsoft.com/office/infopath/2007/PartnerControls"/>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2a7cd6f-b746-4b9a-a876-0b09c43be570">
      <Value>1</Value>
    </TaxCatchAll>
    <cdda7cb710c94d06a1b91b6d3693c6db xmlns="abd54e9f-ac00-43e1-92ed-67ff343640da">
      <Terms xmlns="http://schemas.microsoft.com/office/infopath/2007/PartnerControls">
        <TermInfo xmlns="http://schemas.microsoft.com/office/infopath/2007/PartnerControls">
          <TermName xmlns="http://schemas.microsoft.com/office/infopath/2007/PartnerControls">10019</TermName>
          <TermId xmlns="http://schemas.microsoft.com/office/infopath/2007/PartnerControls">26123ddc-32c7-412d-98db-fe8de1f6cd9e</TermId>
        </TermInfo>
      </Terms>
    </cdda7cb710c94d06a1b91b6d3693c6db>
    <h25f720c3ee54370a86a1dd5de480000 xmlns="abd54e9f-ac00-43e1-92ed-67ff343640da">
      <Terms xmlns="http://schemas.microsoft.com/office/infopath/2007/PartnerControls"/>
    </h25f720c3ee54370a86a1dd5de480000>
    <TaxCatchAllLabel xmlns="a2a7cd6f-b746-4b9a-a876-0b09c43be570" xsi:nil="true"/>
    <k028c1fb19af4071a0f4a807a6295c45 xmlns="abd54e9f-ac00-43e1-92ed-67ff343640da">
      <Terms xmlns="http://schemas.microsoft.com/office/infopath/2007/PartnerControls"/>
    </k028c1fb19af4071a0f4a807a6295c45>
    <ie49ceb2210c4984b3c1c11f9704f4bf xmlns="abd54e9f-ac00-43e1-92ed-67ff343640da">
      <Terms xmlns="http://schemas.microsoft.com/office/infopath/2007/PartnerControls"/>
    </ie49ceb2210c4984b3c1c11f9704f4bf>
    <lcf76f155ced4ddcb4097134ff3c332f xmlns="f6532eed-054b-46ed-b3fd-8e404a0556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7FB77-8428-46BB-9AAA-7159BF86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4e9f-ac00-43e1-92ed-67ff343640da"/>
    <ds:schemaRef ds:uri="a2a7cd6f-b746-4b9a-a876-0b09c43be570"/>
    <ds:schemaRef ds:uri="f6532eed-054b-46ed-b3fd-8e404a05562c"/>
    <ds:schemaRef ds:uri="190ffee9-db37-47fc-9b1b-a6caf964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7661D-B1C2-4C8D-AF23-FA8C3259B034}">
  <ds:schemaRefs>
    <ds:schemaRef ds:uri="http://schemas.microsoft.com/sharepoint/v3/contenttype/forms"/>
  </ds:schemaRefs>
</ds:datastoreItem>
</file>

<file path=customXml/itemProps3.xml><?xml version="1.0" encoding="utf-8"?>
<ds:datastoreItem xmlns:ds="http://schemas.openxmlformats.org/officeDocument/2006/customXml" ds:itemID="{0D5335AB-A391-496A-B721-2F61EA9A0AF0}">
  <ds:schemaRefs>
    <ds:schemaRef ds:uri="http://schemas.openxmlformats.org/officeDocument/2006/bibliography"/>
  </ds:schemaRefs>
</ds:datastoreItem>
</file>

<file path=customXml/itemProps4.xml><?xml version="1.0" encoding="utf-8"?>
<ds:datastoreItem xmlns:ds="http://schemas.openxmlformats.org/officeDocument/2006/customXml" ds:itemID="{66D9ECE9-EC75-46B4-8246-07B67C967E18}">
  <ds:schemaRefs>
    <ds:schemaRef ds:uri="http://schemas.microsoft.com/office/2006/metadata/properties"/>
    <ds:schemaRef ds:uri="http://schemas.microsoft.com/office/infopath/2007/PartnerControls"/>
    <ds:schemaRef ds:uri="a2a7cd6f-b746-4b9a-a876-0b09c43be570"/>
    <ds:schemaRef ds:uri="abd54e9f-ac00-43e1-92ed-67ff343640da"/>
    <ds:schemaRef ds:uri="f6532eed-054b-46ed-b3fd-8e404a0556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dc:title>
  <dc:subject/>
  <dc:creator>Edris, Mohammad</dc:creator>
  <cp:keywords/>
  <dc:description/>
  <cp:lastModifiedBy>Sugiraliyeva, Balnur</cp:lastModifiedBy>
  <cp:revision>73</cp:revision>
  <dcterms:created xsi:type="dcterms:W3CDTF">2024-04-01T11:59:00Z</dcterms:created>
  <dcterms:modified xsi:type="dcterms:W3CDTF">2024-04-18T14:12:36Z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0x01010011A3AB573F3C4B42A142F6BA375044600B000994B49ECE0A8B4B96CC0AE51DE134B3</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y fmtid="{D5CDD505-2E9C-101B-9397-08002B2CF9AE}" pid="7" name="MSIP_Label_65bd367d-9e3b-49e5-aa9a-caafdafee3aa_Enabled">
    <vt:lpwstr>true</vt:lpwstr>
  </property>
  <property fmtid="{D5CDD505-2E9C-101B-9397-08002B2CF9AE}" pid="8" name="MSIP_Label_65bd367d-9e3b-49e5-aa9a-caafdafee3aa_SetDate">
    <vt:lpwstr>2020-10-20T13:50:14Z</vt:lpwstr>
  </property>
  <property fmtid="{D5CDD505-2E9C-101B-9397-08002B2CF9AE}" pid="9" name="MSIP_Label_65bd367d-9e3b-49e5-aa9a-caafdafee3aa_Method">
    <vt:lpwstr>Standard</vt:lpwstr>
  </property>
  <property fmtid="{D5CDD505-2E9C-101B-9397-08002B2CF9AE}" pid="10" name="MSIP_Label_65bd367d-9e3b-49e5-aa9a-caafdafee3aa_Name">
    <vt:lpwstr>65bd367d-9e3b-49e5-aa9a-caafdafee3aa</vt:lpwstr>
  </property>
  <property fmtid="{D5CDD505-2E9C-101B-9397-08002B2CF9AE}" pid="11" name="MSIP_Label_65bd367d-9e3b-49e5-aa9a-caafdafee3aa_SiteId">
    <vt:lpwstr>9be3e276-28d8-4cd8-8f84-02cf1911da9c</vt:lpwstr>
  </property>
  <property fmtid="{D5CDD505-2E9C-101B-9397-08002B2CF9AE}" pid="12" name="MSIP_Label_65bd367d-9e3b-49e5-aa9a-caafdafee3aa_ActionId">
    <vt:lpwstr>1e12f9b0-30ee-4754-a0f4-b90897b2c95b</vt:lpwstr>
  </property>
  <property fmtid="{D5CDD505-2E9C-101B-9397-08002B2CF9AE}" pid="13" name="MSIP_Label_65bd367d-9e3b-49e5-aa9a-caafdafee3aa_ContentBits">
    <vt:lpwstr>0</vt:lpwstr>
  </property>
  <property fmtid="{D5CDD505-2E9C-101B-9397-08002B2CF9AE}" pid="14" name="Year">
    <vt:lpwstr/>
  </property>
  <property fmtid="{D5CDD505-2E9C-101B-9397-08002B2CF9AE}" pid="15" name="Month">
    <vt:lpwstr/>
  </property>
  <property fmtid="{D5CDD505-2E9C-101B-9397-08002B2CF9AE}" pid="16" name="Cost Center">
    <vt:lpwstr>1;#10019|26123ddc-32c7-412d-98db-fe8de1f6cd9e</vt:lpwstr>
  </property>
  <property fmtid="{D5CDD505-2E9C-101B-9397-08002B2CF9AE}" pid="17" name="Subgrant_x0020_File_x0020_Type">
    <vt:lpwstr/>
  </property>
  <property fmtid="{D5CDD505-2E9C-101B-9397-08002B2CF9AE}" pid="18" name="Subgrant File Type">
    <vt:lpwstr/>
  </property>
  <property fmtid="{D5CDD505-2E9C-101B-9397-08002B2CF9AE}" pid="19" name="MediaServiceImageTags">
    <vt:lpwstr/>
  </property>
</Properties>
</file>